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40" w:line="500" w:lineRule="exact"/>
        <w:ind w:right="83"/>
        <w:jc w:val="left"/>
        <w:outlineLvl w:val="0"/>
        <w:rPr>
          <w:rFonts w:ascii="宋体" w:hAnsi="宋体" w:eastAsia="宋体" w:cs="Times New Roman"/>
          <w:b/>
          <w:kern w:val="0"/>
          <w:sz w:val="24"/>
          <w:szCs w:val="24"/>
        </w:rPr>
      </w:pPr>
      <w:r>
        <w:rPr>
          <w:rFonts w:hint="eastAsia" w:ascii="Times New Roman" w:hAnsi="Times New Roman" w:eastAsia="黑体" w:cs="Times New Roman"/>
          <w:b w:val="0"/>
          <w:bCs/>
          <w:kern w:val="0"/>
          <w:sz w:val="32"/>
          <w:szCs w:val="32"/>
        </w:rPr>
        <w:t>附件</w:t>
      </w:r>
      <w:r>
        <w:rPr>
          <w:rFonts w:ascii="Times New Roman" w:hAnsi="Times New Roman" w:eastAsia="黑体" w:cs="Times New Roman"/>
          <w:b w:val="0"/>
          <w:bCs/>
          <w:kern w:val="0"/>
          <w:sz w:val="32"/>
          <w:szCs w:val="32"/>
        </w:rPr>
        <w:t>1：</w:t>
      </w:r>
    </w:p>
    <w:p>
      <w:pPr>
        <w:snapToGrid w:val="0"/>
        <w:spacing w:line="360" w:lineRule="auto"/>
        <w:jc w:val="left"/>
        <w:rPr>
          <w:rFonts w:ascii="仿宋" w:hAnsi="仿宋" w:eastAsia="仿宋" w:cs="仿宋"/>
          <w:sz w:val="32"/>
          <w:szCs w:val="32"/>
        </w:rPr>
      </w:pPr>
    </w:p>
    <w:p>
      <w:pPr>
        <w:snapToGrid w:val="0"/>
        <w:spacing w:line="360" w:lineRule="auto"/>
        <w:jc w:val="center"/>
        <w:rPr>
          <w:rFonts w:ascii="宋体" w:hAnsi="宋体" w:eastAsia="宋体" w:cs="仿宋"/>
          <w:b/>
          <w:sz w:val="44"/>
          <w:szCs w:val="44"/>
        </w:rPr>
      </w:pPr>
      <w:r>
        <w:rPr>
          <w:rFonts w:hint="eastAsia" w:ascii="宋体" w:hAnsi="宋体" w:eastAsia="宋体" w:cs="仿宋"/>
          <w:b/>
          <w:sz w:val="44"/>
          <w:szCs w:val="44"/>
        </w:rPr>
        <w:t>数据库报备表</w:t>
      </w:r>
    </w:p>
    <w:p>
      <w:pPr>
        <w:keepNext/>
        <w:tabs>
          <w:tab w:val="left" w:pos="0"/>
        </w:tabs>
        <w:rPr>
          <w:rFonts w:ascii="楷体_GB2312" w:hAnsi="Calibri" w:eastAsia="楷体_GB2312" w:cs="Times New Roman"/>
          <w:b/>
          <w:sz w:val="24"/>
          <w:szCs w:val="24"/>
        </w:rPr>
      </w:pPr>
    </w:p>
    <w:tbl>
      <w:tblPr>
        <w:tblStyle w:val="2"/>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517"/>
        <w:gridCol w:w="11"/>
        <w:gridCol w:w="1832"/>
        <w:gridCol w:w="1743"/>
        <w:gridCol w:w="383"/>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2439" w:type="dxa"/>
            <w:gridSpan w:val="2"/>
            <w:vAlign w:val="center"/>
          </w:tcPr>
          <w:p>
            <w:pPr>
              <w:jc w:val="center"/>
              <w:rPr>
                <w:rFonts w:ascii="仿宋" w:hAnsi="仿宋" w:eastAsia="仿宋" w:cs="仿宋"/>
                <w:sz w:val="28"/>
                <w:szCs w:val="32"/>
              </w:rPr>
            </w:pPr>
            <w:r>
              <w:rPr>
                <w:rFonts w:hint="eastAsia" w:ascii="仿宋" w:hAnsi="仿宋" w:eastAsia="仿宋" w:cs="仿宋"/>
                <w:sz w:val="28"/>
                <w:szCs w:val="32"/>
              </w:rPr>
              <w:t>信息系统名称</w:t>
            </w:r>
          </w:p>
        </w:tc>
        <w:tc>
          <w:tcPr>
            <w:tcW w:w="1843" w:type="dxa"/>
            <w:gridSpan w:val="2"/>
            <w:vAlign w:val="center"/>
          </w:tcPr>
          <w:p>
            <w:pPr>
              <w:keepNext/>
              <w:rPr>
                <w:rFonts w:ascii="仿宋" w:hAnsi="仿宋" w:eastAsia="仿宋" w:cs="仿宋"/>
                <w:sz w:val="28"/>
                <w:szCs w:val="32"/>
              </w:rPr>
            </w:pPr>
          </w:p>
        </w:tc>
        <w:tc>
          <w:tcPr>
            <w:tcW w:w="2126" w:type="dxa"/>
            <w:gridSpan w:val="2"/>
            <w:vAlign w:val="center"/>
          </w:tcPr>
          <w:p>
            <w:pPr>
              <w:keepNext/>
              <w:jc w:val="center"/>
              <w:rPr>
                <w:rFonts w:ascii="仿宋" w:hAnsi="仿宋" w:eastAsia="仿宋" w:cs="仿宋"/>
                <w:sz w:val="28"/>
                <w:szCs w:val="32"/>
              </w:rPr>
            </w:pPr>
            <w:r>
              <w:rPr>
                <w:rFonts w:hint="eastAsia" w:ascii="仿宋" w:hAnsi="仿宋" w:eastAsia="仿宋" w:cs="仿宋"/>
                <w:sz w:val="28"/>
                <w:szCs w:val="32"/>
              </w:rPr>
              <w:t>报备部门</w:t>
            </w:r>
          </w:p>
        </w:tc>
        <w:tc>
          <w:tcPr>
            <w:tcW w:w="2412" w:type="dxa"/>
            <w:vAlign w:val="center"/>
          </w:tcPr>
          <w:p>
            <w:pPr>
              <w:keepNex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439" w:type="dxa"/>
            <w:gridSpan w:val="2"/>
            <w:vAlign w:val="center"/>
          </w:tcPr>
          <w:p>
            <w:pPr>
              <w:jc w:val="center"/>
              <w:rPr>
                <w:rFonts w:ascii="仿宋" w:hAnsi="仿宋" w:eastAsia="仿宋" w:cs="仿宋"/>
                <w:sz w:val="28"/>
                <w:szCs w:val="32"/>
              </w:rPr>
            </w:pPr>
            <w:r>
              <w:rPr>
                <w:rFonts w:hint="eastAsia" w:ascii="仿宋" w:hAnsi="仿宋" w:eastAsia="仿宋" w:cs="仿宋"/>
                <w:sz w:val="28"/>
                <w:szCs w:val="32"/>
              </w:rPr>
              <w:t>报备部门负责人</w:t>
            </w:r>
          </w:p>
        </w:tc>
        <w:tc>
          <w:tcPr>
            <w:tcW w:w="1843" w:type="dxa"/>
            <w:gridSpan w:val="2"/>
            <w:vAlign w:val="center"/>
          </w:tcPr>
          <w:p>
            <w:pPr>
              <w:keepNext/>
              <w:rPr>
                <w:rFonts w:ascii="仿宋" w:hAnsi="仿宋" w:eastAsia="仿宋" w:cs="仿宋"/>
                <w:sz w:val="28"/>
                <w:szCs w:val="32"/>
              </w:rPr>
            </w:pPr>
          </w:p>
        </w:tc>
        <w:tc>
          <w:tcPr>
            <w:tcW w:w="2126" w:type="dxa"/>
            <w:gridSpan w:val="2"/>
            <w:vAlign w:val="center"/>
          </w:tcPr>
          <w:p>
            <w:pPr>
              <w:keepNext/>
              <w:jc w:val="center"/>
              <w:rPr>
                <w:rFonts w:ascii="仿宋" w:hAnsi="仿宋" w:eastAsia="仿宋" w:cs="仿宋"/>
                <w:sz w:val="28"/>
                <w:szCs w:val="32"/>
              </w:rPr>
            </w:pPr>
            <w:r>
              <w:rPr>
                <w:rFonts w:hint="eastAsia" w:ascii="仿宋" w:hAnsi="仿宋" w:eastAsia="仿宋" w:cs="仿宋"/>
                <w:sz w:val="28"/>
                <w:szCs w:val="32"/>
              </w:rPr>
              <w:t>系统负责人</w:t>
            </w:r>
          </w:p>
        </w:tc>
        <w:tc>
          <w:tcPr>
            <w:tcW w:w="2412" w:type="dxa"/>
            <w:vAlign w:val="center"/>
          </w:tcPr>
          <w:p>
            <w:pPr>
              <w:keepNex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450" w:type="dxa"/>
            <w:gridSpan w:val="3"/>
            <w:vAlign w:val="center"/>
          </w:tcPr>
          <w:p>
            <w:pPr>
              <w:keepNext/>
              <w:jc w:val="center"/>
              <w:rPr>
                <w:rFonts w:ascii="仿宋" w:hAnsi="仿宋" w:eastAsia="仿宋" w:cs="Times New Roman"/>
                <w:bCs/>
                <w:sz w:val="28"/>
                <w:szCs w:val="28"/>
              </w:rPr>
            </w:pPr>
            <w:r>
              <w:rPr>
                <w:rFonts w:hint="eastAsia" w:ascii="仿宋" w:hAnsi="仿宋" w:eastAsia="仿宋" w:cs="Times New Roman"/>
                <w:bCs/>
                <w:sz w:val="28"/>
                <w:szCs w:val="28"/>
              </w:rPr>
              <w:t>数据库类型</w:t>
            </w:r>
          </w:p>
        </w:tc>
        <w:tc>
          <w:tcPr>
            <w:tcW w:w="6370" w:type="dxa"/>
            <w:gridSpan w:val="4"/>
          </w:tcPr>
          <w:p>
            <w:pPr>
              <w:keepNext/>
              <w:jc w:val="left"/>
              <w:rPr>
                <w:rFonts w:ascii="楷体_GB2312" w:hAnsi="Calibri" w:eastAsia="楷体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450" w:type="dxa"/>
            <w:gridSpan w:val="3"/>
            <w:vAlign w:val="center"/>
          </w:tcPr>
          <w:p>
            <w:pPr>
              <w:keepNext/>
              <w:jc w:val="center"/>
              <w:rPr>
                <w:rFonts w:ascii="仿宋" w:hAnsi="仿宋" w:eastAsia="仿宋" w:cs="Times New Roman"/>
                <w:bCs/>
                <w:sz w:val="28"/>
                <w:szCs w:val="28"/>
              </w:rPr>
            </w:pPr>
            <w:r>
              <w:rPr>
                <w:rFonts w:hint="eastAsia" w:ascii="仿宋" w:hAnsi="仿宋" w:eastAsia="仿宋" w:cs="Times New Roman"/>
                <w:bCs/>
                <w:sz w:val="28"/>
                <w:szCs w:val="28"/>
              </w:rPr>
              <w:t>数据库版本</w:t>
            </w:r>
          </w:p>
        </w:tc>
        <w:tc>
          <w:tcPr>
            <w:tcW w:w="6370" w:type="dxa"/>
            <w:gridSpan w:val="4"/>
          </w:tcPr>
          <w:p>
            <w:pPr>
              <w:keepNext/>
              <w:jc w:val="left"/>
              <w:rPr>
                <w:rFonts w:ascii="楷体_GB2312" w:hAnsi="Calibri" w:eastAsia="楷体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450" w:type="dxa"/>
            <w:gridSpan w:val="3"/>
            <w:vAlign w:val="center"/>
          </w:tcPr>
          <w:p>
            <w:pPr>
              <w:keepNext/>
              <w:jc w:val="center"/>
              <w:rPr>
                <w:rFonts w:ascii="仿宋" w:hAnsi="仿宋" w:eastAsia="仿宋" w:cs="Times New Roman"/>
                <w:bCs/>
                <w:sz w:val="28"/>
                <w:szCs w:val="28"/>
              </w:rPr>
            </w:pPr>
            <w:r>
              <w:rPr>
                <w:rFonts w:hint="eastAsia" w:ascii="仿宋" w:hAnsi="仿宋" w:eastAsia="仿宋" w:cs="Times New Roman"/>
                <w:bCs/>
                <w:sz w:val="28"/>
                <w:szCs w:val="28"/>
              </w:rPr>
              <w:t>数据库IP</w:t>
            </w:r>
          </w:p>
        </w:tc>
        <w:tc>
          <w:tcPr>
            <w:tcW w:w="6370" w:type="dxa"/>
            <w:gridSpan w:val="4"/>
          </w:tcPr>
          <w:p>
            <w:pPr>
              <w:keepNext/>
              <w:jc w:val="left"/>
              <w:rPr>
                <w:rFonts w:ascii="楷体_GB2312" w:hAnsi="Calibri" w:eastAsia="楷体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450" w:type="dxa"/>
            <w:gridSpan w:val="3"/>
            <w:vAlign w:val="center"/>
          </w:tcPr>
          <w:p>
            <w:pPr>
              <w:keepNext/>
              <w:jc w:val="center"/>
              <w:rPr>
                <w:rFonts w:ascii="仿宋" w:hAnsi="仿宋" w:eastAsia="仿宋" w:cs="Times New Roman"/>
                <w:bCs/>
                <w:sz w:val="28"/>
                <w:szCs w:val="28"/>
              </w:rPr>
            </w:pPr>
            <w:r>
              <w:rPr>
                <w:rFonts w:hint="eastAsia" w:ascii="仿宋" w:hAnsi="仿宋" w:eastAsia="仿宋" w:cs="Times New Roman"/>
                <w:bCs/>
                <w:sz w:val="28"/>
                <w:szCs w:val="28"/>
              </w:rPr>
              <w:t>开放端口</w:t>
            </w:r>
          </w:p>
        </w:tc>
        <w:tc>
          <w:tcPr>
            <w:tcW w:w="6370" w:type="dxa"/>
            <w:gridSpan w:val="4"/>
          </w:tcPr>
          <w:p>
            <w:pPr>
              <w:keepNext/>
              <w:jc w:val="left"/>
              <w:rPr>
                <w:rFonts w:ascii="楷体_GB2312" w:hAnsi="Calibri" w:eastAsia="楷体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450" w:type="dxa"/>
            <w:gridSpan w:val="3"/>
            <w:vAlign w:val="center"/>
          </w:tcPr>
          <w:p>
            <w:pPr>
              <w:keepNext/>
              <w:jc w:val="center"/>
              <w:rPr>
                <w:rFonts w:ascii="仿宋" w:hAnsi="仿宋" w:eastAsia="仿宋" w:cs="Times New Roman"/>
                <w:bCs/>
                <w:sz w:val="28"/>
                <w:szCs w:val="28"/>
              </w:rPr>
            </w:pPr>
            <w:r>
              <w:rPr>
                <w:rFonts w:hint="eastAsia" w:ascii="仿宋" w:hAnsi="仿宋" w:eastAsia="仿宋" w:cs="Times New Roman"/>
                <w:bCs/>
                <w:sz w:val="28"/>
                <w:szCs w:val="28"/>
              </w:rPr>
              <w:t>数据库名称/</w:t>
            </w:r>
            <w:r>
              <w:rPr>
                <w:rFonts w:ascii="仿宋" w:hAnsi="仿宋" w:eastAsia="仿宋" w:cs="Times New Roman"/>
                <w:bCs/>
                <w:sz w:val="28"/>
                <w:szCs w:val="28"/>
              </w:rPr>
              <w:br w:type="textWrapping"/>
            </w:r>
            <w:r>
              <w:rPr>
                <w:rFonts w:hint="eastAsia" w:ascii="仿宋" w:hAnsi="仿宋" w:eastAsia="仿宋" w:cs="Times New Roman"/>
                <w:bCs/>
                <w:sz w:val="28"/>
                <w:szCs w:val="28"/>
              </w:rPr>
              <w:t>实例名/模式名</w:t>
            </w:r>
          </w:p>
        </w:tc>
        <w:tc>
          <w:tcPr>
            <w:tcW w:w="6370" w:type="dxa"/>
            <w:gridSpan w:val="4"/>
          </w:tcPr>
          <w:p>
            <w:pPr>
              <w:keepNext/>
              <w:jc w:val="left"/>
              <w:rPr>
                <w:rFonts w:ascii="楷体_GB2312" w:hAnsi="Calibri" w:eastAsia="楷体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450" w:type="dxa"/>
            <w:gridSpan w:val="3"/>
            <w:vAlign w:val="center"/>
          </w:tcPr>
          <w:p>
            <w:pPr>
              <w:keepNext/>
              <w:jc w:val="center"/>
              <w:rPr>
                <w:rFonts w:ascii="仿宋" w:hAnsi="仿宋" w:eastAsia="仿宋" w:cs="Times New Roman"/>
                <w:bCs/>
                <w:sz w:val="28"/>
                <w:szCs w:val="28"/>
              </w:rPr>
            </w:pPr>
            <w:r>
              <w:rPr>
                <w:rFonts w:hint="eastAsia" w:ascii="仿宋" w:hAnsi="仿宋" w:eastAsia="仿宋" w:cs="Times New Roman"/>
                <w:bCs/>
                <w:sz w:val="28"/>
                <w:szCs w:val="28"/>
              </w:rPr>
              <w:t>实例备注</w:t>
            </w:r>
          </w:p>
        </w:tc>
        <w:tc>
          <w:tcPr>
            <w:tcW w:w="6370" w:type="dxa"/>
            <w:gridSpan w:val="4"/>
          </w:tcPr>
          <w:p>
            <w:pPr>
              <w:keepNext/>
              <w:jc w:val="left"/>
              <w:rPr>
                <w:rFonts w:ascii="楷体_GB2312" w:hAnsi="Calibri" w:eastAsia="楷体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922" w:type="dxa"/>
            <w:vAlign w:val="center"/>
          </w:tcPr>
          <w:p>
            <w:pPr>
              <w:jc w:val="center"/>
              <w:rPr>
                <w:rFonts w:ascii="仿宋" w:hAnsi="仿宋" w:eastAsia="仿宋" w:cs="仿宋"/>
                <w:sz w:val="28"/>
                <w:szCs w:val="32"/>
              </w:rPr>
            </w:pPr>
            <w:r>
              <w:rPr>
                <w:rFonts w:hint="eastAsia" w:ascii="仿宋" w:hAnsi="仿宋" w:eastAsia="仿宋" w:cs="仿宋"/>
                <w:sz w:val="28"/>
                <w:szCs w:val="32"/>
              </w:rPr>
              <w:t>序号</w:t>
            </w:r>
          </w:p>
        </w:tc>
        <w:tc>
          <w:tcPr>
            <w:tcW w:w="5103" w:type="dxa"/>
            <w:gridSpan w:val="4"/>
            <w:vAlign w:val="center"/>
          </w:tcPr>
          <w:p>
            <w:pPr>
              <w:jc w:val="center"/>
              <w:rPr>
                <w:rFonts w:ascii="仿宋" w:hAnsi="仿宋" w:eastAsia="仿宋" w:cs="仿宋"/>
                <w:sz w:val="28"/>
                <w:szCs w:val="32"/>
              </w:rPr>
            </w:pPr>
            <w:r>
              <w:rPr>
                <w:rFonts w:hint="eastAsia" w:ascii="仿宋" w:hAnsi="仿宋" w:eastAsia="仿宋" w:cs="仿宋"/>
                <w:sz w:val="28"/>
                <w:szCs w:val="32"/>
              </w:rPr>
              <w:t>用户密码</w:t>
            </w:r>
          </w:p>
        </w:tc>
        <w:tc>
          <w:tcPr>
            <w:tcW w:w="2795" w:type="dxa"/>
            <w:gridSpan w:val="2"/>
            <w:vAlign w:val="center"/>
          </w:tcPr>
          <w:p>
            <w:pPr>
              <w:jc w:val="center"/>
              <w:rPr>
                <w:rFonts w:ascii="仿宋" w:hAnsi="仿宋" w:eastAsia="仿宋" w:cs="仿宋"/>
                <w:sz w:val="28"/>
                <w:szCs w:val="32"/>
              </w:rPr>
            </w:pPr>
            <w:r>
              <w:rPr>
                <w:rFonts w:hint="eastAsia" w:ascii="仿宋" w:hAnsi="仿宋" w:eastAsia="仿宋" w:cs="仿宋"/>
                <w:sz w:val="28"/>
                <w:szCs w:val="32"/>
              </w:rPr>
              <w:t>用户备注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922" w:type="dxa"/>
          </w:tcPr>
          <w:p>
            <w:pPr>
              <w:jc w:val="center"/>
              <w:rPr>
                <w:rFonts w:ascii="仿宋" w:hAnsi="仿宋" w:eastAsia="仿宋" w:cs="Times New Roman"/>
                <w:bCs/>
                <w:sz w:val="24"/>
                <w:szCs w:val="24"/>
              </w:rPr>
            </w:pPr>
            <w:r>
              <w:rPr>
                <w:rFonts w:hint="eastAsia" w:ascii="仿宋" w:hAnsi="仿宋" w:eastAsia="仿宋" w:cs="Times New Roman"/>
                <w:bCs/>
                <w:sz w:val="24"/>
                <w:szCs w:val="24"/>
              </w:rPr>
              <w:t>1</w:t>
            </w:r>
          </w:p>
        </w:tc>
        <w:tc>
          <w:tcPr>
            <w:tcW w:w="5103" w:type="dxa"/>
            <w:gridSpan w:val="4"/>
          </w:tcPr>
          <w:p>
            <w:pPr>
              <w:rPr>
                <w:rFonts w:ascii="楷体_GB2312" w:hAnsi="Calibri" w:eastAsia="楷体_GB2312" w:cs="Times New Roman"/>
                <w:b/>
                <w:sz w:val="24"/>
                <w:szCs w:val="24"/>
              </w:rPr>
            </w:pPr>
          </w:p>
        </w:tc>
        <w:tc>
          <w:tcPr>
            <w:tcW w:w="2795" w:type="dxa"/>
            <w:gridSpan w:val="2"/>
          </w:tcPr>
          <w:p>
            <w:pPr>
              <w:rPr>
                <w:rFonts w:ascii="楷体_GB2312" w:hAnsi="Calibri" w:eastAsia="楷体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922" w:type="dxa"/>
          </w:tcPr>
          <w:p>
            <w:pPr>
              <w:jc w:val="center"/>
              <w:rPr>
                <w:rFonts w:ascii="仿宋" w:hAnsi="仿宋" w:eastAsia="仿宋" w:cs="Times New Roman"/>
                <w:bCs/>
                <w:sz w:val="24"/>
                <w:szCs w:val="24"/>
              </w:rPr>
            </w:pPr>
            <w:r>
              <w:rPr>
                <w:rFonts w:hint="eastAsia" w:ascii="仿宋" w:hAnsi="仿宋" w:eastAsia="仿宋" w:cs="Times New Roman"/>
                <w:bCs/>
                <w:sz w:val="24"/>
                <w:szCs w:val="24"/>
              </w:rPr>
              <w:t>2</w:t>
            </w:r>
          </w:p>
        </w:tc>
        <w:tc>
          <w:tcPr>
            <w:tcW w:w="5103" w:type="dxa"/>
            <w:gridSpan w:val="4"/>
          </w:tcPr>
          <w:p>
            <w:pPr>
              <w:rPr>
                <w:rFonts w:ascii="楷体_GB2312" w:hAnsi="Calibri" w:eastAsia="楷体_GB2312" w:cs="Times New Roman"/>
                <w:b/>
                <w:sz w:val="24"/>
                <w:szCs w:val="24"/>
              </w:rPr>
            </w:pPr>
          </w:p>
        </w:tc>
        <w:tc>
          <w:tcPr>
            <w:tcW w:w="2795" w:type="dxa"/>
            <w:gridSpan w:val="2"/>
          </w:tcPr>
          <w:p>
            <w:pPr>
              <w:rPr>
                <w:rFonts w:ascii="楷体_GB2312" w:hAnsi="Calibri" w:eastAsia="楷体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922" w:type="dxa"/>
          </w:tcPr>
          <w:p>
            <w:pPr>
              <w:jc w:val="center"/>
              <w:rPr>
                <w:rFonts w:ascii="仿宋" w:hAnsi="仿宋" w:eastAsia="仿宋" w:cs="Times New Roman"/>
                <w:bCs/>
                <w:sz w:val="24"/>
                <w:szCs w:val="24"/>
              </w:rPr>
            </w:pPr>
            <w:r>
              <w:rPr>
                <w:rFonts w:hint="eastAsia" w:ascii="仿宋" w:hAnsi="仿宋" w:eastAsia="仿宋" w:cs="Times New Roman"/>
                <w:bCs/>
                <w:sz w:val="24"/>
                <w:szCs w:val="24"/>
              </w:rPr>
              <w:t>3</w:t>
            </w:r>
          </w:p>
        </w:tc>
        <w:tc>
          <w:tcPr>
            <w:tcW w:w="5103" w:type="dxa"/>
            <w:gridSpan w:val="4"/>
          </w:tcPr>
          <w:p>
            <w:pPr>
              <w:rPr>
                <w:rFonts w:ascii="楷体_GB2312" w:hAnsi="Calibri" w:eastAsia="楷体_GB2312" w:cs="Times New Roman"/>
                <w:b/>
                <w:sz w:val="24"/>
                <w:szCs w:val="24"/>
              </w:rPr>
            </w:pPr>
          </w:p>
        </w:tc>
        <w:tc>
          <w:tcPr>
            <w:tcW w:w="2795" w:type="dxa"/>
            <w:gridSpan w:val="2"/>
          </w:tcPr>
          <w:p>
            <w:pPr>
              <w:rPr>
                <w:rFonts w:ascii="楷体_GB2312" w:hAnsi="Calibri" w:eastAsia="楷体_GB2312" w:cs="Times New Roman"/>
                <w:b/>
                <w:sz w:val="24"/>
                <w:szCs w:val="24"/>
              </w:rPr>
            </w:pPr>
          </w:p>
        </w:tc>
      </w:tr>
    </w:tbl>
    <w:p>
      <w:pPr>
        <w:ind w:firstLine="420" w:firstLineChars="150"/>
        <w:jc w:val="left"/>
        <w:rPr>
          <w:rFonts w:ascii="仿宋_GB2312" w:hAnsi="仿宋_GB2312" w:eastAsia="仿宋_GB2312" w:cs="仿宋_GB2312"/>
          <w:sz w:val="28"/>
          <w:szCs w:val="28"/>
        </w:rPr>
      </w:pPr>
    </w:p>
    <w:p>
      <w:pPr>
        <w:ind w:firstLine="420" w:firstLineChars="150"/>
        <w:jc w:val="left"/>
        <w:rPr>
          <w:rFonts w:ascii="仿宋_GB2312" w:hAnsi="仿宋_GB2312" w:eastAsia="仿宋_GB2312" w:cs="仿宋_GB2312"/>
          <w:sz w:val="28"/>
          <w:szCs w:val="28"/>
        </w:rPr>
      </w:pPr>
    </w:p>
    <w:p>
      <w:pPr>
        <w:ind w:firstLine="420" w:firstLineChars="150"/>
        <w:jc w:val="left"/>
        <w:rPr>
          <w:rFonts w:ascii="仿宋_GB2312" w:hAnsi="仿宋_GB2312" w:eastAsia="仿宋_GB2312" w:cs="仿宋_GB2312"/>
          <w:sz w:val="28"/>
          <w:szCs w:val="28"/>
        </w:rPr>
      </w:pPr>
    </w:p>
    <w:p>
      <w:pPr>
        <w:ind w:firstLine="420" w:firstLineChars="150"/>
        <w:jc w:val="left"/>
        <w:rPr>
          <w:rFonts w:ascii="仿宋_GB2312" w:hAnsi="仿宋_GB2312" w:eastAsia="仿宋_GB2312" w:cs="仿宋_GB2312"/>
          <w:sz w:val="28"/>
          <w:szCs w:val="28"/>
        </w:rPr>
      </w:pPr>
    </w:p>
    <w:p>
      <w:pPr>
        <w:widowControl/>
        <w:spacing w:before="240" w:line="500" w:lineRule="exact"/>
        <w:ind w:right="83"/>
        <w:jc w:val="left"/>
        <w:outlineLvl w:val="0"/>
        <w:rPr>
          <w:rFonts w:ascii="Times New Roman" w:hAnsi="Times New Roman" w:eastAsia="黑体" w:cs="Times New Roman"/>
          <w:b w:val="0"/>
          <w:bCs/>
          <w:kern w:val="0"/>
          <w:sz w:val="32"/>
          <w:szCs w:val="32"/>
        </w:rPr>
      </w:pPr>
      <w:r>
        <w:rPr>
          <w:rFonts w:hint="eastAsia" w:ascii="Times New Roman" w:hAnsi="Times New Roman" w:eastAsia="黑体" w:cs="Times New Roman"/>
          <w:b w:val="0"/>
          <w:bCs/>
          <w:kern w:val="0"/>
          <w:sz w:val="32"/>
          <w:szCs w:val="32"/>
        </w:rPr>
        <w:t>附件</w:t>
      </w:r>
      <w:r>
        <w:rPr>
          <w:rFonts w:ascii="Times New Roman" w:hAnsi="Times New Roman" w:eastAsia="黑体" w:cs="Times New Roman"/>
          <w:b w:val="0"/>
          <w:bCs/>
          <w:kern w:val="0"/>
          <w:sz w:val="32"/>
          <w:szCs w:val="32"/>
        </w:rPr>
        <w:t>2</w:t>
      </w:r>
      <w:r>
        <w:rPr>
          <w:rFonts w:hint="eastAsia" w:ascii="Times New Roman" w:hAnsi="Times New Roman" w:eastAsia="黑体" w:cs="Times New Roman"/>
          <w:b w:val="0"/>
          <w:bCs/>
          <w:kern w:val="0"/>
          <w:sz w:val="32"/>
          <w:szCs w:val="32"/>
        </w:rPr>
        <w:t>：</w:t>
      </w:r>
    </w:p>
    <w:p>
      <w:pPr>
        <w:widowControl/>
        <w:ind w:left="414" w:right="83"/>
        <w:jc w:val="center"/>
        <w:rPr>
          <w:rFonts w:ascii="宋体" w:hAnsi="宋体" w:eastAsia="宋体" w:cs="Times New Roman"/>
          <w:b/>
          <w:kern w:val="0"/>
          <w:sz w:val="44"/>
          <w:szCs w:val="44"/>
        </w:rPr>
      </w:pPr>
    </w:p>
    <w:p>
      <w:pPr>
        <w:widowControl/>
        <w:ind w:left="414" w:right="83"/>
        <w:jc w:val="center"/>
        <w:rPr>
          <w:rFonts w:ascii="宋体" w:hAnsi="宋体" w:eastAsia="宋体" w:cs="Times New Roman"/>
          <w:b/>
          <w:kern w:val="0"/>
          <w:sz w:val="44"/>
          <w:szCs w:val="44"/>
        </w:rPr>
      </w:pPr>
      <w:r>
        <w:rPr>
          <w:rFonts w:hint="eastAsia" w:ascii="宋体" w:hAnsi="宋体" w:eastAsia="宋体" w:cs="Times New Roman"/>
          <w:b/>
          <w:kern w:val="0"/>
          <w:sz w:val="44"/>
          <w:szCs w:val="44"/>
        </w:rPr>
        <w:t>数据保密协议</w:t>
      </w:r>
      <w:bookmarkStart w:id="0" w:name="_GoBack"/>
      <w:bookmarkEnd w:id="0"/>
    </w:p>
    <w:p>
      <w:pPr>
        <w:widowControl/>
        <w:ind w:left="414" w:right="83"/>
        <w:jc w:val="center"/>
        <w:rPr>
          <w:rFonts w:ascii="宋体" w:hAnsi="宋体" w:eastAsia="宋体" w:cs="Times New Roman"/>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left="0" w:right="0" w:firstLine="480" w:firstLineChars="200"/>
        <w:jc w:val="left"/>
        <w:textAlignment w:val="auto"/>
        <w:rPr>
          <w:rFonts w:ascii="宋体" w:hAnsi="宋体" w:eastAsia="宋体" w:cs="Times New Roman"/>
          <w:kern w:val="0"/>
          <w:sz w:val="24"/>
          <w:szCs w:val="24"/>
        </w:rPr>
      </w:pPr>
      <w:r>
        <w:rPr>
          <w:rFonts w:hint="eastAsia" w:ascii="宋体" w:hAnsi="宋体" w:eastAsia="宋体" w:cs="Times New Roman"/>
          <w:kern w:val="0"/>
          <w:sz w:val="24"/>
          <w:szCs w:val="24"/>
        </w:rPr>
        <w:t>鉴于甲方在【  】项目（以下简称“本项目”）的实施以及合作过程中，乙方因职务原因将会知悉甲方、甲方用户的大数据业项目各方面的秘密信息，为有效保护本协议所述的秘密信息，经双方平等协商后，签订本协议。</w:t>
      </w:r>
    </w:p>
    <w:p>
      <w:pPr>
        <w:keepNext w:val="0"/>
        <w:keepLines w:val="0"/>
        <w:pageBreakBefore w:val="0"/>
        <w:widowControl/>
        <w:kinsoku/>
        <w:wordWrap/>
        <w:overflowPunct/>
        <w:topLinePunct w:val="0"/>
        <w:autoSpaceDE/>
        <w:autoSpaceDN/>
        <w:bidi w:val="0"/>
        <w:adjustRightInd/>
        <w:snapToGrid/>
        <w:spacing w:line="500" w:lineRule="exact"/>
        <w:ind w:left="0" w:right="0" w:firstLine="482" w:firstLineChars="200"/>
        <w:jc w:val="left"/>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一、保密信息</w:t>
      </w:r>
    </w:p>
    <w:p>
      <w:pPr>
        <w:keepNext w:val="0"/>
        <w:keepLines w:val="0"/>
        <w:pageBreakBefore w:val="0"/>
        <w:widowControl/>
        <w:kinsoku/>
        <w:wordWrap/>
        <w:overflowPunct/>
        <w:topLinePunct w:val="0"/>
        <w:autoSpaceDE/>
        <w:autoSpaceDN/>
        <w:bidi w:val="0"/>
        <w:adjustRightInd/>
        <w:snapToGrid/>
        <w:spacing w:line="500" w:lineRule="exact"/>
        <w:ind w:left="0" w:right="0" w:firstLine="480" w:firstLineChars="200"/>
        <w:jc w:val="left"/>
        <w:textAlignment w:val="auto"/>
        <w:rPr>
          <w:rFonts w:ascii="宋体" w:hAnsi="宋体" w:eastAsia="宋体" w:cs="Times New Roman"/>
          <w:kern w:val="0"/>
          <w:sz w:val="24"/>
          <w:szCs w:val="24"/>
        </w:rPr>
      </w:pPr>
      <w:r>
        <w:rPr>
          <w:rFonts w:hint="eastAsia" w:ascii="宋体" w:hAnsi="宋体" w:eastAsia="宋体" w:cs="Times New Roman"/>
          <w:kern w:val="0"/>
          <w:sz w:val="24"/>
          <w:szCs w:val="24"/>
        </w:rPr>
        <w:t>本协议涉及关于本项目</w:t>
      </w:r>
      <w:r>
        <w:rPr>
          <w:rFonts w:hint="eastAsia" w:ascii="宋体" w:hAnsi="宋体" w:eastAsia="宋体" w:cs="Times New Roman"/>
          <w:sz w:val="24"/>
          <w:szCs w:val="24"/>
        </w:rPr>
        <w:t>的秘密</w:t>
      </w:r>
      <w:r>
        <w:rPr>
          <w:rFonts w:hint="eastAsia" w:ascii="宋体" w:hAnsi="宋体" w:eastAsia="宋体" w:cs="Times New Roman"/>
          <w:kern w:val="0"/>
          <w:sz w:val="24"/>
          <w:szCs w:val="24"/>
        </w:rPr>
        <w:t>信息包括但不限于甲方、甲方用户的数据秘密、技术秘密以及其他具有保密性的信息。</w:t>
      </w:r>
    </w:p>
    <w:p>
      <w:pPr>
        <w:keepNext w:val="0"/>
        <w:keepLines w:val="0"/>
        <w:pageBreakBefore w:val="0"/>
        <w:widowControl/>
        <w:kinsoku/>
        <w:wordWrap/>
        <w:overflowPunct/>
        <w:topLinePunct w:val="0"/>
        <w:autoSpaceDE/>
        <w:autoSpaceDN/>
        <w:bidi w:val="0"/>
        <w:adjustRightInd/>
        <w:snapToGrid/>
        <w:spacing w:line="500" w:lineRule="exact"/>
        <w:ind w:left="0" w:right="0" w:firstLine="480" w:firstLineChars="200"/>
        <w:jc w:val="left"/>
        <w:textAlignment w:val="auto"/>
        <w:rPr>
          <w:rFonts w:ascii="宋体" w:hAnsi="宋体" w:eastAsia="宋体" w:cs="Times New Roman"/>
          <w:kern w:val="0"/>
          <w:sz w:val="24"/>
          <w:szCs w:val="24"/>
        </w:rPr>
      </w:pPr>
      <w:r>
        <w:rPr>
          <w:rFonts w:hint="eastAsia" w:ascii="宋体" w:hAnsi="宋体" w:eastAsia="宋体" w:cs="Times New Roman"/>
          <w:kern w:val="0"/>
          <w:sz w:val="24"/>
          <w:szCs w:val="24"/>
        </w:rPr>
        <w:t>保密信息是指由乙方在职务范围内履行职务以任何形式获得的、与本项目相关的、经甲方或用户方认定为非对外公开的全部信息或成果，这些信息或成果不限于以任何形式载于任何载体，且无论在披露时是否以口头、图像或以书面方式表明其具有保密性，均属于秘密信息。包括但不限于：</w:t>
      </w:r>
    </w:p>
    <w:p>
      <w:pPr>
        <w:keepNext w:val="0"/>
        <w:keepLines w:val="0"/>
        <w:pageBreakBefore w:val="0"/>
        <w:widowControl/>
        <w:kinsoku/>
        <w:wordWrap/>
        <w:overflowPunct/>
        <w:topLinePunct w:val="0"/>
        <w:autoSpaceDE/>
        <w:autoSpaceDN/>
        <w:bidi w:val="0"/>
        <w:adjustRightInd/>
        <w:snapToGrid/>
        <w:spacing w:line="500" w:lineRule="exact"/>
        <w:ind w:left="0" w:right="0" w:firstLine="480" w:firstLineChars="200"/>
        <w:jc w:val="left"/>
        <w:textAlignment w:val="auto"/>
        <w:rPr>
          <w:rFonts w:ascii="宋体" w:hAnsi="宋体" w:eastAsia="宋体" w:cs="Times New Roman"/>
          <w:kern w:val="0"/>
          <w:sz w:val="24"/>
          <w:szCs w:val="24"/>
        </w:rPr>
      </w:pPr>
      <w:r>
        <w:rPr>
          <w:rFonts w:hint="eastAsia" w:ascii="宋体" w:hAnsi="宋体" w:eastAsia="宋体" w:cs="Times New Roman"/>
          <w:kern w:val="0"/>
          <w:sz w:val="24"/>
          <w:szCs w:val="24"/>
        </w:rPr>
        <w:t xml:space="preserve">1、数据资料：甲方用户的教职工或学生相关数据、各类资源信息、数据库、实验数据、会议记录、操作手册、技术方案、文档等，以及甲方与本项目中相关的技术信息和经营信息、设计程序、操作等方面的软件、产品方案、产品策略、制作方法等。 </w:t>
      </w:r>
    </w:p>
    <w:p>
      <w:pPr>
        <w:keepNext w:val="0"/>
        <w:keepLines w:val="0"/>
        <w:pageBreakBefore w:val="0"/>
        <w:widowControl/>
        <w:kinsoku/>
        <w:wordWrap/>
        <w:overflowPunct/>
        <w:topLinePunct w:val="0"/>
        <w:autoSpaceDE/>
        <w:autoSpaceDN/>
        <w:bidi w:val="0"/>
        <w:adjustRightInd/>
        <w:snapToGrid/>
        <w:spacing w:line="500" w:lineRule="exact"/>
        <w:ind w:left="0" w:right="0" w:firstLine="480" w:firstLineChars="200"/>
        <w:jc w:val="left"/>
        <w:textAlignment w:val="auto"/>
        <w:rPr>
          <w:rFonts w:ascii="宋体" w:hAnsi="宋体" w:eastAsia="宋体" w:cs="Times New Roman"/>
          <w:kern w:val="0"/>
          <w:sz w:val="24"/>
          <w:szCs w:val="24"/>
        </w:rPr>
      </w:pPr>
      <w:r>
        <w:rPr>
          <w:rFonts w:hint="eastAsia" w:ascii="宋体" w:hAnsi="宋体" w:eastAsia="宋体" w:cs="Times New Roman"/>
          <w:kern w:val="0"/>
          <w:sz w:val="24"/>
          <w:szCs w:val="24"/>
        </w:rPr>
        <w:t>2、技术秘密包括：甲方或甲方用户现有的或正在开发或者构思之中的或经过技术创新确定不宜于申请专利的营销方案、管理制度以及有关生产和产品销售的技术方案、制造方法、计算机软件、数据库、技术数据、图纸、样品、样机、说明书、操作手册、技术文档等一切相关信息。</w:t>
      </w:r>
    </w:p>
    <w:p>
      <w:pPr>
        <w:keepNext w:val="0"/>
        <w:keepLines w:val="0"/>
        <w:pageBreakBefore w:val="0"/>
        <w:widowControl/>
        <w:kinsoku/>
        <w:wordWrap/>
        <w:overflowPunct/>
        <w:topLinePunct w:val="0"/>
        <w:autoSpaceDE/>
        <w:autoSpaceDN/>
        <w:bidi w:val="0"/>
        <w:adjustRightInd/>
        <w:snapToGrid/>
        <w:spacing w:line="500" w:lineRule="exact"/>
        <w:ind w:left="0" w:right="0" w:firstLine="480" w:firstLineChars="200"/>
        <w:jc w:val="left"/>
        <w:textAlignment w:val="auto"/>
        <w:rPr>
          <w:rFonts w:ascii="宋体" w:hAnsi="宋体" w:eastAsia="宋体" w:cs="Times New Roman"/>
          <w:kern w:val="0"/>
          <w:sz w:val="24"/>
          <w:szCs w:val="24"/>
        </w:rPr>
      </w:pPr>
      <w:r>
        <w:rPr>
          <w:rFonts w:hint="eastAsia" w:ascii="宋体" w:hAnsi="宋体" w:eastAsia="宋体" w:cs="Times New Roman"/>
          <w:kern w:val="0"/>
          <w:sz w:val="24"/>
          <w:szCs w:val="24"/>
        </w:rPr>
        <w:t>3、秘密信息包括：在本项目中依据甲方或甲方用户现有情况进行的模块构思，包括但不限于被甲方或甲方用户认定的全部保密信息。</w:t>
      </w:r>
    </w:p>
    <w:p>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jc w:val="left"/>
        <w:textAlignment w:val="auto"/>
        <w:rPr>
          <w:rFonts w:ascii="宋体" w:hAnsi="宋体" w:eastAsia="宋体" w:cs="Times New Roman"/>
          <w:kern w:val="0"/>
          <w:sz w:val="24"/>
          <w:szCs w:val="24"/>
        </w:rPr>
      </w:pPr>
      <w:r>
        <w:rPr>
          <w:rFonts w:hint="eastAsia" w:ascii="宋体" w:hAnsi="宋体" w:eastAsia="宋体" w:cs="Times New Roman"/>
          <w:kern w:val="0"/>
          <w:sz w:val="24"/>
          <w:szCs w:val="24"/>
        </w:rPr>
        <w:t>4、甲方直接或间接反应上述信息的任何技术材料、分析、评估、调研、建议、协议、报告及其他文件。</w:t>
      </w:r>
    </w:p>
    <w:p>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jc w:val="left"/>
        <w:textAlignment w:val="auto"/>
        <w:rPr>
          <w:rFonts w:ascii="宋体" w:hAnsi="宋体" w:eastAsia="宋体" w:cs="Times New Roman"/>
          <w:kern w:val="0"/>
          <w:sz w:val="24"/>
          <w:szCs w:val="24"/>
        </w:rPr>
      </w:pPr>
      <w:r>
        <w:rPr>
          <w:rFonts w:hint="eastAsia" w:ascii="宋体" w:hAnsi="宋体" w:eastAsia="宋体" w:cs="Times New Roman"/>
          <w:kern w:val="0"/>
          <w:sz w:val="24"/>
          <w:szCs w:val="24"/>
        </w:rPr>
        <w:t>5、乙方从甲方“客户”处获得和知晓的应当保密的任何信息，包括但不限于：以书面、口头、电子或物件等方式存储的对客户具有保密价值，或客户负有保密义务的各类信息，包括但不限于商业秘密、技术诀窍、研究成果、商业计划、客户信息、财务数据、文档模版、编程规范、开发流程、质量标准、合同条款等。</w:t>
      </w:r>
    </w:p>
    <w:p>
      <w:pPr>
        <w:keepNext w:val="0"/>
        <w:keepLines w:val="0"/>
        <w:pageBreakBefore w:val="0"/>
        <w:widowControl/>
        <w:kinsoku/>
        <w:wordWrap/>
        <w:overflowPunct/>
        <w:topLinePunct w:val="0"/>
        <w:autoSpaceDE/>
        <w:autoSpaceDN/>
        <w:bidi w:val="0"/>
        <w:adjustRightInd/>
        <w:snapToGrid/>
        <w:spacing w:line="500" w:lineRule="exact"/>
        <w:ind w:left="0" w:right="0" w:firstLine="480" w:firstLineChars="200"/>
        <w:jc w:val="left"/>
        <w:textAlignment w:val="auto"/>
        <w:rPr>
          <w:rFonts w:ascii="宋体" w:hAnsi="宋体" w:eastAsia="宋体" w:cs="Times New Roman"/>
          <w:kern w:val="0"/>
          <w:sz w:val="24"/>
          <w:szCs w:val="24"/>
        </w:rPr>
      </w:pPr>
      <w:r>
        <w:rPr>
          <w:rFonts w:hint="eastAsia" w:ascii="宋体" w:hAnsi="宋体" w:eastAsia="宋体" w:cs="Times New Roman"/>
          <w:kern w:val="0"/>
          <w:sz w:val="24"/>
          <w:szCs w:val="24"/>
        </w:rPr>
        <w:t>6、依据法律和有关协议对第三方负有保密责任的第三方商业秘密。</w:t>
      </w:r>
    </w:p>
    <w:p>
      <w:pPr>
        <w:keepNext w:val="0"/>
        <w:keepLines w:val="0"/>
        <w:pageBreakBefore w:val="0"/>
        <w:widowControl/>
        <w:kinsoku/>
        <w:wordWrap/>
        <w:overflowPunct/>
        <w:topLinePunct w:val="0"/>
        <w:autoSpaceDE/>
        <w:autoSpaceDN/>
        <w:bidi w:val="0"/>
        <w:adjustRightInd/>
        <w:snapToGrid/>
        <w:spacing w:line="500" w:lineRule="exact"/>
        <w:ind w:left="0" w:right="0" w:firstLine="482" w:firstLineChars="200"/>
        <w:jc w:val="left"/>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二、保密义务</w:t>
      </w:r>
    </w:p>
    <w:p>
      <w:pPr>
        <w:keepNext w:val="0"/>
        <w:keepLines w:val="0"/>
        <w:pageBreakBefore w:val="0"/>
        <w:widowControl/>
        <w:kinsoku/>
        <w:wordWrap/>
        <w:overflowPunct/>
        <w:topLinePunct w:val="0"/>
        <w:autoSpaceDE/>
        <w:autoSpaceDN/>
        <w:bidi w:val="0"/>
        <w:adjustRightInd/>
        <w:snapToGrid/>
        <w:spacing w:line="500" w:lineRule="exact"/>
        <w:ind w:left="0" w:right="0" w:firstLine="480" w:firstLineChars="200"/>
        <w:jc w:val="left"/>
        <w:textAlignment w:val="auto"/>
        <w:rPr>
          <w:rFonts w:ascii="宋体" w:hAnsi="宋体" w:eastAsia="宋体" w:cs="Times New Roman"/>
          <w:kern w:val="0"/>
          <w:sz w:val="24"/>
          <w:szCs w:val="24"/>
        </w:rPr>
      </w:pPr>
      <w:r>
        <w:rPr>
          <w:rFonts w:hint="eastAsia" w:ascii="宋体" w:hAnsi="宋体" w:eastAsia="宋体" w:cs="Times New Roman"/>
          <w:kern w:val="0"/>
          <w:sz w:val="24"/>
          <w:szCs w:val="24"/>
        </w:rPr>
        <w:t>对保密信息，乙方在此同意：</w:t>
      </w:r>
    </w:p>
    <w:p>
      <w:pPr>
        <w:keepNext w:val="0"/>
        <w:keepLines w:val="0"/>
        <w:pageBreakBefore w:val="0"/>
        <w:widowControl/>
        <w:kinsoku/>
        <w:wordWrap/>
        <w:overflowPunct/>
        <w:topLinePunct w:val="0"/>
        <w:autoSpaceDE/>
        <w:autoSpaceDN/>
        <w:bidi w:val="0"/>
        <w:adjustRightInd/>
        <w:snapToGrid/>
        <w:spacing w:line="500" w:lineRule="exact"/>
        <w:ind w:left="0" w:right="0" w:firstLine="480" w:firstLineChars="200"/>
        <w:jc w:val="left"/>
        <w:textAlignment w:val="auto"/>
        <w:rPr>
          <w:rFonts w:ascii="宋体" w:hAnsi="宋体" w:eastAsia="宋体" w:cs="Times New Roman"/>
          <w:kern w:val="0"/>
          <w:sz w:val="24"/>
          <w:szCs w:val="24"/>
        </w:rPr>
      </w:pPr>
      <w:r>
        <w:rPr>
          <w:rFonts w:hint="eastAsia" w:ascii="宋体" w:hAnsi="宋体" w:eastAsia="宋体" w:cs="Times New Roman"/>
          <w:kern w:val="0"/>
          <w:sz w:val="24"/>
          <w:szCs w:val="24"/>
        </w:rPr>
        <w:t>1、严守机密，并采取所有保密措施和制度保护该保密信息；</w:t>
      </w:r>
    </w:p>
    <w:p>
      <w:pPr>
        <w:keepNext w:val="0"/>
        <w:keepLines w:val="0"/>
        <w:pageBreakBefore w:val="0"/>
        <w:widowControl/>
        <w:kinsoku/>
        <w:wordWrap/>
        <w:overflowPunct/>
        <w:topLinePunct w:val="0"/>
        <w:autoSpaceDE/>
        <w:autoSpaceDN/>
        <w:bidi w:val="0"/>
        <w:adjustRightInd/>
        <w:snapToGrid/>
        <w:spacing w:line="500" w:lineRule="exact"/>
        <w:ind w:left="0" w:right="0" w:firstLine="480" w:firstLineChars="200"/>
        <w:jc w:val="left"/>
        <w:textAlignment w:val="auto"/>
        <w:rPr>
          <w:rFonts w:ascii="宋体" w:hAnsi="宋体" w:eastAsia="宋体" w:cs="Times New Roman"/>
          <w:kern w:val="0"/>
          <w:sz w:val="24"/>
          <w:szCs w:val="24"/>
        </w:rPr>
      </w:pPr>
      <w:r>
        <w:rPr>
          <w:rFonts w:hint="eastAsia" w:ascii="宋体" w:hAnsi="宋体" w:eastAsia="宋体" w:cs="Times New Roman"/>
          <w:kern w:val="0"/>
          <w:sz w:val="24"/>
          <w:szCs w:val="24"/>
        </w:rPr>
        <w:t>2、不将该保密信息泄露给任何第三方；</w:t>
      </w:r>
    </w:p>
    <w:p>
      <w:pPr>
        <w:keepNext w:val="0"/>
        <w:keepLines w:val="0"/>
        <w:pageBreakBefore w:val="0"/>
        <w:widowControl/>
        <w:kinsoku/>
        <w:wordWrap/>
        <w:overflowPunct/>
        <w:topLinePunct w:val="0"/>
        <w:autoSpaceDE/>
        <w:autoSpaceDN/>
        <w:bidi w:val="0"/>
        <w:adjustRightInd/>
        <w:snapToGrid/>
        <w:spacing w:line="500" w:lineRule="exact"/>
        <w:ind w:left="0" w:right="0" w:firstLine="480" w:firstLineChars="200"/>
        <w:jc w:val="left"/>
        <w:textAlignment w:val="auto"/>
        <w:rPr>
          <w:rFonts w:ascii="宋体" w:hAnsi="宋体" w:eastAsia="宋体" w:cs="Times New Roman"/>
          <w:kern w:val="0"/>
          <w:sz w:val="24"/>
          <w:szCs w:val="24"/>
        </w:rPr>
      </w:pPr>
      <w:r>
        <w:rPr>
          <w:rFonts w:hint="eastAsia" w:ascii="宋体" w:hAnsi="宋体" w:eastAsia="宋体" w:cs="Times New Roman"/>
          <w:kern w:val="0"/>
          <w:sz w:val="24"/>
          <w:szCs w:val="24"/>
        </w:rPr>
        <w:t>3、除职务所需用于履行本项目合同，任何时候均不得利用该保密信息；</w:t>
      </w:r>
    </w:p>
    <w:p>
      <w:pPr>
        <w:keepNext w:val="0"/>
        <w:keepLines w:val="0"/>
        <w:pageBreakBefore w:val="0"/>
        <w:widowControl/>
        <w:kinsoku/>
        <w:wordWrap/>
        <w:overflowPunct/>
        <w:topLinePunct w:val="0"/>
        <w:autoSpaceDE/>
        <w:autoSpaceDN/>
        <w:bidi w:val="0"/>
        <w:adjustRightInd/>
        <w:snapToGrid/>
        <w:spacing w:line="500" w:lineRule="exact"/>
        <w:ind w:left="0" w:right="0" w:firstLine="480" w:firstLineChars="200"/>
        <w:jc w:val="left"/>
        <w:textAlignment w:val="auto"/>
        <w:rPr>
          <w:rFonts w:ascii="Calibri" w:hAnsi="Calibri" w:eastAsia="宋体" w:cs="Times New Roman"/>
          <w:sz w:val="24"/>
          <w:szCs w:val="24"/>
        </w:rPr>
      </w:pPr>
      <w:r>
        <w:rPr>
          <w:rFonts w:hint="eastAsia" w:ascii="宋体" w:hAnsi="宋体" w:eastAsia="宋体" w:cs="Times New Roman"/>
          <w:kern w:val="0"/>
          <w:sz w:val="24"/>
          <w:szCs w:val="24"/>
        </w:rPr>
        <w:t>4、</w:t>
      </w:r>
      <w:r>
        <w:rPr>
          <w:rFonts w:hint="eastAsia" w:ascii="Calibri" w:hAnsi="Calibri" w:eastAsia="宋体" w:cs="Times New Roman"/>
          <w:sz w:val="24"/>
          <w:szCs w:val="24"/>
        </w:rPr>
        <w:t>对甲方或甲方用户提供或授权读取的文档、数据、图片等或保密范围内的资料，未经甲方书面授权，</w:t>
      </w:r>
      <w:r>
        <w:rPr>
          <w:rFonts w:hint="eastAsia" w:ascii="宋体" w:hAnsi="宋体" w:eastAsia="宋体" w:cs="Times New Roman"/>
          <w:kern w:val="0"/>
          <w:sz w:val="24"/>
          <w:szCs w:val="24"/>
        </w:rPr>
        <w:t>乙方</w:t>
      </w:r>
      <w:r>
        <w:rPr>
          <w:rFonts w:hint="eastAsia" w:ascii="Calibri" w:hAnsi="Calibri" w:eastAsia="宋体" w:cs="Times New Roman"/>
          <w:sz w:val="24"/>
          <w:szCs w:val="24"/>
        </w:rPr>
        <w:t>不得以任何方式拷贝或转载出甲方指定的服务器；</w:t>
      </w:r>
    </w:p>
    <w:p>
      <w:pPr>
        <w:keepNext w:val="0"/>
        <w:keepLines w:val="0"/>
        <w:pageBreakBefore w:val="0"/>
        <w:widowControl/>
        <w:kinsoku/>
        <w:wordWrap/>
        <w:overflowPunct/>
        <w:topLinePunct w:val="0"/>
        <w:autoSpaceDE/>
        <w:autoSpaceDN/>
        <w:bidi w:val="0"/>
        <w:adjustRightInd/>
        <w:snapToGrid/>
        <w:spacing w:line="500" w:lineRule="exact"/>
        <w:ind w:left="0" w:right="0" w:firstLine="480" w:firstLineChars="200"/>
        <w:jc w:val="left"/>
        <w:textAlignment w:val="auto"/>
        <w:rPr>
          <w:rFonts w:ascii="宋体" w:hAnsi="宋体" w:eastAsia="宋体" w:cs="Times New Roman"/>
          <w:kern w:val="0"/>
          <w:sz w:val="24"/>
          <w:szCs w:val="24"/>
        </w:rPr>
      </w:pPr>
      <w:r>
        <w:rPr>
          <w:rFonts w:hint="eastAsia" w:ascii="宋体" w:hAnsi="宋体" w:eastAsia="宋体" w:cs="Times New Roman"/>
          <w:kern w:val="0"/>
          <w:sz w:val="24"/>
          <w:szCs w:val="24"/>
        </w:rPr>
        <w:t>5、不得修改或删除甲方或甲方用户的源数据资料；</w:t>
      </w:r>
    </w:p>
    <w:p>
      <w:pPr>
        <w:keepNext w:val="0"/>
        <w:keepLines w:val="0"/>
        <w:pageBreakBefore w:val="0"/>
        <w:widowControl/>
        <w:kinsoku/>
        <w:wordWrap/>
        <w:overflowPunct/>
        <w:topLinePunct w:val="0"/>
        <w:autoSpaceDE/>
        <w:autoSpaceDN/>
        <w:bidi w:val="0"/>
        <w:adjustRightInd/>
        <w:snapToGrid/>
        <w:spacing w:line="500" w:lineRule="exact"/>
        <w:ind w:left="0" w:right="0" w:firstLine="480" w:firstLineChars="200"/>
        <w:jc w:val="left"/>
        <w:textAlignment w:val="auto"/>
        <w:rPr>
          <w:rFonts w:ascii="宋体" w:hAnsi="宋体" w:eastAsia="宋体" w:cs="Times New Roman"/>
          <w:kern w:val="0"/>
          <w:sz w:val="24"/>
          <w:szCs w:val="24"/>
        </w:rPr>
      </w:pPr>
      <w:r>
        <w:rPr>
          <w:rFonts w:hint="eastAsia" w:ascii="宋体" w:hAnsi="宋体" w:eastAsia="宋体" w:cs="Times New Roman"/>
          <w:kern w:val="0"/>
          <w:sz w:val="24"/>
          <w:szCs w:val="24"/>
        </w:rPr>
        <w:t>6、不得复制或通过反向工程使用该保密信息；</w:t>
      </w:r>
    </w:p>
    <w:p>
      <w:pPr>
        <w:keepNext w:val="0"/>
        <w:keepLines w:val="0"/>
        <w:pageBreakBefore w:val="0"/>
        <w:widowControl/>
        <w:kinsoku/>
        <w:wordWrap/>
        <w:overflowPunct/>
        <w:topLinePunct w:val="0"/>
        <w:autoSpaceDE/>
        <w:autoSpaceDN/>
        <w:bidi w:val="0"/>
        <w:adjustRightInd/>
        <w:snapToGrid/>
        <w:spacing w:line="500" w:lineRule="exact"/>
        <w:ind w:left="0" w:right="0" w:firstLine="480" w:firstLineChars="200"/>
        <w:jc w:val="left"/>
        <w:textAlignment w:val="auto"/>
        <w:rPr>
          <w:rFonts w:ascii="宋体" w:hAnsi="宋体" w:eastAsia="宋体" w:cs="Times New Roman"/>
          <w:kern w:val="0"/>
          <w:sz w:val="24"/>
          <w:szCs w:val="24"/>
        </w:rPr>
      </w:pPr>
      <w:r>
        <w:rPr>
          <w:rFonts w:hint="eastAsia" w:ascii="宋体" w:hAnsi="宋体" w:eastAsia="宋体" w:cs="Times New Roman"/>
          <w:kern w:val="0"/>
          <w:sz w:val="24"/>
          <w:szCs w:val="24"/>
        </w:rPr>
        <w:t>7、确定为技术秘密、商业秘密的信息及其承载物，均由甲方所有。</w:t>
      </w:r>
    </w:p>
    <w:p>
      <w:pPr>
        <w:keepNext w:val="0"/>
        <w:keepLines w:val="0"/>
        <w:pageBreakBefore w:val="0"/>
        <w:widowControl/>
        <w:kinsoku/>
        <w:wordWrap/>
        <w:overflowPunct/>
        <w:topLinePunct w:val="0"/>
        <w:autoSpaceDE/>
        <w:autoSpaceDN/>
        <w:bidi w:val="0"/>
        <w:adjustRightInd/>
        <w:snapToGrid/>
        <w:spacing w:line="500" w:lineRule="exact"/>
        <w:ind w:left="0" w:right="0" w:firstLine="482" w:firstLineChars="200"/>
        <w:jc w:val="left"/>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三、保密期限</w:t>
      </w:r>
    </w:p>
    <w:p>
      <w:pPr>
        <w:keepNext w:val="0"/>
        <w:keepLines w:val="0"/>
        <w:pageBreakBefore w:val="0"/>
        <w:kinsoku/>
        <w:wordWrap/>
        <w:overflowPunct/>
        <w:topLinePunct w:val="0"/>
        <w:autoSpaceDE/>
        <w:autoSpaceDN/>
        <w:bidi w:val="0"/>
        <w:adjustRightInd/>
        <w:snapToGrid/>
        <w:spacing w:line="520" w:lineRule="exact"/>
        <w:ind w:left="0" w:right="0"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本协议自甲乙双方签署之日起生效，保密期限为永久，不论乙方在职或离职。</w:t>
      </w:r>
    </w:p>
    <w:p>
      <w:pPr>
        <w:keepNext w:val="0"/>
        <w:keepLines w:val="0"/>
        <w:pageBreakBefore w:val="0"/>
        <w:widowControl/>
        <w:kinsoku/>
        <w:wordWrap/>
        <w:overflowPunct/>
        <w:topLinePunct w:val="0"/>
        <w:autoSpaceDE/>
        <w:autoSpaceDN/>
        <w:bidi w:val="0"/>
        <w:adjustRightInd/>
        <w:snapToGrid/>
        <w:spacing w:line="500" w:lineRule="exact"/>
        <w:ind w:left="0" w:right="0" w:firstLine="482" w:firstLineChars="200"/>
        <w:jc w:val="left"/>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四、违约责任</w:t>
      </w:r>
    </w:p>
    <w:p>
      <w:pPr>
        <w:keepNext w:val="0"/>
        <w:keepLines w:val="0"/>
        <w:pageBreakBefore w:val="0"/>
        <w:kinsoku/>
        <w:wordWrap/>
        <w:overflowPunct/>
        <w:topLinePunct w:val="0"/>
        <w:autoSpaceDE/>
        <w:autoSpaceDN/>
        <w:bidi w:val="0"/>
        <w:adjustRightInd/>
        <w:snapToGrid/>
        <w:spacing w:line="520" w:lineRule="exact"/>
        <w:ind w:left="0" w:right="0" w:firstLine="480" w:firstLineChars="200"/>
        <w:textAlignment w:val="auto"/>
        <w:rPr>
          <w:rFonts w:ascii="宋体" w:hAnsi="宋体" w:eastAsia="宋体" w:cs="Times New Roman"/>
          <w:kern w:val="0"/>
          <w:sz w:val="24"/>
          <w:szCs w:val="24"/>
        </w:rPr>
      </w:pPr>
      <w:r>
        <w:rPr>
          <w:rFonts w:hint="eastAsia" w:ascii="宋体" w:hAnsi="宋体" w:eastAsia="宋体" w:cs="Times New Roman"/>
          <w:kern w:val="0"/>
          <w:sz w:val="24"/>
          <w:szCs w:val="24"/>
        </w:rPr>
        <w:t>如乙方违反或未履行本协议约定的任何一项内容的，视为乙方违约，由此导致甲方造成损失或乙方因此获得额外收益的，乙方应当向甲方书面道歉并赔偿全部损失，给第三方造成的损失，应承担全部赔偿责任；同时，甲方有权解除劳动合同，情节严重的，则直接移交司法机关处理。</w:t>
      </w:r>
    </w:p>
    <w:p>
      <w:pPr>
        <w:keepNext w:val="0"/>
        <w:keepLines w:val="0"/>
        <w:pageBreakBefore w:val="0"/>
        <w:widowControl/>
        <w:kinsoku/>
        <w:wordWrap/>
        <w:overflowPunct/>
        <w:topLinePunct w:val="0"/>
        <w:autoSpaceDE/>
        <w:autoSpaceDN/>
        <w:bidi w:val="0"/>
        <w:adjustRightInd/>
        <w:snapToGrid/>
        <w:spacing w:line="500" w:lineRule="exact"/>
        <w:ind w:left="0" w:right="0" w:firstLine="482" w:firstLineChars="200"/>
        <w:jc w:val="left"/>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五、争议解决</w:t>
      </w:r>
    </w:p>
    <w:p>
      <w:pPr>
        <w:keepNext w:val="0"/>
        <w:keepLines w:val="0"/>
        <w:pageBreakBefore w:val="0"/>
        <w:kinsoku/>
        <w:wordWrap/>
        <w:overflowPunct/>
        <w:topLinePunct w:val="0"/>
        <w:autoSpaceDE/>
        <w:autoSpaceDN/>
        <w:bidi w:val="0"/>
        <w:adjustRightInd/>
        <w:snapToGrid/>
        <w:spacing w:line="520" w:lineRule="exact"/>
        <w:ind w:left="0" w:right="0" w:firstLine="480" w:firstLineChars="200"/>
        <w:textAlignment w:val="auto"/>
        <w:rPr>
          <w:rFonts w:ascii="宋体" w:hAnsi="宋体" w:eastAsia="宋体" w:cs="Times New Roman"/>
          <w:kern w:val="0"/>
          <w:sz w:val="24"/>
          <w:szCs w:val="24"/>
        </w:rPr>
      </w:pPr>
      <w:r>
        <w:rPr>
          <w:rFonts w:hint="eastAsia" w:ascii="宋体" w:hAnsi="宋体" w:eastAsia="宋体" w:cs="Times New Roman"/>
          <w:kern w:val="0"/>
          <w:sz w:val="24"/>
          <w:szCs w:val="24"/>
        </w:rPr>
        <w:t>本协议产生的一切争议由双方友好协商解决，协商解决不成的，任何一方均可向合同签订地有管辖权的人民法院提起诉讼。</w:t>
      </w:r>
    </w:p>
    <w:p>
      <w:pPr>
        <w:keepNext w:val="0"/>
        <w:keepLines w:val="0"/>
        <w:pageBreakBefore w:val="0"/>
        <w:widowControl/>
        <w:kinsoku/>
        <w:wordWrap/>
        <w:overflowPunct/>
        <w:topLinePunct w:val="0"/>
        <w:autoSpaceDE/>
        <w:autoSpaceDN/>
        <w:bidi w:val="0"/>
        <w:adjustRightInd/>
        <w:snapToGrid/>
        <w:spacing w:line="500" w:lineRule="exact"/>
        <w:ind w:left="0" w:right="0" w:firstLine="482" w:firstLineChars="200"/>
        <w:jc w:val="left"/>
        <w:textAlignment w:val="auto"/>
        <w:rPr>
          <w:rFonts w:ascii="宋体" w:hAnsi="宋体" w:eastAsia="宋体" w:cs="Times New Roman"/>
          <w:b/>
          <w:bCs/>
          <w:kern w:val="0"/>
          <w:sz w:val="24"/>
          <w:szCs w:val="24"/>
        </w:rPr>
      </w:pPr>
      <w:r>
        <w:rPr>
          <w:rFonts w:hint="eastAsia" w:ascii="宋体" w:hAnsi="宋体" w:eastAsia="宋体" w:cs="Times New Roman"/>
          <w:b/>
          <w:bCs/>
          <w:kern w:val="0"/>
          <w:sz w:val="24"/>
          <w:szCs w:val="24"/>
        </w:rPr>
        <w:t>六、其他</w:t>
      </w:r>
    </w:p>
    <w:p>
      <w:pPr>
        <w:keepNext w:val="0"/>
        <w:keepLines w:val="0"/>
        <w:pageBreakBefore w:val="0"/>
        <w:kinsoku/>
        <w:wordWrap/>
        <w:overflowPunct/>
        <w:topLinePunct w:val="0"/>
        <w:autoSpaceDE/>
        <w:autoSpaceDN/>
        <w:bidi w:val="0"/>
        <w:adjustRightInd/>
        <w:snapToGrid/>
        <w:spacing w:line="520" w:lineRule="exact"/>
        <w:ind w:left="0" w:right="0" w:firstLine="480" w:firstLineChars="200"/>
        <w:textAlignment w:val="auto"/>
        <w:rPr>
          <w:rFonts w:ascii="宋体" w:hAnsi="宋体" w:eastAsia="宋体" w:cs="Times New Roman"/>
          <w:kern w:val="0"/>
          <w:sz w:val="24"/>
          <w:szCs w:val="24"/>
        </w:rPr>
      </w:pPr>
      <w:r>
        <w:rPr>
          <w:rFonts w:hint="eastAsia" w:ascii="宋体" w:hAnsi="宋体" w:eastAsia="宋体" w:cs="Times New Roman"/>
          <w:kern w:val="0"/>
          <w:sz w:val="24"/>
          <w:szCs w:val="24"/>
        </w:rPr>
        <w:t>本协议一式两份，由甲方负责存档，协议自双方签字或盖章后生效，本协议对甲乙双方之继承方和转让方具有同等约束力。</w:t>
      </w:r>
      <w:r>
        <w:rPr>
          <w:rFonts w:ascii="宋体" w:hAnsi="宋体" w:eastAsia="宋体" w:cs="Times New Roman"/>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500" w:lineRule="exact"/>
        <w:ind w:left="0" w:right="0" w:firstLine="480" w:firstLineChars="200"/>
        <w:jc w:val="left"/>
        <w:textAlignment w:val="auto"/>
        <w:rPr>
          <w:rFonts w:ascii="宋体" w:hAnsi="宋体" w:eastAsia="宋体" w:cs="Times New Roman"/>
          <w:kern w:val="0"/>
          <w:sz w:val="24"/>
          <w:szCs w:val="24"/>
        </w:rPr>
      </w:pPr>
    </w:p>
    <w:p>
      <w:pPr>
        <w:keepNext w:val="0"/>
        <w:keepLines w:val="0"/>
        <w:pageBreakBefore w:val="0"/>
        <w:kinsoku/>
        <w:wordWrap/>
        <w:overflowPunct/>
        <w:topLinePunct w:val="0"/>
        <w:autoSpaceDE/>
        <w:autoSpaceDN/>
        <w:bidi w:val="0"/>
        <w:adjustRightInd/>
        <w:snapToGrid/>
        <w:ind w:left="0" w:right="0" w:firstLine="420" w:firstLineChars="200"/>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jMDg3ZWJlNGIxNWRmNTAyZjQ4MTU3ZmIxOGQ5NjgifQ=="/>
  </w:docVars>
  <w:rsids>
    <w:rsidRoot w:val="07FB0BDB"/>
    <w:rsid w:val="020553DA"/>
    <w:rsid w:val="06755BE0"/>
    <w:rsid w:val="07FB0BDB"/>
    <w:rsid w:val="166C0636"/>
    <w:rsid w:val="2E0A7979"/>
    <w:rsid w:val="2E250044"/>
    <w:rsid w:val="3AA818FE"/>
    <w:rsid w:val="41EB4925"/>
    <w:rsid w:val="4B1051B5"/>
    <w:rsid w:val="57E6735B"/>
    <w:rsid w:val="62332ED4"/>
    <w:rsid w:val="67C60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2025-03-26T15:37:00Z</dcterms:created>
  <dc:creator>DDelLight</dc:creator>
  <cp:lastModifiedBy>DDelLight</cp:lastModifiedBy>
  <dcterms:modified xsi:type="dcterms:W3CDTF">2025-03-26T16:10:32Z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A37D8E03255446BE9255454C02142CDE_11</vt:lpwstr>
  </property>
</Properties>
</file>