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uto"/>
        <w:ind w:right="-147" w:rightChars="-70"/>
        <w:jc w:val="both"/>
        <w:rPr>
          <w:rFonts w:ascii="微软雅黑" w:hAnsi="微软雅黑" w:eastAsia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/>
          <w:b/>
          <w:bCs/>
          <w:sz w:val="36"/>
          <w:szCs w:val="36"/>
        </w:rPr>
        <w:t>广东工贸职业技术学院2019年自主招生免试申请表</w:t>
      </w:r>
    </w:p>
    <w:tbl>
      <w:tblPr>
        <w:tblStyle w:val="2"/>
        <w:tblW w:w="8499" w:type="dxa"/>
        <w:jc w:val="righ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4353"/>
        <w:gridCol w:w="3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right"/>
        </w:trPr>
        <w:tc>
          <w:tcPr>
            <w:tcW w:w="7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学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生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基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情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况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及</w:t>
            </w:r>
          </w:p>
          <w:p>
            <w:pPr>
              <w:widowControl/>
              <w:spacing w:line="300" w:lineRule="exact"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申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请</w:t>
            </w: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考生号</w:t>
            </w: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姓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身份证号码</w:t>
            </w: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中职所读学校</w:t>
            </w: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中职所学专业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技能竞赛项目名称及等级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获奖：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  <w:jc w:val="right"/>
        </w:trPr>
        <w:tc>
          <w:tcPr>
            <w:tcW w:w="7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申请免试考生的中职就读专业必须与我院招生专业要求相符、竞赛项目与招生专业相关，所填报专业志愿必须为我校面向中职生的自主招生专业。申请人承诺，在2019年广东省自主招生（中职获奖免试）只报考一所高职院校。</w:t>
            </w:r>
          </w:p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学生志愿：申请免试报读</w:t>
            </w:r>
            <w:r>
              <w:rPr>
                <w:rFonts w:hint="eastAsia" w:ascii="微软雅黑" w:hAnsi="微软雅黑" w:eastAsia="微软雅黑" w:cs="微软雅黑"/>
                <w:b/>
                <w:kern w:val="0"/>
                <w:sz w:val="32"/>
                <w:szCs w:val="32"/>
                <w:u w:val="single"/>
              </w:rPr>
              <w:t>广东工贸职业技术学院</w:t>
            </w:r>
          </w:p>
          <w:p>
            <w:pPr>
              <w:widowControl/>
              <w:spacing w:line="300" w:lineRule="exact"/>
              <w:ind w:firstLine="945" w:firstLineChars="4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firstLine="1261" w:firstLineChars="4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 w:val="28"/>
                <w:szCs w:val="28"/>
                <w:u w:val="single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>专业。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申请人签名：             申请日期：   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  <w:jc w:val="righ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考官认证或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测试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结果</w:t>
            </w: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认证或测试结果：</w:t>
            </w:r>
          </w:p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签名：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  <w:jc w:val="right"/>
        </w:trPr>
        <w:tc>
          <w:tcPr>
            <w:tcW w:w="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高等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院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Cs w:val="21"/>
              </w:rPr>
              <w:t>校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录取意见</w:t>
            </w:r>
          </w:p>
        </w:tc>
        <w:tc>
          <w:tcPr>
            <w:tcW w:w="7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是否同意免试录取：          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300" w:lineRule="exact"/>
              <w:ind w:firstLine="1155" w:firstLineChars="5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exact"/>
              <w:ind w:firstLine="2625" w:firstLineChars="12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日期：                  （学校盖章）  </w:t>
            </w:r>
          </w:p>
          <w:p>
            <w:pPr>
              <w:widowControl/>
              <w:spacing w:line="300" w:lineRule="exact"/>
              <w:ind w:firstLine="2625" w:firstLineChars="125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0B92DC6"/>
    <w:rsid w:val="00101CC7"/>
    <w:rsid w:val="00383728"/>
    <w:rsid w:val="00577D1C"/>
    <w:rsid w:val="00880C5C"/>
    <w:rsid w:val="009B1224"/>
    <w:rsid w:val="00C47659"/>
    <w:rsid w:val="00D5186F"/>
    <w:rsid w:val="00E712E9"/>
    <w:rsid w:val="47D96A7B"/>
    <w:rsid w:val="60B9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148</Words>
  <Characters>844</Characters>
  <Lines>7</Lines>
  <Paragraphs>1</Paragraphs>
  <TotalTime>17</TotalTime>
  <ScaleCrop>false</ScaleCrop>
  <LinksUpToDate>false</LinksUpToDate>
  <CharactersWithSpaces>991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2019-03-29T13:24:00Z</dcterms:created>
  <dc:creator>易溶于water、</dc:creator>
  <cp:lastModifiedBy>斌</cp:lastModifiedBy>
  <dcterms:modified xsi:type="dcterms:W3CDTF">2019-03-30T05:08:39Z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