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D9" w:rsidRPr="00957B0E" w:rsidRDefault="004E59D9" w:rsidP="004E59D9">
      <w:pPr>
        <w:rPr>
          <w:rFonts w:ascii="宋体"/>
          <w:bCs/>
          <w:color w:val="000000"/>
        </w:rPr>
      </w:pPr>
      <w:r>
        <w:rPr>
          <w:rFonts w:ascii="宋体" w:hint="eastAsia"/>
          <w:bCs/>
          <w:color w:val="000000"/>
        </w:rPr>
        <w:t>GDGM—QR-25-004—C/0</w:t>
      </w:r>
    </w:p>
    <w:tbl>
      <w:tblPr>
        <w:tblpPr w:leftFromText="180" w:rightFromText="180" w:vertAnchor="page" w:horzAnchor="margin" w:tblpY="1531"/>
        <w:tblW w:w="5000" w:type="pct"/>
        <w:tblLook w:val="04A0" w:firstRow="1" w:lastRow="0" w:firstColumn="1" w:lastColumn="0" w:noHBand="0" w:noVBand="1"/>
      </w:tblPr>
      <w:tblGrid>
        <w:gridCol w:w="887"/>
        <w:gridCol w:w="1888"/>
        <w:gridCol w:w="1595"/>
        <w:gridCol w:w="1450"/>
        <w:gridCol w:w="1450"/>
        <w:gridCol w:w="2901"/>
        <w:gridCol w:w="3194"/>
        <w:gridCol w:w="2033"/>
      </w:tblGrid>
      <w:tr w:rsidR="004E59D9" w:rsidRPr="00D43047" w:rsidTr="006963E3">
        <w:trPr>
          <w:gridAfter w:val="1"/>
          <w:wAfter w:w="660" w:type="pct"/>
          <w:trHeight w:val="585"/>
        </w:trPr>
        <w:tc>
          <w:tcPr>
            <w:tcW w:w="434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59D9" w:rsidRPr="00D43047" w:rsidRDefault="004E59D9" w:rsidP="006963E3">
            <w:pPr>
              <w:pStyle w:val="1"/>
              <w:spacing w:before="240" w:after="24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b w:val="0"/>
                <w:kern w:val="0"/>
                <w:sz w:val="32"/>
                <w:szCs w:val="32"/>
              </w:rPr>
              <w:t xml:space="preserve">         </w:t>
            </w:r>
            <w:r w:rsidRPr="00D43047">
              <w:rPr>
                <w:rFonts w:ascii="宋体" w:hAnsi="宋体" w:cs="宋体" w:hint="eastAsia"/>
                <w:b w:val="0"/>
                <w:kern w:val="0"/>
              </w:rPr>
              <w:t xml:space="preserve">  </w:t>
            </w:r>
            <w:bookmarkStart w:id="0" w:name="_Toc513621118"/>
            <w:bookmarkStart w:id="1" w:name="_Toc515040718"/>
            <w:bookmarkStart w:id="2" w:name="_GoBack"/>
            <w:r w:rsidRPr="00D43047">
              <w:rPr>
                <w:rFonts w:ascii="宋体" w:hAnsi="宋体" w:cs="宋体" w:hint="eastAsia"/>
                <w:kern w:val="0"/>
              </w:rPr>
              <w:t>教学设备日常维护保养记录表</w:t>
            </w:r>
            <w:bookmarkEnd w:id="0"/>
            <w:bookmarkEnd w:id="1"/>
            <w:bookmarkEnd w:id="2"/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实训室名称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房号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检查人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检查结果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A56FB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E59D9" w:rsidRPr="00A56FB6" w:rsidTr="006963E3">
        <w:trPr>
          <w:trHeight w:val="439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59D9" w:rsidRPr="00A56FB6" w:rsidRDefault="004E59D9" w:rsidP="00696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3725BF" w:rsidRDefault="003725BF" w:rsidP="004E59D9">
      <w:pPr>
        <w:rPr>
          <w:rFonts w:hint="eastAsia"/>
        </w:rPr>
      </w:pPr>
    </w:p>
    <w:sectPr w:rsidR="003725BF" w:rsidSect="004E59D9">
      <w:headerReference w:type="default" r:id="rId4"/>
      <w:pgSz w:w="16838" w:h="11906" w:orient="landscape"/>
      <w:pgMar w:top="720" w:right="720" w:bottom="720" w:left="720" w:header="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0A2" w:rsidRDefault="004E59D9" w:rsidP="00F960A2">
    <w:pPr>
      <w:pStyle w:val="a3"/>
      <w:tabs>
        <w:tab w:val="clear" w:pos="4153"/>
        <w:tab w:val="clear" w:pos="8306"/>
        <w:tab w:val="center" w:pos="7993"/>
        <w:tab w:val="right" w:pos="15987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D9"/>
    <w:rsid w:val="003725BF"/>
    <w:rsid w:val="004E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DCE3"/>
  <w15:chartTrackingRefBased/>
  <w15:docId w15:val="{42A5EE27-8BFB-49E0-A0D4-64D39CE0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9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E59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5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4E59D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link w:val="a3"/>
    <w:rsid w:val="004E59D9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uiPriority w:val="9"/>
    <w:rsid w:val="004E59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4E59D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1</cp:revision>
  <dcterms:created xsi:type="dcterms:W3CDTF">2021-10-26T02:04:00Z</dcterms:created>
  <dcterms:modified xsi:type="dcterms:W3CDTF">2021-10-26T02:10:00Z</dcterms:modified>
</cp:coreProperties>
</file>