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C8" w:rsidRPr="00275FC8" w:rsidRDefault="00135198" w:rsidP="00275FC8">
      <w:pPr>
        <w:keepNext/>
        <w:keepLines/>
        <w:spacing w:before="260" w:after="260" w:line="415" w:lineRule="auto"/>
        <w:jc w:val="center"/>
        <w:outlineLvl w:val="1"/>
        <w:rPr>
          <w:rFonts w:ascii="宋体" w:eastAsia="宋体" w:hAnsi="宋体" w:cs="宋体"/>
          <w:b/>
          <w:bCs/>
          <w:sz w:val="36"/>
          <w:szCs w:val="36"/>
        </w:rPr>
      </w:pPr>
      <w:bookmarkStart w:id="0" w:name="_Toc436229494"/>
      <w:r>
        <w:rPr>
          <w:rFonts w:ascii="宋体" w:eastAsia="宋体" w:hAnsi="宋体" w:cs="宋体" w:hint="eastAsia"/>
          <w:b/>
          <w:bCs/>
          <w:sz w:val="36"/>
          <w:szCs w:val="36"/>
        </w:rPr>
        <w:t>＊＊＊＊</w:t>
      </w:r>
      <w:r w:rsidR="00275FC8" w:rsidRPr="00275FC8">
        <w:rPr>
          <w:rFonts w:ascii="宋体" w:eastAsia="宋体" w:hAnsi="宋体" w:cs="宋体" w:hint="eastAsia"/>
          <w:b/>
          <w:bCs/>
          <w:sz w:val="36"/>
          <w:szCs w:val="36"/>
        </w:rPr>
        <w:t>专业调研报告</w:t>
      </w:r>
      <w:bookmarkEnd w:id="0"/>
    </w:p>
    <w:p w:rsidR="00275FC8" w:rsidRPr="00275FC8" w:rsidRDefault="00275FC8" w:rsidP="00275FC8">
      <w:pPr>
        <w:spacing w:line="480" w:lineRule="exact"/>
        <w:rPr>
          <w:rFonts w:ascii="宋体" w:eastAsia="宋体" w:hAnsi="宋体" w:cs="Times New Roman"/>
          <w:sz w:val="24"/>
          <w:szCs w:val="24"/>
        </w:rPr>
      </w:pPr>
      <w:r w:rsidRPr="00275FC8">
        <w:rPr>
          <w:rFonts w:ascii="宋体" w:eastAsia="宋体" w:hAnsi="宋体" w:cs="Times New Roman" w:hint="eastAsia"/>
          <w:sz w:val="24"/>
          <w:szCs w:val="24"/>
        </w:rPr>
        <w:t>调研报告包括：前言、主体和结论三部分。</w:t>
      </w:r>
    </w:p>
    <w:p w:rsidR="00275FC8" w:rsidRPr="00275FC8" w:rsidRDefault="00275FC8" w:rsidP="00275FC8">
      <w:pPr>
        <w:numPr>
          <w:ilvl w:val="0"/>
          <w:numId w:val="1"/>
        </w:numPr>
        <w:spacing w:line="480" w:lineRule="exact"/>
        <w:rPr>
          <w:rFonts w:ascii="Times New Roman" w:eastAsia="黑体" w:hAnsi="Times New Roman" w:cs="Times New Roman"/>
          <w:color w:val="FF0000"/>
          <w:sz w:val="24"/>
          <w:szCs w:val="24"/>
        </w:rPr>
      </w:pPr>
      <w:r w:rsidRPr="00275FC8">
        <w:rPr>
          <w:rFonts w:ascii="宋体" w:eastAsia="宋体" w:hAnsi="宋体" w:cs="Times New Roman" w:hint="eastAsia"/>
          <w:sz w:val="24"/>
          <w:szCs w:val="24"/>
        </w:rPr>
        <w:t>前言</w:t>
      </w:r>
      <w:r w:rsidRPr="00275FC8">
        <w:rPr>
          <w:rFonts w:ascii="Times New Roman" w:eastAsia="黑体" w:hAnsi="Times New Roman" w:cs="Times New Roman" w:hint="eastAsia"/>
          <w:color w:val="FF0000"/>
          <w:sz w:val="24"/>
          <w:szCs w:val="24"/>
        </w:rPr>
        <w:t>（黑体，小四）</w:t>
      </w:r>
    </w:p>
    <w:p w:rsidR="00275FC8" w:rsidRPr="00275FC8" w:rsidRDefault="00275FC8" w:rsidP="00275FC8">
      <w:pPr>
        <w:numPr>
          <w:ilvl w:val="0"/>
          <w:numId w:val="2"/>
        </w:numPr>
        <w:spacing w:line="480" w:lineRule="exact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调研目的</w:t>
      </w:r>
    </w:p>
    <w:p w:rsidR="00275FC8" w:rsidRPr="00275FC8" w:rsidRDefault="00275FC8" w:rsidP="00275FC8">
      <w:pPr>
        <w:spacing w:line="48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调研社会对本专业毕业生的需求情况以及对往届毕业生的反映；调研其它学校专业建设方面的经验。</w:t>
      </w:r>
    </w:p>
    <w:p w:rsidR="00275FC8" w:rsidRPr="00275FC8" w:rsidRDefault="00275FC8" w:rsidP="00275FC8">
      <w:pPr>
        <w:numPr>
          <w:ilvl w:val="0"/>
          <w:numId w:val="2"/>
        </w:numPr>
        <w:spacing w:line="480" w:lineRule="exact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调研时间</w:t>
      </w:r>
    </w:p>
    <w:p w:rsidR="00275FC8" w:rsidRPr="00275FC8" w:rsidRDefault="00275FC8" w:rsidP="00275FC8">
      <w:pPr>
        <w:numPr>
          <w:ilvl w:val="0"/>
          <w:numId w:val="2"/>
        </w:numPr>
        <w:spacing w:line="480" w:lineRule="exact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调研对象（对象基本情况要作简单介绍）</w:t>
      </w:r>
    </w:p>
    <w:p w:rsidR="00275FC8" w:rsidRPr="00275FC8" w:rsidRDefault="00275FC8" w:rsidP="00275FC8">
      <w:pPr>
        <w:numPr>
          <w:ilvl w:val="0"/>
          <w:numId w:val="2"/>
        </w:numPr>
        <w:spacing w:line="480" w:lineRule="exact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调研方法（问卷、访谈、现场调研参观、查问文献资料等，所运用方法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24"/>
        </w:rPr>
      </w:pPr>
      <w:r w:rsidRPr="00275FC8">
        <w:rPr>
          <w:rFonts w:ascii="Times New Roman" w:eastAsia="宋体" w:hAnsi="Times New Roman" w:cs="Times New Roman" w:hint="eastAsia"/>
          <w:sz w:val="24"/>
          <w:szCs w:val="24"/>
        </w:rPr>
        <w:t>要作简单介绍）</w:t>
      </w:r>
    </w:p>
    <w:p w:rsidR="00275FC8" w:rsidRPr="00275FC8" w:rsidRDefault="000F7B30" w:rsidP="00275FC8">
      <w:pPr>
        <w:spacing w:line="480" w:lineRule="exact"/>
        <w:rPr>
          <w:rFonts w:ascii="Times New Roman" w:eastAsia="宋体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（正文二级标题用宋体，小四，加粗；正文用宋体，小四</w:t>
      </w:r>
      <w:r w:rsidR="00275FC8" w:rsidRPr="00275FC8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）</w:t>
      </w:r>
    </w:p>
    <w:p w:rsidR="00275FC8" w:rsidRPr="00275FC8" w:rsidRDefault="00275FC8" w:rsidP="00275FC8">
      <w:pPr>
        <w:spacing w:line="480" w:lineRule="exact"/>
        <w:rPr>
          <w:rFonts w:ascii="Times New Roman" w:eastAsia="黑体" w:hAnsi="Times New Roman" w:cs="Times New Roman"/>
          <w:sz w:val="24"/>
          <w:szCs w:val="24"/>
        </w:rPr>
      </w:pPr>
      <w:r w:rsidRPr="00275FC8">
        <w:rPr>
          <w:rFonts w:ascii="Times New Roman" w:eastAsia="黑体" w:hAnsi="Times New Roman" w:cs="Times New Roman" w:hint="eastAsia"/>
          <w:sz w:val="24"/>
          <w:szCs w:val="24"/>
        </w:rPr>
        <w:t>二、主体</w:t>
      </w:r>
      <w:r w:rsidRPr="00275FC8">
        <w:rPr>
          <w:rFonts w:ascii="Times New Roman" w:eastAsia="黑体" w:hAnsi="Times New Roman" w:cs="Times New Roman" w:hint="eastAsia"/>
          <w:color w:val="FF0000"/>
          <w:sz w:val="24"/>
          <w:szCs w:val="24"/>
        </w:rPr>
        <w:t>（黑体，小四）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/>
          <w:sz w:val="28"/>
          <w:szCs w:val="32"/>
        </w:rPr>
        <w:t xml:space="preserve">  </w:t>
      </w:r>
      <w:r w:rsidRPr="00275FC8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275FC8">
        <w:rPr>
          <w:rFonts w:ascii="Times New Roman" w:eastAsia="宋体" w:hAnsi="Times New Roman" w:cs="Times New Roman" w:hint="eastAsia"/>
          <w:sz w:val="24"/>
          <w:szCs w:val="32"/>
        </w:rPr>
        <w:t>主体可根据调研的内容，有针对性的选择以下参考标题中的若干条进行总结，也可根据调研实际情况酌情添加。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各地、各单位目前和今后对现有专业人才的需求量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各地、各单位对现有专业人才培养规格、结构、质量的要求，包括学历层次、基本素质、知识结构、能力结构、核心职业技能等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用人单位对现有教学计划的意见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本专业毕业生在工作单位的工作表现及用人单位对毕业生素质、能力等方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面的评价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本专业毕业生就业率、在工作单位的持续发展情况以及待遇等情况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各地、各单位目前和今后</w:t>
      </w:r>
      <w:proofErr w:type="gramStart"/>
      <w:r w:rsidRPr="00275FC8">
        <w:rPr>
          <w:rFonts w:ascii="Times New Roman" w:eastAsia="宋体" w:hAnsi="Times New Roman" w:cs="Times New Roman" w:hint="eastAsia"/>
          <w:sz w:val="24"/>
          <w:szCs w:val="32"/>
        </w:rPr>
        <w:t>急需哪</w:t>
      </w:r>
      <w:proofErr w:type="gramEnd"/>
      <w:r w:rsidRPr="00275FC8">
        <w:rPr>
          <w:rFonts w:ascii="Times New Roman" w:eastAsia="宋体" w:hAnsi="Times New Roman" w:cs="Times New Roman" w:hint="eastAsia"/>
          <w:sz w:val="24"/>
          <w:szCs w:val="32"/>
        </w:rPr>
        <w:t>方面专业人才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行业发展及地区（尤其是珠三角）经济发展对人才（尤其是本专业人才）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的数量、质量、规格和结构等的要求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职业资格证书需求分析（国家、企业和行业）</w:t>
      </w:r>
    </w:p>
    <w:p w:rsidR="00275FC8" w:rsidRPr="00275FC8" w:rsidRDefault="00275FC8" w:rsidP="00275FC8">
      <w:pPr>
        <w:numPr>
          <w:ilvl w:val="0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其它类似学校专业建设方面的经验以及新生报到率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b/>
          <w:color w:val="FF0000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b/>
          <w:color w:val="FF0000"/>
          <w:sz w:val="24"/>
          <w:szCs w:val="32"/>
        </w:rPr>
        <w:t>（正文二级标题用宋体，小四，加粗；正文用宋体，小四；）</w:t>
      </w:r>
    </w:p>
    <w:p w:rsidR="00275FC8" w:rsidRPr="00275FC8" w:rsidRDefault="00275FC8" w:rsidP="00275FC8">
      <w:pPr>
        <w:spacing w:line="480" w:lineRule="exact"/>
        <w:rPr>
          <w:rFonts w:ascii="Times New Roman" w:eastAsia="黑体" w:hAnsi="Times New Roman" w:cs="Times New Roman"/>
          <w:sz w:val="24"/>
          <w:szCs w:val="32"/>
        </w:rPr>
      </w:pPr>
      <w:r w:rsidRPr="00275FC8">
        <w:rPr>
          <w:rFonts w:ascii="Times New Roman" w:eastAsia="黑体" w:hAnsi="Times New Roman" w:cs="Times New Roman" w:hint="eastAsia"/>
          <w:sz w:val="24"/>
          <w:szCs w:val="32"/>
        </w:rPr>
        <w:lastRenderedPageBreak/>
        <w:t>三、结论</w:t>
      </w:r>
      <w:r w:rsidRPr="00275FC8">
        <w:rPr>
          <w:rFonts w:ascii="Times New Roman" w:eastAsia="黑体" w:hAnsi="Times New Roman" w:cs="Times New Roman" w:hint="eastAsia"/>
          <w:color w:val="FF0000"/>
          <w:sz w:val="24"/>
          <w:szCs w:val="32"/>
        </w:rPr>
        <w:t>（黑体，小四）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此部分可以全面写，也可以抓住存在的突出问题来写。</w:t>
      </w:r>
    </w:p>
    <w:p w:rsidR="00275FC8" w:rsidRPr="00275FC8" w:rsidRDefault="00275FC8" w:rsidP="00275FC8">
      <w:pPr>
        <w:numPr>
          <w:ilvl w:val="1"/>
          <w:numId w:val="1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分析今后本专业建设需要继续保持发扬和下一步需要改进的地方</w:t>
      </w:r>
    </w:p>
    <w:p w:rsidR="00275FC8" w:rsidRPr="00275FC8" w:rsidRDefault="00275FC8" w:rsidP="00275FC8">
      <w:pPr>
        <w:spacing w:line="480" w:lineRule="exact"/>
        <w:ind w:left="420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主要从以下几个方面写：</w:t>
      </w:r>
    </w:p>
    <w:p w:rsidR="00275FC8" w:rsidRPr="00275FC8" w:rsidRDefault="00275FC8" w:rsidP="00275FC8">
      <w:pPr>
        <w:numPr>
          <w:ilvl w:val="1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专业定位和人才培养模式</w:t>
      </w:r>
    </w:p>
    <w:p w:rsidR="00275FC8" w:rsidRPr="00275FC8" w:rsidRDefault="00275FC8" w:rsidP="00275FC8">
      <w:pPr>
        <w:numPr>
          <w:ilvl w:val="1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教学基本条件（师资、实践教学、经费、教材、图书等）</w:t>
      </w:r>
    </w:p>
    <w:p w:rsidR="00275FC8" w:rsidRPr="00275FC8" w:rsidRDefault="00275FC8" w:rsidP="00275FC8">
      <w:pPr>
        <w:numPr>
          <w:ilvl w:val="1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教学改革与教学管理（教学内容、教学计划与课程体系改革；教学方法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与手段改革；实践教学；教研教改成果；产学研结合）</w:t>
      </w:r>
    </w:p>
    <w:p w:rsidR="00275FC8" w:rsidRPr="00275FC8" w:rsidRDefault="00275FC8" w:rsidP="00275FC8">
      <w:pPr>
        <w:numPr>
          <w:ilvl w:val="1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人才培养质量、数量</w:t>
      </w:r>
    </w:p>
    <w:p w:rsidR="00275FC8" w:rsidRPr="00275FC8" w:rsidRDefault="00275FC8" w:rsidP="00275FC8">
      <w:pPr>
        <w:numPr>
          <w:ilvl w:val="1"/>
          <w:numId w:val="3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专业特色与创新项目</w:t>
      </w:r>
    </w:p>
    <w:p w:rsidR="00275FC8" w:rsidRPr="00275FC8" w:rsidRDefault="00275FC8" w:rsidP="00275FC8">
      <w:pPr>
        <w:numPr>
          <w:ilvl w:val="1"/>
          <w:numId w:val="1"/>
        </w:num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下一步工作设想及改进措施（根据三（一）部分所写内容，有针对性</w:t>
      </w:r>
    </w:p>
    <w:p w:rsidR="00275FC8" w:rsidRPr="00275FC8" w:rsidRDefault="00275FC8" w:rsidP="00275FC8">
      <w:pPr>
        <w:spacing w:line="480" w:lineRule="exact"/>
        <w:rPr>
          <w:rFonts w:ascii="Times New Roman" w:eastAsia="宋体" w:hAnsi="Times New Roman" w:cs="Times New Roman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sz w:val="24"/>
          <w:szCs w:val="32"/>
        </w:rPr>
        <w:t>地提出）</w:t>
      </w:r>
    </w:p>
    <w:p w:rsidR="00275FC8" w:rsidRPr="00275FC8" w:rsidRDefault="00275FC8" w:rsidP="00275FC8">
      <w:pPr>
        <w:spacing w:line="480" w:lineRule="exact"/>
        <w:ind w:left="420"/>
        <w:rPr>
          <w:rFonts w:ascii="Times New Roman" w:eastAsia="宋体" w:hAnsi="Times New Roman" w:cs="Times New Roman"/>
          <w:b/>
          <w:color w:val="FF0000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b/>
          <w:color w:val="FF0000"/>
          <w:sz w:val="24"/>
          <w:szCs w:val="32"/>
        </w:rPr>
        <w:t>（正文二级标题用宋体，小四，加粗；正文用宋体，小四）</w:t>
      </w:r>
    </w:p>
    <w:p w:rsidR="00275FC8" w:rsidRDefault="00275FC8" w:rsidP="00275FC8">
      <w:pPr>
        <w:spacing w:line="480" w:lineRule="exact"/>
        <w:ind w:left="420"/>
        <w:rPr>
          <w:rFonts w:ascii="Times New Roman" w:eastAsia="宋体" w:hAnsi="Times New Roman" w:cs="Times New Roman" w:hint="eastAsia"/>
          <w:b/>
          <w:color w:val="FF0000"/>
          <w:sz w:val="24"/>
          <w:szCs w:val="32"/>
        </w:rPr>
      </w:pPr>
      <w:r w:rsidRPr="00275FC8">
        <w:rPr>
          <w:rFonts w:ascii="Times New Roman" w:eastAsia="宋体" w:hAnsi="Times New Roman" w:cs="Times New Roman" w:hint="eastAsia"/>
          <w:b/>
          <w:color w:val="FF0000"/>
          <w:sz w:val="24"/>
          <w:szCs w:val="32"/>
        </w:rPr>
        <w:t>（全文采用固定值</w:t>
      </w:r>
      <w:r w:rsidRPr="00275FC8">
        <w:rPr>
          <w:rFonts w:ascii="Times New Roman" w:eastAsia="宋体" w:hAnsi="Times New Roman" w:cs="Times New Roman"/>
          <w:b/>
          <w:color w:val="FF0000"/>
          <w:sz w:val="24"/>
          <w:szCs w:val="32"/>
        </w:rPr>
        <w:t>24</w:t>
      </w:r>
      <w:r w:rsidRPr="00275FC8">
        <w:rPr>
          <w:rFonts w:ascii="Times New Roman" w:eastAsia="宋体" w:hAnsi="Times New Roman" w:cs="Times New Roman" w:hint="eastAsia"/>
          <w:b/>
          <w:color w:val="FF0000"/>
          <w:sz w:val="24"/>
          <w:szCs w:val="32"/>
        </w:rPr>
        <w:t>磅行距，首行缩进两字符）</w:t>
      </w:r>
    </w:p>
    <w:p w:rsidR="00B410E2" w:rsidRPr="00275FC8" w:rsidRDefault="00B410E2" w:rsidP="00275FC8">
      <w:pPr>
        <w:spacing w:line="480" w:lineRule="exact"/>
        <w:ind w:left="420"/>
        <w:rPr>
          <w:rFonts w:ascii="Times New Roman" w:eastAsia="宋体" w:hAnsi="Times New Roman" w:cs="Times New Roman"/>
          <w:b/>
          <w:color w:val="FF0000"/>
          <w:sz w:val="24"/>
          <w:szCs w:val="32"/>
        </w:rPr>
      </w:pPr>
    </w:p>
    <w:p w:rsidR="00275FC8" w:rsidRDefault="00275FC8" w:rsidP="00275FC8">
      <w:pPr>
        <w:spacing w:line="480" w:lineRule="exact"/>
        <w:ind w:left="420"/>
        <w:rPr>
          <w:rFonts w:ascii="Times New Roman" w:eastAsia="宋体" w:hAnsi="Times New Roman" w:cs="Times New Roman" w:hint="eastAsia"/>
          <w:color w:val="FF0000"/>
          <w:sz w:val="24"/>
          <w:szCs w:val="32"/>
        </w:rPr>
      </w:pPr>
      <w:r w:rsidRPr="00275FC8">
        <w:rPr>
          <w:rFonts w:ascii="Times New Roman" w:eastAsia="宋体" w:hAnsi="Times New Roman" w:cs="Times New Roman"/>
          <w:color w:val="FF0000"/>
          <w:sz w:val="24"/>
          <w:szCs w:val="32"/>
        </w:rPr>
        <w:t xml:space="preserve">                                   </w:t>
      </w:r>
      <w:r w:rsidRPr="00275FC8">
        <w:rPr>
          <w:rFonts w:ascii="Times New Roman" w:eastAsia="宋体" w:hAnsi="Times New Roman" w:cs="Times New Roman"/>
          <w:color w:val="000000"/>
          <w:sz w:val="24"/>
          <w:szCs w:val="32"/>
        </w:rPr>
        <w:t xml:space="preserve">           </w:t>
      </w:r>
      <w:r w:rsidRPr="00275FC8">
        <w:rPr>
          <w:rFonts w:ascii="Times New Roman" w:eastAsia="宋体" w:hAnsi="Times New Roman" w:cs="Times New Roman"/>
          <w:color w:val="FF0000"/>
          <w:sz w:val="24"/>
          <w:szCs w:val="32"/>
        </w:rPr>
        <w:t xml:space="preserve">  XX</w:t>
      </w:r>
      <w:r w:rsidR="00FE681D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学院</w:t>
      </w:r>
    </w:p>
    <w:p w:rsidR="00B410E2" w:rsidRPr="00275FC8" w:rsidRDefault="00B410E2" w:rsidP="00275FC8">
      <w:pPr>
        <w:spacing w:line="480" w:lineRule="exact"/>
        <w:ind w:left="420"/>
        <w:rPr>
          <w:rFonts w:ascii="Times New Roman" w:eastAsia="宋体" w:hAnsi="Times New Roman" w:cs="Times New Roman"/>
          <w:color w:val="FF0000"/>
          <w:sz w:val="24"/>
          <w:szCs w:val="32"/>
        </w:rPr>
      </w:pPr>
      <w:r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　　　　　　　　　　　　　　　　　　　　　　　　合作企业名称</w:t>
      </w:r>
    </w:p>
    <w:p w:rsidR="00275FC8" w:rsidRPr="00275FC8" w:rsidRDefault="00275FC8" w:rsidP="00275FC8">
      <w:pPr>
        <w:spacing w:line="480" w:lineRule="exact"/>
        <w:ind w:left="420"/>
        <w:rPr>
          <w:rFonts w:ascii="Times New Roman" w:eastAsia="宋体" w:hAnsi="Times New Roman" w:cs="Times New Roman"/>
          <w:color w:val="FF0000"/>
          <w:sz w:val="24"/>
          <w:szCs w:val="32"/>
        </w:rPr>
      </w:pPr>
      <w:r w:rsidRPr="00275FC8">
        <w:rPr>
          <w:rFonts w:ascii="Times New Roman" w:eastAsia="宋体" w:hAnsi="Times New Roman" w:cs="Times New Roman"/>
          <w:color w:val="FF0000"/>
          <w:sz w:val="24"/>
          <w:szCs w:val="32"/>
        </w:rPr>
        <w:t xml:space="preserve">                                           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     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年　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 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月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 </w:t>
      </w:r>
      <w:r w:rsidRPr="00275FC8">
        <w:rPr>
          <w:rFonts w:ascii="Times New Roman" w:eastAsia="宋体" w:hAnsi="Times New Roman" w:cs="Times New Roman" w:hint="eastAsia"/>
          <w:color w:val="FF0000"/>
          <w:sz w:val="24"/>
          <w:szCs w:val="32"/>
        </w:rPr>
        <w:t xml:space="preserve">　日</w:t>
      </w:r>
      <w:bookmarkStart w:id="1" w:name="_Toc436229495"/>
    </w:p>
    <w:bookmarkEnd w:id="1"/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  <w:bookmarkStart w:id="2" w:name="_GoBack"/>
      <w:bookmarkEnd w:id="2"/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p w:rsidR="00275FC8" w:rsidRPr="00275FC8" w:rsidRDefault="00275FC8" w:rsidP="00275FC8">
      <w:pPr>
        <w:rPr>
          <w:rFonts w:ascii="Times New Roman" w:eastAsia="宋体" w:hAnsi="Times New Roman" w:cs="Times New Roman"/>
          <w:kern w:val="0"/>
          <w:sz w:val="24"/>
          <w:szCs w:val="20"/>
        </w:rPr>
      </w:pPr>
    </w:p>
    <w:sectPr w:rsidR="00275FC8" w:rsidRPr="00275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japaneseCounting"/>
      <w:lvlText w:val="（%1）"/>
      <w:lvlJc w:val="left"/>
      <w:pPr>
        <w:tabs>
          <w:tab w:val="num" w:pos="855"/>
        </w:tabs>
        <w:ind w:left="855" w:hanging="855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japaneseCounting"/>
      <w:lvlText w:val="（%2）"/>
      <w:lvlJc w:val="left"/>
      <w:pPr>
        <w:tabs>
          <w:tab w:val="num" w:pos="1170"/>
        </w:tabs>
        <w:ind w:left="1170" w:hanging="75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C"/>
    <w:multiLevelType w:val="multilevel"/>
    <w:tmpl w:val="0000000C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．"/>
      <w:lvlJc w:val="left"/>
      <w:pPr>
        <w:tabs>
          <w:tab w:val="num" w:pos="855"/>
        </w:tabs>
        <w:ind w:left="855" w:hanging="435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C8"/>
    <w:rsid w:val="00076E9A"/>
    <w:rsid w:val="000F7B30"/>
    <w:rsid w:val="00135198"/>
    <w:rsid w:val="00275FC8"/>
    <w:rsid w:val="00530FD8"/>
    <w:rsid w:val="0088431C"/>
    <w:rsid w:val="00884A18"/>
    <w:rsid w:val="00B410E2"/>
    <w:rsid w:val="00E81A60"/>
    <w:rsid w:val="00FE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谭立霞</dc:creator>
  <cp:lastModifiedBy>谭立霞</cp:lastModifiedBy>
  <cp:revision>7</cp:revision>
  <dcterms:created xsi:type="dcterms:W3CDTF">2018-11-02T03:03:00Z</dcterms:created>
  <dcterms:modified xsi:type="dcterms:W3CDTF">2020-09-25T07:04:00Z</dcterms:modified>
</cp:coreProperties>
</file>