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r>
        <w:rPr>
          <w:rFonts w:ascii="宋体" w:hAnsi="宋体" w:eastAsia="宋体" w:cs="宋体"/>
          <w:sz w:val="24"/>
          <w:szCs w:val="20"/>
        </w:rPr>
        <w:drawing>
          <wp:inline distT="0" distB="0" distL="0" distR="0">
            <wp:extent cx="3648075" cy="762000"/>
            <wp:effectExtent l="0" t="0" r="9525" b="0"/>
            <wp:docPr id="28" name="图片 28" descr="广东工贸职业技术学院新标识[1](2015-6-3 15-53-28 6072)_meitu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广东工贸职业技术学院新标识[1](2015-6-3 15-53-28 6072)_meitu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48075" cy="762000"/>
                    </a:xfrm>
                    <a:prstGeom prst="rect">
                      <a:avLst/>
                    </a:prstGeom>
                    <a:noFill/>
                    <a:ln>
                      <a:noFill/>
                    </a:ln>
                  </pic:spPr>
                </pic:pic>
              </a:graphicData>
            </a:graphic>
          </wp:inline>
        </w:drawing>
      </w:r>
    </w:p>
    <w:p>
      <w:pPr>
        <w:rPr>
          <w:rFonts w:ascii="宋体" w:hAnsi="宋体" w:eastAsia="宋体" w:cs="宋体"/>
          <w:sz w:val="24"/>
          <w:szCs w:val="20"/>
        </w:rPr>
      </w:pPr>
    </w:p>
    <w:p>
      <w:pPr>
        <w:rPr>
          <w:rFonts w:ascii="宋体" w:hAnsi="宋体" w:eastAsia="宋体" w:cs="宋体"/>
          <w:sz w:val="24"/>
          <w:szCs w:val="20"/>
        </w:rPr>
      </w:pPr>
    </w:p>
    <w:p>
      <w:pPr>
        <w:rPr>
          <w:rFonts w:ascii="宋体" w:hAnsi="宋体" w:eastAsia="宋体" w:cs="宋体"/>
          <w:sz w:val="24"/>
          <w:szCs w:val="20"/>
        </w:rPr>
      </w:pPr>
    </w:p>
    <w:p>
      <w:pPr>
        <w:jc w:val="center"/>
        <w:rPr>
          <w:rFonts w:ascii="宋体" w:hAnsi="宋体" w:eastAsia="宋体" w:cs="宋体"/>
          <w:sz w:val="24"/>
          <w:szCs w:val="20"/>
        </w:rPr>
      </w:pPr>
      <w:r>
        <w:rPr>
          <w:rFonts w:hint="eastAsia" w:ascii="宋体" w:hAnsi="宋体" w:eastAsia="宋体" w:cs="宋体"/>
          <w:sz w:val="48"/>
          <w:szCs w:val="48"/>
        </w:rPr>
        <w:t>艺术与教育学院</w:t>
      </w:r>
    </w:p>
    <w:p>
      <w:pPr>
        <w:rPr>
          <w:rFonts w:ascii="宋体" w:hAnsi="宋体" w:eastAsia="宋体" w:cs="宋体"/>
          <w:sz w:val="24"/>
          <w:szCs w:val="20"/>
        </w:rPr>
      </w:pPr>
    </w:p>
    <w:p>
      <w:pPr>
        <w:spacing w:line="480" w:lineRule="auto"/>
        <w:jc w:val="center"/>
        <w:rPr>
          <w:rFonts w:ascii="宋体" w:hAnsi="宋体" w:eastAsia="宋体" w:cs="宋体"/>
          <w:sz w:val="48"/>
          <w:szCs w:val="48"/>
        </w:rPr>
      </w:pPr>
      <w:bookmarkStart w:id="0" w:name="_Toc241725850"/>
      <w:r>
        <w:rPr>
          <w:rFonts w:hint="eastAsia" w:ascii="宋体" w:hAnsi="宋体" w:eastAsia="宋体" w:cs="宋体"/>
          <w:sz w:val="48"/>
          <w:szCs w:val="48"/>
        </w:rPr>
        <w:t>学前教育专业</w:t>
      </w:r>
    </w:p>
    <w:p>
      <w:pPr>
        <w:spacing w:before="156" w:beforeLines="50" w:after="156" w:afterLines="50" w:line="480" w:lineRule="auto"/>
        <w:jc w:val="center"/>
        <w:rPr>
          <w:rFonts w:ascii="宋体" w:hAnsi="宋体" w:eastAsia="宋体" w:cs="宋体"/>
          <w:sz w:val="44"/>
          <w:szCs w:val="44"/>
        </w:rPr>
      </w:pPr>
    </w:p>
    <w:p>
      <w:pPr>
        <w:spacing w:line="1200" w:lineRule="auto"/>
        <w:jc w:val="center"/>
        <w:rPr>
          <w:rFonts w:ascii="宋体" w:hAnsi="宋体" w:eastAsia="宋体" w:cs="宋体"/>
          <w:b/>
          <w:spacing w:val="30"/>
          <w:sz w:val="72"/>
          <w:szCs w:val="72"/>
        </w:rPr>
      </w:pPr>
      <w:r>
        <w:rPr>
          <w:rFonts w:hint="eastAsia" w:ascii="宋体" w:hAnsi="宋体" w:eastAsia="宋体" w:cs="宋体"/>
          <w:b/>
          <w:spacing w:val="30"/>
          <w:sz w:val="72"/>
          <w:szCs w:val="72"/>
        </w:rPr>
        <w:t>人才培养方案</w:t>
      </w:r>
    </w:p>
    <w:p>
      <w:pPr>
        <w:spacing w:line="480" w:lineRule="auto"/>
        <w:jc w:val="center"/>
        <w:rPr>
          <w:rFonts w:ascii="宋体" w:hAnsi="宋体" w:eastAsia="宋体" w:cs="宋体"/>
          <w:b/>
          <w:sz w:val="48"/>
          <w:szCs w:val="48"/>
        </w:rPr>
      </w:pPr>
      <w:r>
        <w:rPr>
          <w:rFonts w:hint="eastAsia" w:ascii="宋体" w:hAnsi="宋体" w:eastAsia="宋体" w:cs="宋体"/>
          <w:b/>
          <w:sz w:val="48"/>
          <w:szCs w:val="48"/>
        </w:rPr>
        <w:t>（202</w:t>
      </w:r>
      <w:r>
        <w:rPr>
          <w:rFonts w:hint="default" w:ascii="宋体" w:hAnsi="宋体" w:eastAsia="宋体" w:cs="宋体"/>
          <w:b/>
          <w:sz w:val="48"/>
          <w:szCs w:val="48"/>
        </w:rPr>
        <w:t>3</w:t>
      </w:r>
      <w:r>
        <w:rPr>
          <w:rFonts w:hint="eastAsia" w:ascii="宋体" w:hAnsi="宋体" w:eastAsia="宋体" w:cs="宋体"/>
          <w:b/>
          <w:sz w:val="48"/>
          <w:szCs w:val="48"/>
        </w:rPr>
        <w:t>级普通高中）</w:t>
      </w: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b/>
          <w:sz w:val="48"/>
          <w:szCs w:val="48"/>
        </w:rPr>
      </w:pPr>
    </w:p>
    <w:p>
      <w:pPr>
        <w:spacing w:line="480" w:lineRule="auto"/>
        <w:jc w:val="center"/>
        <w:rPr>
          <w:rFonts w:ascii="宋体" w:hAnsi="宋体" w:eastAsia="宋体" w:cs="宋体"/>
          <w:sz w:val="44"/>
          <w:szCs w:val="44"/>
        </w:rPr>
      </w:pPr>
    </w:p>
    <w:p>
      <w:pPr>
        <w:spacing w:line="480" w:lineRule="auto"/>
        <w:rPr>
          <w:rFonts w:ascii="宋体" w:hAnsi="宋体" w:eastAsia="宋体" w:cs="宋体"/>
          <w:sz w:val="44"/>
          <w:szCs w:val="44"/>
        </w:rPr>
      </w:pPr>
    </w:p>
    <w:p>
      <w:pPr>
        <w:spacing w:line="480" w:lineRule="auto"/>
        <w:jc w:val="center"/>
        <w:rPr>
          <w:rFonts w:ascii="宋体" w:hAnsi="宋体" w:eastAsia="宋体" w:cs="宋体"/>
          <w:spacing w:val="40"/>
          <w:sz w:val="32"/>
          <w:szCs w:val="32"/>
        </w:rPr>
      </w:pPr>
      <w:r>
        <w:rPr>
          <w:rFonts w:hint="eastAsia" w:ascii="宋体" w:hAnsi="宋体" w:eastAsia="宋体" w:cs="宋体"/>
          <w:spacing w:val="40"/>
          <w:sz w:val="32"/>
          <w:szCs w:val="32"/>
        </w:rPr>
        <w:t>广东工贸职业技术学院</w:t>
      </w:r>
    </w:p>
    <w:p>
      <w:pPr>
        <w:jc w:val="center"/>
        <w:rPr>
          <w:rFonts w:ascii="宋体" w:hAnsi="宋体" w:eastAsia="宋体" w:cs="宋体"/>
          <w:spacing w:val="40"/>
          <w:sz w:val="32"/>
          <w:szCs w:val="32"/>
        </w:rPr>
      </w:pPr>
      <w:r>
        <w:rPr>
          <w:rFonts w:hint="eastAsia" w:ascii="宋体" w:hAnsi="宋体" w:eastAsia="宋体" w:cs="宋体"/>
          <w:spacing w:val="40"/>
          <w:sz w:val="32"/>
          <w:szCs w:val="32"/>
        </w:rPr>
        <w:t>二○二</w:t>
      </w:r>
      <w:r>
        <w:rPr>
          <w:rFonts w:hint="eastAsia" w:ascii="宋体" w:hAnsi="宋体" w:eastAsia="宋体" w:cs="宋体"/>
          <w:spacing w:val="40"/>
          <w:sz w:val="32"/>
          <w:szCs w:val="32"/>
          <w:lang w:val="en-US" w:eastAsia="zh-Hans"/>
        </w:rPr>
        <w:t>三</w:t>
      </w:r>
      <w:r>
        <w:rPr>
          <w:rFonts w:hint="eastAsia" w:ascii="宋体" w:hAnsi="宋体" w:eastAsia="宋体" w:cs="宋体"/>
          <w:spacing w:val="40"/>
          <w:sz w:val="32"/>
          <w:szCs w:val="32"/>
        </w:rPr>
        <w:t>年</w:t>
      </w:r>
      <w:r>
        <w:rPr>
          <w:rFonts w:hint="eastAsia" w:ascii="宋体" w:hAnsi="宋体" w:eastAsia="宋体" w:cs="宋体"/>
          <w:spacing w:val="40"/>
          <w:sz w:val="32"/>
          <w:szCs w:val="32"/>
          <w:lang w:val="en-US" w:eastAsia="zh-Hans"/>
        </w:rPr>
        <w:t>三</w:t>
      </w:r>
      <w:r>
        <w:rPr>
          <w:rFonts w:hint="eastAsia" w:ascii="宋体" w:hAnsi="宋体" w:eastAsia="宋体" w:cs="宋体"/>
          <w:spacing w:val="40"/>
          <w:sz w:val="32"/>
          <w:szCs w:val="32"/>
        </w:rPr>
        <w:t>月</w:t>
      </w:r>
    </w:p>
    <w:p>
      <w:pPr>
        <w:jc w:val="center"/>
        <w:rPr>
          <w:rFonts w:ascii="宋体" w:hAnsi="宋体" w:eastAsia="宋体" w:cs="宋体"/>
          <w:spacing w:val="40"/>
          <w:sz w:val="32"/>
          <w:szCs w:val="32"/>
        </w:rPr>
      </w:pPr>
    </w:p>
    <w:p>
      <w:pPr>
        <w:jc w:val="center"/>
        <w:rPr>
          <w:rFonts w:hint="eastAsia" w:ascii="黑体" w:hAnsi="黑体" w:eastAsia="黑体" w:cs="宋体"/>
          <w:kern w:val="0"/>
          <w:sz w:val="30"/>
          <w:szCs w:val="30"/>
        </w:rPr>
        <w:sectPr>
          <w:headerReference r:id="rId3" w:type="default"/>
          <w:footerReference r:id="rId4" w:type="default"/>
          <w:pgSz w:w="11906" w:h="16838"/>
          <w:pgMar w:top="1134" w:right="1230" w:bottom="1440" w:left="1230" w:header="851" w:footer="992" w:gutter="0"/>
          <w:pgNumType w:fmt="decimal" w:start="1"/>
          <w:cols w:space="720" w:num="1"/>
          <w:titlePg/>
          <w:docGrid w:type="lines" w:linePitch="312" w:charSpace="0"/>
        </w:sectPr>
      </w:pPr>
    </w:p>
    <w:p>
      <w:pPr>
        <w:jc w:val="center"/>
        <w:rPr>
          <w:rFonts w:ascii="黑体" w:hAnsi="黑体" w:eastAsia="黑体" w:cs="宋体"/>
          <w:kern w:val="0"/>
          <w:sz w:val="30"/>
          <w:szCs w:val="30"/>
        </w:rPr>
      </w:pPr>
      <w:r>
        <w:rPr>
          <w:rFonts w:hint="eastAsia" w:ascii="黑体" w:hAnsi="黑体" w:eastAsia="黑体" w:cs="宋体"/>
          <w:kern w:val="0"/>
          <w:sz w:val="30"/>
          <w:szCs w:val="30"/>
        </w:rPr>
        <w:t>编制说明</w:t>
      </w:r>
    </w:p>
    <w:p>
      <w:pPr>
        <w:jc w:val="center"/>
        <w:rPr>
          <w:rFonts w:ascii="黑体" w:hAnsi="黑体" w:eastAsia="黑体" w:cs="宋体"/>
          <w:color w:val="FF0000"/>
          <w:kern w:val="0"/>
          <w:sz w:val="30"/>
          <w:szCs w:val="30"/>
        </w:rPr>
      </w:pP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本专业人才培养方案是参照高等职业学校</w:t>
      </w:r>
      <w:r>
        <w:rPr>
          <w:rFonts w:hint="eastAsia" w:cs="宋体" w:asciiTheme="majorEastAsia" w:hAnsiTheme="majorEastAsia" w:eastAsiaTheme="majorEastAsia"/>
          <w:sz w:val="24"/>
          <w:szCs w:val="24"/>
          <w:lang w:eastAsia="zh-Hans"/>
        </w:rPr>
        <w:t>学前教育</w:t>
      </w:r>
      <w:r>
        <w:rPr>
          <w:rFonts w:hint="eastAsia" w:cs="宋体" w:asciiTheme="majorEastAsia" w:hAnsiTheme="majorEastAsia" w:eastAsiaTheme="majorEastAsia"/>
          <w:sz w:val="24"/>
          <w:szCs w:val="24"/>
        </w:rPr>
        <w:t>专业教学标准，在学前教育建设委员会的指导下，由专业带头人主持制订，经专家组论证、学校党委会审定，自202</w:t>
      </w:r>
      <w:r>
        <w:rPr>
          <w:rFonts w:hint="default" w:cs="宋体" w:asciiTheme="majorEastAsia" w:hAnsiTheme="majorEastAsia" w:eastAsiaTheme="majorEastAsia"/>
          <w:sz w:val="24"/>
          <w:szCs w:val="24"/>
        </w:rPr>
        <w:t>3</w:t>
      </w:r>
      <w:r>
        <w:rPr>
          <w:rFonts w:hint="eastAsia" w:cs="宋体" w:asciiTheme="majorEastAsia" w:hAnsiTheme="majorEastAsia" w:eastAsiaTheme="majorEastAsia"/>
          <w:sz w:val="24"/>
          <w:szCs w:val="24"/>
        </w:rPr>
        <w:t>级执行。制订过程中，我们选取了典型的省级幼儿园、国际化私立幼儿园为主要调研对象，共走访了广州市荔湾区儿童福利会幼儿园（省一级）、广州市荔湾区芳村幼儿园幼儿园（省一级）、广州市广钢幼儿园（省一级）、</w:t>
      </w:r>
      <w:r>
        <w:rPr>
          <w:rFonts w:hint="eastAsia" w:ascii="宋体" w:hAnsi="宋体" w:eastAsia="宋体" w:cs="宋体"/>
          <w:sz w:val="24"/>
          <w:szCs w:val="24"/>
        </w:rPr>
        <w:t>广州市荔湾区鹅潭湾艺术幼儿园</w:t>
      </w:r>
      <w:r>
        <w:rPr>
          <w:rFonts w:hint="eastAsia" w:cs="宋体" w:asciiTheme="majorEastAsia" w:hAnsiTheme="majorEastAsia" w:eastAsiaTheme="majorEastAsia"/>
          <w:sz w:val="24"/>
          <w:szCs w:val="24"/>
        </w:rPr>
        <w:t>、新世界凯粤湾实验幼儿园（省一级标准配套）、中山大学附属四季花城外国语学校幼儿园（国际化幼儿园）、广州市白云区金沙第一幼儿园、广州市荔湾区鹅潭湾艺术</w:t>
      </w:r>
      <w:r>
        <w:rPr>
          <w:rFonts w:hint="eastAsia" w:cs="宋体" w:asciiTheme="majorEastAsia" w:hAnsiTheme="majorEastAsia" w:eastAsiaTheme="majorEastAsia"/>
          <w:sz w:val="24"/>
          <w:szCs w:val="24"/>
          <w:lang w:eastAsia="zh-Hans"/>
        </w:rPr>
        <w:t>幼儿园</w:t>
      </w:r>
      <w:r>
        <w:rPr>
          <w:rFonts w:hint="eastAsia" w:cs="宋体" w:asciiTheme="majorEastAsia" w:hAnsiTheme="majorEastAsia" w:eastAsiaTheme="majorEastAsia"/>
          <w:sz w:val="24"/>
          <w:szCs w:val="24"/>
        </w:rPr>
        <w:t>、广州白云区启雅幼儿园（国际幼儿园）9家幼儿园，对幼儿园教学管理人员、幼儿园主班教师、配班教师、保育员等进行了充分的访谈，对往届毕业生进行了跟踪调查，先后邀请了学前教育专业、教学管理等行业专家参与了本方案的制订。</w:t>
      </w:r>
    </w:p>
    <w:p>
      <w:pPr>
        <w:adjustRightInd w:val="0"/>
        <w:snapToGrid w:val="0"/>
        <w:spacing w:line="360" w:lineRule="auto"/>
        <w:ind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参加本方案制订的人员主要有：</w:t>
      </w:r>
    </w:p>
    <w:p>
      <w:pPr>
        <w:adjustRightInd w:val="0"/>
        <w:snapToGrid w:val="0"/>
        <w:spacing w:line="460" w:lineRule="exact"/>
        <w:ind w:firstLine="480" w:firstLineChars="200"/>
        <w:jc w:val="left"/>
        <w:rPr>
          <w:rFonts w:asciiTheme="majorEastAsia" w:hAnsiTheme="majorEastAsia" w:eastAsiaTheme="majorEastAsia" w:cstheme="majorEastAsia"/>
          <w:sz w:val="24"/>
          <w:szCs w:val="24"/>
        </w:rPr>
      </w:pPr>
      <w:r>
        <w:rPr>
          <w:rFonts w:hint="eastAsia" w:cs="宋体" w:asciiTheme="majorEastAsia" w:hAnsiTheme="majorEastAsia" w:eastAsiaTheme="majorEastAsia"/>
          <w:sz w:val="24"/>
          <w:szCs w:val="24"/>
        </w:rPr>
        <w:t>专业带头人：</w:t>
      </w:r>
    </w:p>
    <w:p>
      <w:pPr>
        <w:adjustRightInd w:val="0"/>
        <w:snapToGrid w:val="0"/>
        <w:spacing w:line="460" w:lineRule="exact"/>
        <w:ind w:firstLine="1920" w:firstLineChars="800"/>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王丽丽  广东工贸职业技术学院</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讲师</w:t>
      </w:r>
    </w:p>
    <w:p>
      <w:pPr>
        <w:adjustRightInd w:val="0"/>
        <w:snapToGrid w:val="0"/>
        <w:spacing w:line="460" w:lineRule="exact"/>
        <w:ind w:firstLine="1920" w:firstLineChars="800"/>
        <w:jc w:val="left"/>
        <w:rPr>
          <w:rFonts w:asciiTheme="majorEastAsia" w:hAnsiTheme="majorEastAsia" w:eastAsiaTheme="majorEastAsia" w:cstheme="majorEastAsia"/>
          <w:sz w:val="24"/>
          <w:szCs w:val="24"/>
        </w:rPr>
      </w:pP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编制参与人：</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1.学校参与人：</w:t>
      </w:r>
    </w:p>
    <w:p>
      <w:pPr>
        <w:spacing w:line="360" w:lineRule="auto"/>
        <w:ind w:right="1200"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李小燕   广东工贸职业技术学院</w:t>
      </w:r>
      <w:r>
        <w:rPr>
          <w:rFonts w:hint="eastAsia" w:cs="宋体" w:asciiTheme="majorEastAsia" w:hAnsiTheme="majorEastAsia" w:eastAsiaTheme="majorEastAsia"/>
          <w:sz w:val="24"/>
          <w:szCs w:val="24"/>
        </w:rPr>
        <w:tab/>
      </w:r>
      <w:r>
        <w:rPr>
          <w:rFonts w:hint="eastAsia" w:cs="宋体" w:asciiTheme="majorEastAsia" w:hAnsiTheme="majorEastAsia" w:eastAsiaTheme="majorEastAsia"/>
          <w:sz w:val="24"/>
          <w:szCs w:val="24"/>
        </w:rPr>
        <w:t xml:space="preserve">   高级讲师(副院长）</w:t>
      </w:r>
    </w:p>
    <w:p>
      <w:pPr>
        <w:spacing w:line="360" w:lineRule="auto"/>
        <w:ind w:right="1200" w:firstLine="480" w:firstLineChars="200"/>
        <w:rPr>
          <w:rFonts w:hint="eastAsia" w:cs="宋体" w:asciiTheme="majorEastAsia" w:hAnsiTheme="majorEastAsia" w:eastAsiaTheme="majorEastAsia"/>
          <w:sz w:val="24"/>
          <w:szCs w:val="24"/>
        </w:rPr>
      </w:pPr>
      <w:r>
        <w:rPr>
          <w:rFonts w:hint="eastAsia" w:asciiTheme="majorEastAsia" w:hAnsiTheme="majorEastAsia" w:eastAsiaTheme="majorEastAsia" w:cstheme="majorEastAsia"/>
          <w:sz w:val="24"/>
          <w:szCs w:val="24"/>
        </w:rPr>
        <w:t>宁晓欣  广东工贸职业技术学院    幼儿园高级教师</w:t>
      </w:r>
    </w:p>
    <w:p>
      <w:pPr>
        <w:spacing w:line="360" w:lineRule="auto"/>
        <w:ind w:right="1200"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区翠梅   广东工贸职业技术学院     高级讲师</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林燕銮   广东工贸职业技术学院     高级讲师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rPr>
        <w:t>张</w:t>
      </w:r>
      <w:r>
        <w:rPr>
          <w:rFonts w:hint="eastAsia" w:cs="宋体" w:asciiTheme="majorEastAsia" w:hAnsiTheme="majorEastAsia" w:eastAsiaTheme="majorEastAsia"/>
          <w:sz w:val="24"/>
          <w:szCs w:val="24"/>
          <w:lang w:eastAsia="zh-Hans"/>
        </w:rPr>
        <w:t>慧兰</w:t>
      </w:r>
      <w:r>
        <w:rPr>
          <w:rFonts w:hint="eastAsia" w:cs="宋体" w:asciiTheme="majorEastAsia" w:hAnsiTheme="majorEastAsia" w:eastAsiaTheme="majorEastAsia"/>
          <w:sz w:val="24"/>
          <w:szCs w:val="24"/>
        </w:rPr>
        <w:t xml:space="preserve">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eastAsia="zh-Hans"/>
        </w:rPr>
        <w:t xml:space="preserve">邹歆乐   </w:t>
      </w:r>
      <w:r>
        <w:rPr>
          <w:rFonts w:hint="eastAsia" w:cs="宋体" w:asciiTheme="majorEastAsia" w:hAnsiTheme="majorEastAsia" w:eastAsiaTheme="majorEastAsia"/>
          <w:sz w:val="24"/>
          <w:szCs w:val="24"/>
        </w:rPr>
        <w:t>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eastAsia="zh-Hans"/>
        </w:rPr>
        <w:t>于</w:t>
      </w:r>
      <w:r>
        <w:rPr>
          <w:rFonts w:hint="default"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eastAsia="zh-Hans"/>
        </w:rPr>
        <w:t>洋</w:t>
      </w:r>
      <w:r>
        <w:rPr>
          <w:rFonts w:hint="eastAsia" w:cs="宋体" w:asciiTheme="majorEastAsia" w:hAnsiTheme="majorEastAsia" w:eastAsiaTheme="majorEastAsia"/>
          <w:sz w:val="24"/>
          <w:szCs w:val="24"/>
        </w:rPr>
        <w:t xml:space="preserve">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rPr>
        <w:t>王琦琴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val="en-US" w:eastAsia="zh-Hans"/>
        </w:rPr>
        <w:t>段</w:t>
      </w:r>
      <w:r>
        <w:rPr>
          <w:rFonts w:hint="default"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val="en-US" w:eastAsia="zh-Hans"/>
        </w:rPr>
        <w:t>念</w:t>
      </w:r>
      <w:r>
        <w:rPr>
          <w:rFonts w:hint="eastAsia" w:cs="宋体" w:asciiTheme="majorEastAsia" w:hAnsiTheme="majorEastAsia" w:eastAsiaTheme="majorEastAsia"/>
          <w:sz w:val="24"/>
          <w:szCs w:val="24"/>
        </w:rPr>
        <w:t xml:space="preserve">   广东工贸职业技术学院</w:t>
      </w:r>
      <w:r>
        <w:rPr>
          <w:rFonts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学前教育专任教师</w:t>
      </w:r>
    </w:p>
    <w:p>
      <w:pPr>
        <w:spacing w:line="360" w:lineRule="auto"/>
        <w:ind w:right="1200" w:firstLine="480" w:firstLineChars="200"/>
        <w:rPr>
          <w:rFonts w:cs="宋体" w:asciiTheme="majorEastAsia" w:hAnsiTheme="majorEastAsia" w:eastAsiaTheme="majorEastAsia"/>
          <w:sz w:val="24"/>
          <w:szCs w:val="24"/>
          <w:lang w:eastAsia="zh-Hans"/>
        </w:rPr>
      </w:pPr>
    </w:p>
    <w:p>
      <w:pPr>
        <w:spacing w:line="360" w:lineRule="auto"/>
        <w:ind w:right="1200" w:firstLine="480" w:firstLineChars="200"/>
        <w:rPr>
          <w:rFonts w:cs="宋体" w:asciiTheme="majorEastAsia" w:hAnsiTheme="majorEastAsia" w:eastAsiaTheme="majorEastAsia"/>
          <w:sz w:val="24"/>
          <w:szCs w:val="24"/>
          <w:lang w:eastAsia="zh-Hans"/>
        </w:rPr>
      </w:pPr>
    </w:p>
    <w:p>
      <w:pPr>
        <w:spacing w:line="360" w:lineRule="auto"/>
        <w:ind w:right="1200" w:firstLine="480" w:firstLineChars="200"/>
        <w:rPr>
          <w:rFonts w:cs="宋体" w:asciiTheme="majorEastAsia" w:hAnsiTheme="majorEastAsia" w:eastAsiaTheme="majorEastAsia"/>
          <w:sz w:val="24"/>
          <w:szCs w:val="24"/>
          <w:lang w:eastAsia="zh-Hans"/>
        </w:rPr>
      </w:pP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2.企业参与人：</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陈心红   广州市金沙第一幼儿园</w:t>
      </w:r>
      <w:r>
        <w:rPr>
          <w:rFonts w:hint="eastAsia" w:cs="宋体" w:asciiTheme="majorEastAsia" w:hAnsiTheme="majorEastAsia" w:eastAsiaTheme="majorEastAsia"/>
          <w:sz w:val="24"/>
          <w:szCs w:val="24"/>
        </w:rPr>
        <w:tab/>
      </w:r>
      <w:r>
        <w:rPr>
          <w:rFonts w:hint="eastAsia" w:cs="宋体" w:asciiTheme="majorEastAsia" w:hAnsiTheme="majorEastAsia" w:eastAsiaTheme="majorEastAsia"/>
          <w:sz w:val="24"/>
          <w:szCs w:val="24"/>
        </w:rPr>
        <w:t xml:space="preserve">                    副园长</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谭敏霞   广州市荔湾区芳村幼儿园                    主任</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Hans"/>
        </w:rPr>
        <w:t>邱慧莉</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eastAsia="zh-Hans"/>
        </w:rPr>
        <w:t>新世界凯悦湾幼儿园</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 xml:space="preserve">                  </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园长</w:t>
      </w:r>
    </w:p>
    <w:p>
      <w:pPr>
        <w:spacing w:line="360" w:lineRule="auto"/>
        <w:ind w:right="1200" w:firstLine="480" w:firstLineChars="200"/>
        <w:rPr>
          <w:rFonts w:cs="宋体" w:asciiTheme="majorEastAsia" w:hAnsiTheme="majorEastAsia" w:eastAsiaTheme="majorEastAsia"/>
          <w:sz w:val="24"/>
          <w:szCs w:val="24"/>
          <w:lang w:eastAsia="zh-Hans"/>
        </w:rPr>
      </w:pPr>
      <w:r>
        <w:rPr>
          <w:rFonts w:hint="eastAsia" w:cs="宋体" w:asciiTheme="majorEastAsia" w:hAnsiTheme="majorEastAsia" w:eastAsiaTheme="majorEastAsia"/>
          <w:sz w:val="24"/>
          <w:szCs w:val="24"/>
          <w:lang w:eastAsia="zh-Hans"/>
        </w:rPr>
        <w:t>赵泓冰</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lang w:eastAsia="zh-Hans"/>
        </w:rPr>
        <w:t>东风西路荔源幼儿园</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园长</w:t>
      </w:r>
    </w:p>
    <w:p>
      <w:pPr>
        <w:spacing w:line="360" w:lineRule="auto"/>
        <w:ind w:right="1200" w:firstLine="480" w:firstLineChars="2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Hans"/>
        </w:rPr>
        <w:t>李小珞</w:t>
      </w:r>
      <w:r>
        <w:rPr>
          <w:rFonts w:cs="宋体" w:asciiTheme="majorEastAsia" w:hAnsiTheme="majorEastAsia" w:eastAsiaTheme="majorEastAsia"/>
          <w:sz w:val="24"/>
          <w:szCs w:val="24"/>
          <w:lang w:eastAsia="zh-Hans"/>
        </w:rPr>
        <w:t xml:space="preserve">  </w:t>
      </w:r>
      <w:r>
        <w:rPr>
          <w:rFonts w:hint="eastAsia" w:ascii="宋体" w:hAnsi="宋体" w:eastAsia="宋体" w:cs="宋体"/>
          <w:sz w:val="24"/>
          <w:szCs w:val="24"/>
        </w:rPr>
        <w:t>中山大学附属四季花城外国语学校幼儿园</w:t>
      </w:r>
      <w:r>
        <w:rPr>
          <w:rFonts w:cs="宋体" w:asciiTheme="majorEastAsia" w:hAnsiTheme="majorEastAsia" w:eastAsiaTheme="majorEastAsia"/>
          <w:sz w:val="24"/>
          <w:szCs w:val="24"/>
          <w:lang w:eastAsia="zh-Hans"/>
        </w:rPr>
        <w:t xml:space="preserve">     </w:t>
      </w:r>
      <w:r>
        <w:rPr>
          <w:rFonts w:hint="eastAsia" w:cs="宋体" w:asciiTheme="majorEastAsia" w:hAnsiTheme="majorEastAsia" w:eastAsiaTheme="majorEastAsia"/>
          <w:sz w:val="24"/>
          <w:szCs w:val="24"/>
        </w:rPr>
        <w:t xml:space="preserve">  </w:t>
      </w:r>
      <w:r>
        <w:rPr>
          <w:rFonts w:hint="eastAsia" w:cs="宋体" w:asciiTheme="majorEastAsia" w:hAnsiTheme="majorEastAsia" w:eastAsiaTheme="majorEastAsia"/>
          <w:sz w:val="24"/>
          <w:szCs w:val="24"/>
          <w:lang w:eastAsia="zh-Hans"/>
        </w:rPr>
        <w:t>主任</w:t>
      </w:r>
    </w:p>
    <w:p>
      <w:pPr>
        <w:spacing w:line="360" w:lineRule="auto"/>
        <w:ind w:right="1200" w:firstLine="480" w:firstLineChars="200"/>
        <w:rPr>
          <w:rFonts w:cs="宋体" w:asciiTheme="majorEastAsia" w:hAnsiTheme="majorEastAsia" w:eastAsiaTheme="majorEastAsia"/>
          <w:color w:val="FF0000"/>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艺术与教育学院</w:t>
      </w:r>
    </w:p>
    <w:p>
      <w:pPr>
        <w:spacing w:line="360" w:lineRule="auto"/>
        <w:jc w:val="right"/>
        <w:rPr>
          <w:rFonts w:ascii="宋体" w:hAnsi="宋体" w:eastAsia="宋体" w:cs="宋体"/>
          <w:sz w:val="24"/>
          <w:szCs w:val="24"/>
        </w:rPr>
      </w:pPr>
      <w:r>
        <w:rPr>
          <w:rFonts w:hint="eastAsia" w:ascii="宋体" w:hAnsi="宋体" w:eastAsia="宋体" w:cs="宋体"/>
          <w:sz w:val="24"/>
          <w:szCs w:val="24"/>
        </w:rPr>
        <w:t>广州市荔湾区芳村幼儿园幼儿园</w:t>
      </w:r>
    </w:p>
    <w:p>
      <w:pPr>
        <w:spacing w:line="360" w:lineRule="auto"/>
        <w:jc w:val="right"/>
        <w:rPr>
          <w:rFonts w:ascii="宋体" w:hAnsi="宋体" w:eastAsia="宋体" w:cs="宋体"/>
          <w:sz w:val="24"/>
          <w:szCs w:val="24"/>
        </w:rPr>
      </w:pPr>
      <w:r>
        <w:rPr>
          <w:rFonts w:hint="eastAsia" w:ascii="宋体" w:hAnsi="宋体" w:eastAsia="宋体" w:cs="宋体"/>
          <w:sz w:val="24"/>
          <w:szCs w:val="24"/>
        </w:rPr>
        <w:t>广州市荔湾区鹅潭湾艺术幼儿园</w:t>
      </w:r>
    </w:p>
    <w:p>
      <w:pPr>
        <w:spacing w:line="360" w:lineRule="auto"/>
        <w:jc w:val="right"/>
        <w:rPr>
          <w:rFonts w:ascii="宋体" w:hAnsi="宋体" w:eastAsia="宋体" w:cs="宋体"/>
          <w:sz w:val="24"/>
          <w:szCs w:val="24"/>
        </w:rPr>
      </w:pPr>
      <w:r>
        <w:rPr>
          <w:rFonts w:hint="eastAsia" w:ascii="宋体" w:hAnsi="宋体" w:eastAsia="宋体" w:cs="宋体"/>
          <w:sz w:val="24"/>
          <w:szCs w:val="24"/>
        </w:rPr>
        <w:t>新世界凯粤湾实验幼儿园</w:t>
      </w:r>
    </w:p>
    <w:p>
      <w:pPr>
        <w:spacing w:line="360" w:lineRule="auto"/>
        <w:jc w:val="right"/>
        <w:rPr>
          <w:rFonts w:ascii="宋体" w:hAnsi="宋体" w:eastAsia="宋体" w:cs="宋体"/>
          <w:color w:val="FF0000"/>
          <w:sz w:val="24"/>
          <w:szCs w:val="24"/>
        </w:rPr>
      </w:pPr>
      <w:r>
        <w:rPr>
          <w:rFonts w:hint="eastAsia" w:ascii="宋体" w:hAnsi="宋体" w:eastAsia="宋体" w:cs="宋体"/>
          <w:sz w:val="24"/>
          <w:szCs w:val="24"/>
        </w:rPr>
        <w:t>中山大学附属四季花城外国语学校幼儿园</w:t>
      </w:r>
    </w:p>
    <w:p>
      <w:pPr>
        <w:spacing w:line="360" w:lineRule="auto"/>
        <w:ind w:right="960" w:firstLine="480" w:firstLineChars="200"/>
        <w:jc w:val="right"/>
        <w:rPr>
          <w:rFonts w:ascii="宋体" w:hAnsi="宋体" w:eastAsia="宋体" w:cs="宋体"/>
          <w:sz w:val="24"/>
          <w:szCs w:val="24"/>
        </w:rPr>
      </w:pPr>
      <w:r>
        <w:rPr>
          <w:rFonts w:hint="eastAsia" w:ascii="宋体" w:hAnsi="宋体" w:eastAsia="宋体" w:cs="宋体"/>
          <w:sz w:val="24"/>
          <w:szCs w:val="24"/>
        </w:rPr>
        <w:t>202</w:t>
      </w:r>
      <w:r>
        <w:rPr>
          <w:rFonts w:hint="default" w:ascii="宋体" w:hAnsi="宋体" w:eastAsia="宋体" w:cs="宋体"/>
          <w:sz w:val="24"/>
          <w:szCs w:val="24"/>
        </w:rPr>
        <w:t>3</w:t>
      </w:r>
      <w:r>
        <w:rPr>
          <w:rFonts w:hint="eastAsia" w:ascii="宋体" w:hAnsi="宋体" w:eastAsia="宋体" w:cs="宋体"/>
          <w:sz w:val="24"/>
          <w:szCs w:val="24"/>
        </w:rPr>
        <w:t>年</w:t>
      </w:r>
      <w:r>
        <w:rPr>
          <w:rFonts w:hint="default" w:ascii="宋体" w:hAnsi="宋体" w:eastAsia="宋体" w:cs="宋体"/>
          <w:sz w:val="24"/>
          <w:szCs w:val="24"/>
        </w:rPr>
        <w:t>3</w:t>
      </w:r>
      <w:r>
        <w:rPr>
          <w:rFonts w:hint="eastAsia" w:ascii="宋体" w:hAnsi="宋体" w:eastAsia="宋体" w:cs="宋体"/>
          <w:sz w:val="24"/>
          <w:szCs w:val="24"/>
        </w:rPr>
        <w:t>月</w:t>
      </w:r>
    </w:p>
    <w:p>
      <w:pPr>
        <w:widowControl/>
        <w:jc w:val="left"/>
        <w:rPr>
          <w:rFonts w:ascii="宋体" w:hAnsi="宋体" w:eastAsia="宋体" w:cs="宋体"/>
          <w:sz w:val="24"/>
          <w:szCs w:val="24"/>
        </w:rPr>
      </w:pPr>
      <w:r>
        <w:rPr>
          <w:rFonts w:ascii="宋体" w:hAnsi="宋体" w:eastAsia="宋体" w:cs="宋体"/>
          <w:sz w:val="24"/>
          <w:szCs w:val="24"/>
        </w:rPr>
        <w:br w:type="page"/>
      </w:r>
    </w:p>
    <w:p>
      <w:pPr>
        <w:widowControl/>
        <w:jc w:val="left"/>
        <w:rPr>
          <w:rFonts w:ascii="宋体" w:hAnsi="宋体" w:eastAsia="宋体" w:cs="宋体"/>
          <w:sz w:val="24"/>
          <w:szCs w:val="24"/>
        </w:rPr>
      </w:pPr>
    </w:p>
    <w:sdt>
      <w:sdtPr>
        <w:rPr>
          <w:b/>
          <w:bCs/>
          <w:lang w:val="zh-CN"/>
        </w:rPr>
        <w:id w:val="1"/>
      </w:sdtPr>
      <w:sdtEndPr>
        <w:rPr>
          <w:b w:val="0"/>
          <w:bCs w:val="0"/>
          <w:lang w:val="zh-CN"/>
        </w:rPr>
      </w:sdtEndPr>
      <w:sdtContent>
        <w:p>
          <w:pPr>
            <w:jc w:val="center"/>
            <w:rPr>
              <w:b/>
              <w:bCs/>
              <w:lang w:val="zh-CN"/>
            </w:rPr>
          </w:pPr>
        </w:p>
        <w:p>
          <w:pPr>
            <w:jc w:val="center"/>
            <w:rPr>
              <w:b/>
              <w:bCs/>
              <w:lang w:val="zh-CN"/>
            </w:rPr>
          </w:pPr>
        </w:p>
        <w:p>
          <w:pPr>
            <w:jc w:val="center"/>
            <w:rPr>
              <w:b/>
              <w:bCs/>
              <w:lang w:val="zh-CN"/>
            </w:rPr>
          </w:pPr>
        </w:p>
        <w:p>
          <w:pPr>
            <w:jc w:val="center"/>
            <w:rPr>
              <w:rFonts w:ascii="黑体" w:hAnsi="黑体" w:eastAsia="黑体"/>
              <w:color w:val="000000" w:themeColor="text1"/>
              <w:sz w:val="32"/>
              <w:szCs w:val="36"/>
              <w:lang w:val="zh-CN"/>
              <w14:textFill>
                <w14:solidFill>
                  <w14:schemeClr w14:val="tx1"/>
                </w14:solidFill>
              </w14:textFill>
            </w:rPr>
          </w:pPr>
          <w:r>
            <w:rPr>
              <w:rFonts w:ascii="黑体" w:hAnsi="黑体" w:eastAsia="黑体"/>
              <w:color w:val="000000" w:themeColor="text1"/>
              <w:sz w:val="32"/>
              <w:szCs w:val="36"/>
              <w:lang w:val="zh-CN"/>
              <w14:textFill>
                <w14:solidFill>
                  <w14:schemeClr w14:val="tx1"/>
                </w14:solidFill>
              </w14:textFill>
            </w:rPr>
            <w:t>目</w:t>
          </w:r>
          <w:r>
            <w:rPr>
              <w:rFonts w:hint="eastAsia" w:ascii="黑体" w:hAnsi="黑体" w:eastAsia="黑体"/>
              <w:color w:val="000000" w:themeColor="text1"/>
              <w:sz w:val="32"/>
              <w:szCs w:val="36"/>
              <w:lang w:val="zh-CN"/>
              <w14:textFill>
                <w14:solidFill>
                  <w14:schemeClr w14:val="tx1"/>
                </w14:solidFill>
              </w14:textFill>
            </w:rPr>
            <w:t xml:space="preserve"> </w:t>
          </w:r>
          <w:r>
            <w:rPr>
              <w:rFonts w:ascii="黑体" w:hAnsi="黑体" w:eastAsia="黑体"/>
              <w:color w:val="000000" w:themeColor="text1"/>
              <w:sz w:val="32"/>
              <w:szCs w:val="36"/>
              <w:lang w:val="zh-CN"/>
              <w14:textFill>
                <w14:solidFill>
                  <w14:schemeClr w14:val="tx1"/>
                </w14:solidFill>
              </w14:textFill>
            </w:rPr>
            <w:t xml:space="preserve"> 录</w:t>
          </w:r>
        </w:p>
        <w:p>
          <w:pPr>
            <w:tabs>
              <w:tab w:val="left" w:pos="3117"/>
            </w:tabs>
            <w:jc w:val="left"/>
            <w:rPr>
              <w:color w:val="000000" w:themeColor="text1"/>
              <w:sz w:val="28"/>
              <w:szCs w:val="32"/>
              <w14:textFill>
                <w14:solidFill>
                  <w14:schemeClr w14:val="tx1"/>
                </w14:solidFill>
              </w14:textFill>
            </w:rPr>
          </w:pPr>
          <w:r>
            <w:rPr>
              <w:rFonts w:hint="eastAsia"/>
              <w:color w:val="000000" w:themeColor="text1"/>
              <w:sz w:val="28"/>
              <w:szCs w:val="32"/>
              <w14:textFill>
                <w14:solidFill>
                  <w14:schemeClr w14:val="tx1"/>
                </w14:solidFill>
              </w14:textFill>
            </w:rPr>
            <w:tab/>
          </w:r>
        </w:p>
        <w:p>
          <w:pPr>
            <w:pStyle w:val="10"/>
            <w:tabs>
              <w:tab w:val="right" w:leader="dot" w:pos="9436"/>
            </w:tabs>
            <w:rPr>
              <w:rFonts w:hint="default"/>
            </w:rPr>
          </w:pPr>
          <w:r>
            <w:fldChar w:fldCharType="begin"/>
          </w:r>
          <w:r>
            <w:instrText xml:space="preserve"> TOC \o "1-3" \h \z \u </w:instrText>
          </w:r>
          <w:r>
            <w:fldChar w:fldCharType="separate"/>
          </w:r>
          <w:r>
            <w:fldChar w:fldCharType="begin"/>
          </w:r>
          <w:r>
            <w:instrText xml:space="preserve"> HYPERLINK \l "_Toc89793261" </w:instrText>
          </w:r>
          <w:r>
            <w:fldChar w:fldCharType="separate"/>
          </w:r>
          <w:r>
            <w:rPr>
              <w:rStyle w:val="18"/>
            </w:rPr>
            <w:t>一、专业名称及代码</w:t>
          </w:r>
          <w:r>
            <w:tab/>
          </w:r>
          <w:r>
            <w:fldChar w:fldCharType="end"/>
          </w:r>
          <w:r>
            <w:rPr>
              <w:rFonts w:hint="default"/>
            </w:rPr>
            <w:t>4</w:t>
          </w:r>
        </w:p>
        <w:p>
          <w:pPr>
            <w:pStyle w:val="10"/>
            <w:tabs>
              <w:tab w:val="right" w:leader="dot" w:pos="9436"/>
            </w:tabs>
            <w:rPr>
              <w:rFonts w:hint="default"/>
            </w:rPr>
          </w:pPr>
          <w:r>
            <w:fldChar w:fldCharType="begin"/>
          </w:r>
          <w:r>
            <w:instrText xml:space="preserve"> HYPERLINK \l "_Toc89793262" </w:instrText>
          </w:r>
          <w:r>
            <w:fldChar w:fldCharType="separate"/>
          </w:r>
          <w:r>
            <w:rPr>
              <w:rStyle w:val="18"/>
            </w:rPr>
            <w:t>二、入学要求</w:t>
          </w:r>
          <w:r>
            <w:tab/>
          </w:r>
          <w:r>
            <w:fldChar w:fldCharType="end"/>
          </w:r>
          <w:r>
            <w:rPr>
              <w:rFonts w:hint="default"/>
            </w:rPr>
            <w:t>4</w:t>
          </w:r>
        </w:p>
        <w:p>
          <w:pPr>
            <w:pStyle w:val="10"/>
            <w:tabs>
              <w:tab w:val="right" w:leader="dot" w:pos="9436"/>
            </w:tabs>
            <w:rPr>
              <w:rFonts w:hint="default"/>
            </w:rPr>
          </w:pPr>
          <w:r>
            <w:fldChar w:fldCharType="begin"/>
          </w:r>
          <w:r>
            <w:instrText xml:space="preserve"> HYPERLINK \l "_Toc89793263" </w:instrText>
          </w:r>
          <w:r>
            <w:fldChar w:fldCharType="separate"/>
          </w:r>
          <w:r>
            <w:rPr>
              <w:rStyle w:val="18"/>
            </w:rPr>
            <w:t>三、修业年限</w:t>
          </w:r>
          <w:r>
            <w:tab/>
          </w:r>
          <w:r>
            <w:fldChar w:fldCharType="end"/>
          </w:r>
          <w:r>
            <w:rPr>
              <w:rFonts w:hint="default"/>
            </w:rPr>
            <w:t>4</w:t>
          </w:r>
        </w:p>
        <w:p>
          <w:pPr>
            <w:pStyle w:val="10"/>
            <w:tabs>
              <w:tab w:val="right" w:leader="dot" w:pos="9436"/>
            </w:tabs>
            <w:rPr>
              <w:rFonts w:hint="default"/>
            </w:rPr>
          </w:pPr>
          <w:r>
            <w:fldChar w:fldCharType="begin"/>
          </w:r>
          <w:r>
            <w:instrText xml:space="preserve"> HYPERLINK \l "_Toc89793264" </w:instrText>
          </w:r>
          <w:r>
            <w:fldChar w:fldCharType="separate"/>
          </w:r>
          <w:r>
            <w:rPr>
              <w:rStyle w:val="18"/>
            </w:rPr>
            <w:t>四、职业面向</w:t>
          </w:r>
          <w:r>
            <w:tab/>
          </w:r>
          <w:r>
            <w:fldChar w:fldCharType="end"/>
          </w:r>
          <w:r>
            <w:rPr>
              <w:rFonts w:hint="default"/>
            </w:rPr>
            <w:t>4</w:t>
          </w:r>
        </w:p>
        <w:p>
          <w:pPr>
            <w:pStyle w:val="10"/>
            <w:tabs>
              <w:tab w:val="right" w:leader="dot" w:pos="9436"/>
            </w:tabs>
          </w:pPr>
          <w:r>
            <w:fldChar w:fldCharType="begin"/>
          </w:r>
          <w:r>
            <w:instrText xml:space="preserve"> HYPERLINK \l "_Toc89793265" </w:instrText>
          </w:r>
          <w:r>
            <w:fldChar w:fldCharType="separate"/>
          </w:r>
          <w:r>
            <w:rPr>
              <w:rStyle w:val="18"/>
            </w:rPr>
            <w:t>五、培养目标与培养规格</w:t>
          </w:r>
          <w:r>
            <w:tab/>
          </w:r>
          <w:r>
            <w:rPr>
              <w:rFonts w:hint="default"/>
            </w:rPr>
            <w:t>4</w:t>
          </w:r>
          <w:r>
            <w:fldChar w:fldCharType="end"/>
          </w:r>
        </w:p>
        <w:p>
          <w:pPr>
            <w:pStyle w:val="11"/>
            <w:tabs>
              <w:tab w:val="right" w:leader="dot" w:pos="9436"/>
            </w:tabs>
          </w:pPr>
          <w:r>
            <w:fldChar w:fldCharType="begin"/>
          </w:r>
          <w:r>
            <w:instrText xml:space="preserve"> HYPERLINK \l "_Toc89793266" </w:instrText>
          </w:r>
          <w:r>
            <w:fldChar w:fldCharType="separate"/>
          </w:r>
          <w:r>
            <w:rPr>
              <w:rStyle w:val="18"/>
            </w:rPr>
            <w:t>（一）培养目标</w:t>
          </w:r>
          <w:r>
            <w:tab/>
          </w:r>
          <w:r>
            <w:rPr>
              <w:rFonts w:hint="default"/>
            </w:rPr>
            <w:t>4</w:t>
          </w:r>
          <w:r>
            <w:fldChar w:fldCharType="end"/>
          </w:r>
        </w:p>
        <w:p>
          <w:pPr>
            <w:pStyle w:val="11"/>
            <w:tabs>
              <w:tab w:val="right" w:leader="dot" w:pos="9436"/>
            </w:tabs>
            <w:rPr>
              <w:rFonts w:hint="default"/>
            </w:rPr>
          </w:pPr>
          <w:r>
            <w:fldChar w:fldCharType="begin"/>
          </w:r>
          <w:r>
            <w:instrText xml:space="preserve"> HYPERLINK \l "_Toc89793267" </w:instrText>
          </w:r>
          <w:r>
            <w:fldChar w:fldCharType="separate"/>
          </w:r>
          <w:r>
            <w:rPr>
              <w:rStyle w:val="18"/>
            </w:rPr>
            <w:t>（二）培养规格</w:t>
          </w:r>
          <w:r>
            <w:tab/>
          </w:r>
          <w:r>
            <w:fldChar w:fldCharType="end"/>
          </w:r>
          <w:r>
            <w:rPr>
              <w:rFonts w:hint="default"/>
            </w:rPr>
            <w:t>5</w:t>
          </w:r>
        </w:p>
        <w:p>
          <w:pPr>
            <w:pStyle w:val="10"/>
            <w:tabs>
              <w:tab w:val="right" w:leader="dot" w:pos="9436"/>
            </w:tabs>
            <w:rPr>
              <w:rFonts w:hint="default"/>
            </w:rPr>
          </w:pPr>
          <w:r>
            <w:fldChar w:fldCharType="begin"/>
          </w:r>
          <w:r>
            <w:instrText xml:space="preserve"> HYPERLINK \l "_Toc89793271" </w:instrText>
          </w:r>
          <w:r>
            <w:fldChar w:fldCharType="separate"/>
          </w:r>
          <w:r>
            <w:rPr>
              <w:rStyle w:val="18"/>
            </w:rPr>
            <w:t>六、课程设置及要求</w:t>
          </w:r>
          <w:r>
            <w:tab/>
          </w:r>
          <w:r>
            <w:fldChar w:fldCharType="end"/>
          </w:r>
          <w:r>
            <w:rPr>
              <w:rFonts w:hint="default"/>
            </w:rPr>
            <w:t>5</w:t>
          </w:r>
        </w:p>
        <w:p>
          <w:pPr>
            <w:pStyle w:val="11"/>
            <w:tabs>
              <w:tab w:val="right" w:leader="dot" w:pos="9436"/>
            </w:tabs>
            <w:rPr>
              <w:rFonts w:hint="default"/>
            </w:rPr>
          </w:pPr>
          <w:r>
            <w:fldChar w:fldCharType="begin"/>
          </w:r>
          <w:r>
            <w:instrText xml:space="preserve"> HYPERLINK \l "_Toc89793272" </w:instrText>
          </w:r>
          <w:r>
            <w:fldChar w:fldCharType="separate"/>
          </w:r>
          <w:r>
            <w:rPr>
              <w:rStyle w:val="18"/>
            </w:rPr>
            <w:t>（一）公共基础课程</w:t>
          </w:r>
          <w:r>
            <w:tab/>
          </w:r>
          <w:r>
            <w:fldChar w:fldCharType="end"/>
          </w:r>
          <w:r>
            <w:rPr>
              <w:rFonts w:hint="default"/>
            </w:rPr>
            <w:t>6</w:t>
          </w:r>
        </w:p>
        <w:p>
          <w:pPr>
            <w:pStyle w:val="11"/>
            <w:tabs>
              <w:tab w:val="right" w:leader="dot" w:pos="9436"/>
            </w:tabs>
            <w:rPr>
              <w:rFonts w:hint="default"/>
            </w:rPr>
          </w:pPr>
          <w:r>
            <w:fldChar w:fldCharType="begin"/>
          </w:r>
          <w:r>
            <w:instrText xml:space="preserve"> HYPERLINK \l "_Toc89793276" </w:instrText>
          </w:r>
          <w:r>
            <w:fldChar w:fldCharType="separate"/>
          </w:r>
          <w:r>
            <w:rPr>
              <w:rStyle w:val="18"/>
            </w:rPr>
            <w:t>（二）专业（技能）课程</w:t>
          </w:r>
          <w:r>
            <w:tab/>
          </w:r>
          <w:r>
            <w:fldChar w:fldCharType="end"/>
          </w:r>
          <w:r>
            <w:rPr>
              <w:rFonts w:hint="eastAsia"/>
            </w:rPr>
            <w:t>1</w:t>
          </w:r>
          <w:r>
            <w:rPr>
              <w:rFonts w:hint="default"/>
            </w:rPr>
            <w:t>1</w:t>
          </w:r>
        </w:p>
        <w:p>
          <w:pPr>
            <w:pStyle w:val="11"/>
            <w:tabs>
              <w:tab w:val="right" w:leader="dot" w:pos="9436"/>
            </w:tabs>
            <w:rPr>
              <w:rFonts w:hint="default"/>
            </w:rPr>
          </w:pPr>
          <w:r>
            <w:fldChar w:fldCharType="begin"/>
          </w:r>
          <w:r>
            <w:instrText xml:space="preserve"> HYPERLINK \l "_Toc89793280" </w:instrText>
          </w:r>
          <w:r>
            <w:fldChar w:fldCharType="separate"/>
          </w:r>
          <w:r>
            <w:rPr>
              <w:rStyle w:val="18"/>
            </w:rPr>
            <w:t>（三）各类课程学时学分比例表</w:t>
          </w:r>
          <w:r>
            <w:tab/>
          </w:r>
          <w:r>
            <w:fldChar w:fldCharType="end"/>
          </w:r>
          <w:r>
            <w:rPr>
              <w:rFonts w:hint="default"/>
            </w:rPr>
            <w:t>19</w:t>
          </w:r>
        </w:p>
        <w:p>
          <w:pPr>
            <w:pStyle w:val="10"/>
            <w:tabs>
              <w:tab w:val="right" w:leader="dot" w:pos="9436"/>
            </w:tabs>
            <w:rPr>
              <w:rFonts w:hint="default"/>
            </w:rPr>
          </w:pPr>
          <w:r>
            <w:fldChar w:fldCharType="begin"/>
          </w:r>
          <w:r>
            <w:instrText xml:space="preserve"> HYPERLINK \l "_Toc89793281" </w:instrText>
          </w:r>
          <w:r>
            <w:fldChar w:fldCharType="separate"/>
          </w:r>
          <w:r>
            <w:rPr>
              <w:rStyle w:val="18"/>
            </w:rPr>
            <w:t>七、教学进程总体安排</w:t>
          </w:r>
          <w:r>
            <w:tab/>
          </w:r>
          <w:r>
            <w:fldChar w:fldCharType="end"/>
          </w:r>
          <w:r>
            <w:rPr>
              <w:rFonts w:hint="eastAsia"/>
            </w:rPr>
            <w:t>2</w:t>
          </w:r>
          <w:r>
            <w:rPr>
              <w:rFonts w:hint="default"/>
            </w:rPr>
            <w:t>0</w:t>
          </w:r>
        </w:p>
        <w:p>
          <w:pPr>
            <w:pStyle w:val="11"/>
            <w:tabs>
              <w:tab w:val="right" w:leader="dot" w:pos="9436"/>
            </w:tabs>
            <w:rPr>
              <w:rFonts w:hint="default"/>
            </w:rPr>
          </w:pPr>
          <w:r>
            <w:fldChar w:fldCharType="begin"/>
          </w:r>
          <w:r>
            <w:instrText xml:space="preserve"> HYPERLINK \l "_Toc89793282" </w:instrText>
          </w:r>
          <w:r>
            <w:fldChar w:fldCharType="separate"/>
          </w:r>
          <w:r>
            <w:rPr>
              <w:rStyle w:val="18"/>
            </w:rPr>
            <w:t>（一）专业教学计划表</w:t>
          </w:r>
          <w:r>
            <w:tab/>
          </w:r>
          <w:r>
            <w:fldChar w:fldCharType="end"/>
          </w:r>
          <w:r>
            <w:rPr>
              <w:rFonts w:hint="eastAsia"/>
            </w:rPr>
            <w:t>2</w:t>
          </w:r>
          <w:r>
            <w:rPr>
              <w:rFonts w:hint="default"/>
            </w:rPr>
            <w:t>0</w:t>
          </w:r>
        </w:p>
        <w:p>
          <w:pPr>
            <w:pStyle w:val="11"/>
            <w:tabs>
              <w:tab w:val="right" w:leader="dot" w:pos="9436"/>
            </w:tabs>
            <w:rPr>
              <w:rFonts w:hint="default"/>
            </w:rPr>
          </w:pPr>
          <w:r>
            <w:fldChar w:fldCharType="begin"/>
          </w:r>
          <w:r>
            <w:instrText xml:space="preserve"> HYPERLINK \l "_Toc89793283" </w:instrText>
          </w:r>
          <w:r>
            <w:fldChar w:fldCharType="separate"/>
          </w:r>
          <w:r>
            <w:rPr>
              <w:rStyle w:val="18"/>
            </w:rPr>
            <w:t>（二）专业教育教学活动时间安排表</w:t>
          </w:r>
          <w:r>
            <w:tab/>
          </w:r>
          <w:r>
            <w:fldChar w:fldCharType="end"/>
          </w:r>
          <w:r>
            <w:rPr>
              <w:rFonts w:hint="eastAsia"/>
            </w:rPr>
            <w:t>2</w:t>
          </w:r>
          <w:r>
            <w:rPr>
              <w:rFonts w:hint="default"/>
            </w:rPr>
            <w:t>1</w:t>
          </w:r>
        </w:p>
        <w:p>
          <w:pPr>
            <w:pStyle w:val="10"/>
            <w:tabs>
              <w:tab w:val="right" w:leader="dot" w:pos="9436"/>
            </w:tabs>
            <w:rPr>
              <w:rFonts w:hint="default"/>
            </w:rPr>
          </w:pPr>
          <w:r>
            <w:fldChar w:fldCharType="begin"/>
          </w:r>
          <w:r>
            <w:instrText xml:space="preserve"> HYPERLINK \l "_Toc89793284" </w:instrText>
          </w:r>
          <w:r>
            <w:fldChar w:fldCharType="separate"/>
          </w:r>
          <w:r>
            <w:rPr>
              <w:rStyle w:val="18"/>
            </w:rPr>
            <w:t>八、实施保障</w:t>
          </w:r>
          <w:r>
            <w:tab/>
          </w:r>
          <w:r>
            <w:fldChar w:fldCharType="end"/>
          </w:r>
          <w:r>
            <w:rPr>
              <w:rFonts w:hint="eastAsia"/>
            </w:rPr>
            <w:t>2</w:t>
          </w:r>
          <w:r>
            <w:rPr>
              <w:rFonts w:hint="default"/>
            </w:rPr>
            <w:t>1</w:t>
          </w:r>
        </w:p>
        <w:p>
          <w:pPr>
            <w:pStyle w:val="11"/>
            <w:tabs>
              <w:tab w:val="right" w:leader="dot" w:pos="9436"/>
            </w:tabs>
            <w:rPr>
              <w:rFonts w:hint="default"/>
            </w:rPr>
          </w:pPr>
          <w:r>
            <w:fldChar w:fldCharType="begin"/>
          </w:r>
          <w:r>
            <w:instrText xml:space="preserve"> HYPERLINK \l "_Toc89793285" </w:instrText>
          </w:r>
          <w:r>
            <w:fldChar w:fldCharType="separate"/>
          </w:r>
          <w:r>
            <w:rPr>
              <w:rStyle w:val="18"/>
            </w:rPr>
            <w:t>（一）师资队伍</w:t>
          </w:r>
          <w:r>
            <w:tab/>
          </w:r>
          <w:r>
            <w:fldChar w:fldCharType="end"/>
          </w:r>
          <w:r>
            <w:rPr>
              <w:rFonts w:hint="eastAsia"/>
            </w:rPr>
            <w:t>2</w:t>
          </w:r>
          <w:r>
            <w:rPr>
              <w:rFonts w:hint="default"/>
            </w:rPr>
            <w:t>1</w:t>
          </w:r>
        </w:p>
        <w:p>
          <w:pPr>
            <w:pStyle w:val="11"/>
            <w:tabs>
              <w:tab w:val="right" w:leader="dot" w:pos="9436"/>
            </w:tabs>
            <w:rPr>
              <w:rFonts w:hint="default"/>
            </w:rPr>
          </w:pPr>
          <w:r>
            <w:fldChar w:fldCharType="begin"/>
          </w:r>
          <w:r>
            <w:instrText xml:space="preserve"> HYPERLINK \l "_Toc89793286" </w:instrText>
          </w:r>
          <w:r>
            <w:fldChar w:fldCharType="separate"/>
          </w:r>
          <w:r>
            <w:rPr>
              <w:rStyle w:val="18"/>
            </w:rPr>
            <w:t>（二）教学设施</w:t>
          </w:r>
          <w:r>
            <w:tab/>
          </w:r>
          <w:r>
            <w:fldChar w:fldCharType="end"/>
          </w:r>
          <w:r>
            <w:rPr>
              <w:rFonts w:hint="eastAsia"/>
            </w:rPr>
            <w:t>2</w:t>
          </w:r>
          <w:r>
            <w:rPr>
              <w:rFonts w:hint="default"/>
            </w:rPr>
            <w:t>1</w:t>
          </w:r>
        </w:p>
        <w:p>
          <w:pPr>
            <w:pStyle w:val="11"/>
            <w:tabs>
              <w:tab w:val="right" w:leader="dot" w:pos="9436"/>
            </w:tabs>
            <w:rPr>
              <w:rFonts w:hint="default"/>
            </w:rPr>
          </w:pPr>
          <w:r>
            <w:fldChar w:fldCharType="begin"/>
          </w:r>
          <w:r>
            <w:instrText xml:space="preserve"> HYPERLINK \l "_Toc89793287" </w:instrText>
          </w:r>
          <w:r>
            <w:fldChar w:fldCharType="separate"/>
          </w:r>
          <w:r>
            <w:rPr>
              <w:rStyle w:val="18"/>
            </w:rPr>
            <w:t>（三）教学资源</w:t>
          </w:r>
          <w:r>
            <w:tab/>
          </w:r>
          <w:r>
            <w:fldChar w:fldCharType="end"/>
          </w:r>
          <w:r>
            <w:rPr>
              <w:rFonts w:hint="eastAsia"/>
            </w:rPr>
            <w:t>2</w:t>
          </w:r>
          <w:r>
            <w:rPr>
              <w:rFonts w:hint="default"/>
            </w:rPr>
            <w:t>3</w:t>
          </w:r>
        </w:p>
        <w:p>
          <w:pPr>
            <w:pStyle w:val="11"/>
            <w:tabs>
              <w:tab w:val="right" w:leader="dot" w:pos="9436"/>
            </w:tabs>
            <w:rPr>
              <w:rFonts w:hint="default"/>
            </w:rPr>
          </w:pPr>
          <w:r>
            <w:fldChar w:fldCharType="begin"/>
          </w:r>
          <w:r>
            <w:instrText xml:space="preserve"> HYPERLINK \l "_Toc89793288" </w:instrText>
          </w:r>
          <w:r>
            <w:fldChar w:fldCharType="separate"/>
          </w:r>
          <w:r>
            <w:rPr>
              <w:rStyle w:val="18"/>
            </w:rPr>
            <w:t>（四）教学方法</w:t>
          </w:r>
          <w:r>
            <w:tab/>
          </w:r>
          <w:r>
            <w:fldChar w:fldCharType="end"/>
          </w:r>
          <w:r>
            <w:rPr>
              <w:rFonts w:hint="eastAsia"/>
            </w:rPr>
            <w:t>2</w:t>
          </w:r>
          <w:r>
            <w:rPr>
              <w:rFonts w:hint="default"/>
            </w:rPr>
            <w:t>3</w:t>
          </w:r>
        </w:p>
        <w:p>
          <w:pPr>
            <w:pStyle w:val="11"/>
            <w:tabs>
              <w:tab w:val="right" w:leader="dot" w:pos="9436"/>
            </w:tabs>
            <w:rPr>
              <w:rFonts w:hint="default"/>
            </w:rPr>
          </w:pPr>
          <w:r>
            <w:fldChar w:fldCharType="begin"/>
          </w:r>
          <w:r>
            <w:instrText xml:space="preserve"> HYPERLINK \l "_Toc89793289" </w:instrText>
          </w:r>
          <w:r>
            <w:fldChar w:fldCharType="separate"/>
          </w:r>
          <w:r>
            <w:rPr>
              <w:rStyle w:val="18"/>
            </w:rPr>
            <w:t>（五）学习评价</w:t>
          </w:r>
          <w:r>
            <w:tab/>
          </w:r>
          <w:r>
            <w:fldChar w:fldCharType="end"/>
          </w:r>
          <w:r>
            <w:rPr>
              <w:rFonts w:hint="default"/>
            </w:rPr>
            <w:t>24</w:t>
          </w:r>
        </w:p>
        <w:p>
          <w:pPr>
            <w:pStyle w:val="11"/>
            <w:tabs>
              <w:tab w:val="right" w:leader="dot" w:pos="9436"/>
            </w:tabs>
            <w:rPr>
              <w:rFonts w:hint="default"/>
            </w:rPr>
          </w:pPr>
          <w:r>
            <w:fldChar w:fldCharType="begin"/>
          </w:r>
          <w:r>
            <w:instrText xml:space="preserve"> HYPERLINK \l "_Toc89793290" </w:instrText>
          </w:r>
          <w:r>
            <w:fldChar w:fldCharType="separate"/>
          </w:r>
          <w:r>
            <w:rPr>
              <w:rStyle w:val="18"/>
            </w:rPr>
            <w:t>（六）质量管理</w:t>
          </w:r>
          <w:r>
            <w:tab/>
          </w:r>
          <w:r>
            <w:fldChar w:fldCharType="end"/>
          </w:r>
          <w:r>
            <w:rPr>
              <w:rFonts w:hint="default"/>
            </w:rPr>
            <w:t>24</w:t>
          </w:r>
        </w:p>
        <w:p>
          <w:pPr>
            <w:pStyle w:val="10"/>
            <w:tabs>
              <w:tab w:val="right" w:leader="dot" w:pos="9436"/>
            </w:tabs>
            <w:rPr>
              <w:rFonts w:hint="default"/>
            </w:rPr>
          </w:pPr>
          <w:r>
            <w:fldChar w:fldCharType="begin"/>
          </w:r>
          <w:r>
            <w:instrText xml:space="preserve"> HYPERLINK \l "_Toc89793291" </w:instrText>
          </w:r>
          <w:r>
            <w:fldChar w:fldCharType="separate"/>
          </w:r>
          <w:r>
            <w:rPr>
              <w:rStyle w:val="18"/>
            </w:rPr>
            <w:t>九、毕业要求</w:t>
          </w:r>
          <w:r>
            <w:tab/>
          </w:r>
          <w:r>
            <w:fldChar w:fldCharType="end"/>
          </w:r>
          <w:r>
            <w:rPr>
              <w:rFonts w:hint="default"/>
            </w:rPr>
            <w:t>25</w:t>
          </w:r>
        </w:p>
        <w:p>
          <w:pPr>
            <w:pStyle w:val="11"/>
            <w:tabs>
              <w:tab w:val="right" w:leader="dot" w:pos="9436"/>
            </w:tabs>
            <w:rPr>
              <w:rFonts w:hint="default"/>
            </w:rPr>
          </w:pPr>
          <w:r>
            <w:fldChar w:fldCharType="begin"/>
          </w:r>
          <w:r>
            <w:instrText xml:space="preserve"> HYPERLINK \l "_Toc89793292" </w:instrText>
          </w:r>
          <w:r>
            <w:fldChar w:fldCharType="separate"/>
          </w:r>
          <w:r>
            <w:rPr>
              <w:rStyle w:val="18"/>
            </w:rPr>
            <w:t>（一）学分要求</w:t>
          </w:r>
          <w:r>
            <w:tab/>
          </w:r>
          <w:r>
            <w:fldChar w:fldCharType="end"/>
          </w:r>
          <w:r>
            <w:rPr>
              <w:rFonts w:hint="default"/>
            </w:rPr>
            <w:t>25</w:t>
          </w:r>
        </w:p>
        <w:p>
          <w:pPr>
            <w:pStyle w:val="11"/>
            <w:tabs>
              <w:tab w:val="right" w:leader="dot" w:pos="9436"/>
            </w:tabs>
            <w:rPr>
              <w:rFonts w:hint="default"/>
            </w:rPr>
          </w:pPr>
          <w:r>
            <w:fldChar w:fldCharType="begin"/>
          </w:r>
          <w:r>
            <w:instrText xml:space="preserve"> HYPERLINK \l "_Toc89793293" </w:instrText>
          </w:r>
          <w:r>
            <w:fldChar w:fldCharType="separate"/>
          </w:r>
          <w:r>
            <w:rPr>
              <w:rStyle w:val="18"/>
            </w:rPr>
            <w:t>（二）体质测试要求</w:t>
          </w:r>
          <w:r>
            <w:tab/>
          </w:r>
          <w:r>
            <w:fldChar w:fldCharType="end"/>
          </w:r>
          <w:r>
            <w:rPr>
              <w:rFonts w:hint="default"/>
            </w:rPr>
            <w:t>25</w:t>
          </w:r>
        </w:p>
        <w:p>
          <w:pPr>
            <w:pStyle w:val="11"/>
            <w:tabs>
              <w:tab w:val="right" w:leader="dot" w:pos="9436"/>
            </w:tabs>
            <w:rPr>
              <w:rFonts w:hint="default"/>
            </w:rPr>
          </w:pPr>
          <w:r>
            <w:fldChar w:fldCharType="begin"/>
          </w:r>
          <w:r>
            <w:instrText xml:space="preserve"> HYPERLINK \l "_Toc89793294" </w:instrText>
          </w:r>
          <w:r>
            <w:fldChar w:fldCharType="separate"/>
          </w:r>
          <w:r>
            <w:rPr>
              <w:rStyle w:val="18"/>
            </w:rPr>
            <w:t>（三）德智体美劳全面发展培养要求</w:t>
          </w:r>
          <w:r>
            <w:tab/>
          </w:r>
          <w:r>
            <w:fldChar w:fldCharType="end"/>
          </w:r>
          <w:r>
            <w:rPr>
              <w:rFonts w:hint="default"/>
            </w:rPr>
            <w:t>25</w:t>
          </w:r>
        </w:p>
        <w:p>
          <w:r>
            <w:rPr>
              <w:b/>
              <w:bCs/>
              <w:lang w:val="zh-CN"/>
            </w:rPr>
            <w:fldChar w:fldCharType="end"/>
          </w:r>
        </w:p>
      </w:sdtContent>
    </w:sdt>
    <w:bookmarkEnd w:id="0"/>
    <w:p>
      <w:pPr>
        <w:spacing w:line="360" w:lineRule="auto"/>
        <w:ind w:right="1200" w:firstLine="480" w:firstLineChars="200"/>
        <w:jc w:val="center"/>
        <w:rPr>
          <w:rFonts w:ascii="宋体" w:hAnsi="宋体" w:eastAsia="宋体" w:cs="宋体"/>
          <w:sz w:val="24"/>
          <w:szCs w:val="24"/>
        </w:rPr>
        <w:sectPr>
          <w:footerReference r:id="rId6" w:type="first"/>
          <w:footerReference r:id="rId5" w:type="default"/>
          <w:pgSz w:w="11906" w:h="16838"/>
          <w:pgMar w:top="1134" w:right="1230" w:bottom="1440" w:left="1230" w:header="851" w:footer="992" w:gutter="0"/>
          <w:pgNumType w:fmt="decimal" w:start="1"/>
          <w:cols w:space="720" w:num="1"/>
          <w:titlePg/>
          <w:docGrid w:type="lines" w:linePitch="312" w:charSpace="0"/>
        </w:sectPr>
      </w:pPr>
    </w:p>
    <w:p>
      <w:pPr>
        <w:pStyle w:val="2"/>
      </w:pPr>
      <w:bookmarkStart w:id="1" w:name="_Toc89793261"/>
      <w:r>
        <w:rPr>
          <w:rFonts w:hint="eastAsia"/>
        </w:rPr>
        <w:t>一、专业名称及代码</w:t>
      </w:r>
      <w:bookmarkEnd w:id="1"/>
    </w:p>
    <w:p>
      <w:pPr>
        <w:ind w:firstLine="422" w:firstLineChars="200"/>
        <w:rPr>
          <w:rFonts w:asciiTheme="minorEastAsia" w:hAnsiTheme="minorEastAsia"/>
        </w:rPr>
      </w:pPr>
      <w:r>
        <w:rPr>
          <w:rFonts w:hint="eastAsia" w:asciiTheme="majorEastAsia" w:hAnsiTheme="majorEastAsia" w:eastAsiaTheme="majorEastAsia"/>
          <w:b/>
          <w:bCs/>
        </w:rPr>
        <w:t>专业名称：</w:t>
      </w:r>
      <w:r>
        <w:rPr>
          <w:rFonts w:hint="eastAsia" w:ascii="宋体" w:hAnsi="宋体" w:cs="仿宋"/>
          <w:szCs w:val="21"/>
        </w:rPr>
        <w:t>学前教育</w:t>
      </w:r>
    </w:p>
    <w:p>
      <w:pPr>
        <w:ind w:firstLine="422" w:firstLineChars="200"/>
        <w:rPr>
          <w:rFonts w:asciiTheme="majorEastAsia" w:hAnsiTheme="majorEastAsia" w:eastAsiaTheme="majorEastAsia"/>
        </w:rPr>
      </w:pPr>
      <w:r>
        <w:rPr>
          <w:rFonts w:hint="eastAsia" w:asciiTheme="majorEastAsia" w:hAnsiTheme="majorEastAsia" w:eastAsiaTheme="majorEastAsia"/>
          <w:b/>
          <w:bCs/>
        </w:rPr>
        <w:t>专业代码：</w:t>
      </w:r>
      <w:r>
        <w:rPr>
          <w:rFonts w:ascii="宋体" w:hAnsi="宋体"/>
          <w:szCs w:val="21"/>
        </w:rPr>
        <w:t>570102K</w:t>
      </w:r>
    </w:p>
    <w:p>
      <w:pPr>
        <w:pStyle w:val="2"/>
      </w:pPr>
      <w:bookmarkStart w:id="2" w:name="_Toc89793262"/>
      <w:r>
        <w:rPr>
          <w:rFonts w:hint="eastAsia"/>
        </w:rPr>
        <w:t>二、入学要求</w:t>
      </w:r>
      <w:bookmarkEnd w:id="2"/>
    </w:p>
    <w:p>
      <w:pPr>
        <w:ind w:firstLine="420" w:firstLineChars="200"/>
        <w:rPr>
          <w:rFonts w:asciiTheme="minorEastAsia" w:hAnsiTheme="minorEastAsia"/>
        </w:rPr>
      </w:pPr>
      <w:r>
        <w:rPr>
          <w:rFonts w:hint="eastAsia" w:asciiTheme="minorEastAsia" w:hAnsiTheme="minorEastAsia"/>
        </w:rPr>
        <w:t>高中阶段教育毕业生或具有同等学力者。</w:t>
      </w:r>
    </w:p>
    <w:p>
      <w:pPr>
        <w:pStyle w:val="2"/>
      </w:pPr>
      <w:bookmarkStart w:id="3" w:name="_Toc89793263"/>
      <w:r>
        <w:rPr>
          <w:rFonts w:hint="eastAsia"/>
        </w:rPr>
        <w:t>三、修业年限</w:t>
      </w:r>
      <w:bookmarkEnd w:id="3"/>
    </w:p>
    <w:p>
      <w:pPr>
        <w:ind w:firstLine="420" w:firstLineChars="200"/>
        <w:rPr>
          <w:rFonts w:asciiTheme="minorEastAsia" w:hAnsiTheme="minorEastAsia"/>
        </w:rPr>
      </w:pPr>
      <w:r>
        <w:rPr>
          <w:rFonts w:hint="eastAsia" w:asciiTheme="minorEastAsia" w:hAnsiTheme="minorEastAsia"/>
        </w:rPr>
        <w:t>基本学制3年，实行弹性学制，推行学分制。学习合格取得全日制普通高等学校专科学历。</w:t>
      </w:r>
    </w:p>
    <w:p>
      <w:pPr>
        <w:pStyle w:val="2"/>
      </w:pPr>
      <w:bookmarkStart w:id="4" w:name="_Toc89793264"/>
      <w:r>
        <w:rPr>
          <w:rFonts w:hint="eastAsia"/>
        </w:rPr>
        <w:t>四、职业面向</w:t>
      </w:r>
      <w:bookmarkEnd w:id="4"/>
    </w:p>
    <w:p>
      <w:pPr>
        <w:jc w:val="center"/>
        <w:rPr>
          <w:rFonts w:asciiTheme="minorEastAsia" w:hAnsiTheme="minorEastAsia"/>
        </w:rPr>
      </w:pPr>
      <w:r>
        <w:rPr>
          <w:rFonts w:hint="eastAsia" w:asciiTheme="minorEastAsia" w:hAnsiTheme="minorEastAsia"/>
        </w:rPr>
        <w:t>表1</w:t>
      </w:r>
      <w:r>
        <w:rPr>
          <w:rFonts w:asciiTheme="minorEastAsia" w:hAnsiTheme="minorEastAsia"/>
        </w:rPr>
        <w:t xml:space="preserve"> </w:t>
      </w:r>
      <w:r>
        <w:rPr>
          <w:rFonts w:hint="eastAsia" w:asciiTheme="minorEastAsia" w:hAnsiTheme="minorEastAsia"/>
        </w:rPr>
        <w:t>职业面向</w:t>
      </w:r>
    </w:p>
    <w:tbl>
      <w:tblPr>
        <w:tblStyle w:val="13"/>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76"/>
        <w:gridCol w:w="1065"/>
        <w:gridCol w:w="1178"/>
        <w:gridCol w:w="1605"/>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所属专业大类（代码）</w:t>
            </w:r>
          </w:p>
        </w:tc>
        <w:tc>
          <w:tcPr>
            <w:tcW w:w="12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所属专业类（代码）</w:t>
            </w:r>
          </w:p>
        </w:tc>
        <w:tc>
          <w:tcPr>
            <w:tcW w:w="106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对应行业</w:t>
            </w:r>
          </w:p>
        </w:tc>
        <w:tc>
          <w:tcPr>
            <w:tcW w:w="117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主要职业类别</w:t>
            </w:r>
          </w:p>
        </w:tc>
        <w:tc>
          <w:tcPr>
            <w:tcW w:w="160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主要岗位类别或技术领域</w:t>
            </w:r>
          </w:p>
        </w:tc>
        <w:tc>
          <w:tcPr>
            <w:tcW w:w="212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职业技能等级证书、社会认可度高的行业企业（人才）标准或证书举例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330"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教育类</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仿宋_GB2312" w:hAnsi="仿宋_GB2312" w:eastAsia="仿宋_GB2312" w:cs="仿宋_GB2312"/>
                <w:szCs w:val="21"/>
              </w:rPr>
              <w:t>（5701）</w:t>
            </w:r>
          </w:p>
        </w:tc>
        <w:tc>
          <w:tcPr>
            <w:tcW w:w="1276"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学前教育</w:t>
            </w:r>
          </w:p>
          <w:p>
            <w:pPr>
              <w:keepNext w:val="0"/>
              <w:keepLines w:val="0"/>
              <w:suppressLineNumbers w:val="0"/>
              <w:spacing w:before="120" w:beforeAutospacing="0" w:after="0" w:afterAutospacing="0"/>
              <w:ind w:left="0" w:right="0"/>
              <w:rPr>
                <w:rFonts w:hint="default" w:ascii="仿宋_GB2312" w:hAnsi="仿宋_GB2312" w:eastAsia="仿宋_GB2312" w:cs="仿宋_GB2312"/>
                <w:bCs/>
                <w:szCs w:val="21"/>
              </w:rPr>
            </w:pPr>
            <w:r>
              <w:rPr>
                <w:rFonts w:hint="eastAsia" w:ascii="仿宋_GB2312" w:hAnsi="仿宋_GB2312" w:eastAsia="仿宋_GB2312" w:cs="仿宋_GB2312"/>
                <w:szCs w:val="21"/>
              </w:rPr>
              <w:t>（570102K）</w:t>
            </w:r>
          </w:p>
        </w:tc>
        <w:tc>
          <w:tcPr>
            <w:tcW w:w="106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学前教育</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szCs w:val="21"/>
              </w:rPr>
              <w:t>(8310)</w:t>
            </w:r>
          </w:p>
        </w:tc>
        <w:tc>
          <w:tcPr>
            <w:tcW w:w="1178" w:type="dxa"/>
            <w:vAlign w:val="center"/>
          </w:tcPr>
          <w:p>
            <w:pPr>
              <w:keepNext w:val="0"/>
              <w:keepLines w:val="0"/>
              <w:suppressLineNumbers w:val="0"/>
              <w:spacing w:before="120" w:beforeAutospacing="0" w:after="0" w:afterAutospacing="0"/>
              <w:ind w:left="0" w:right="0"/>
              <w:jc w:val="center"/>
              <w:rPr>
                <w:rFonts w:hint="default" w:ascii="仿宋" w:hAnsi="仿宋" w:eastAsia="仿宋" w:cs="仿宋"/>
                <w:bCs/>
                <w:szCs w:val="21"/>
              </w:rPr>
            </w:pPr>
            <w:r>
              <w:rPr>
                <w:rFonts w:hint="eastAsia" w:ascii="仿宋" w:hAnsi="仿宋" w:eastAsia="仿宋" w:cs="仿宋"/>
                <w:bCs/>
                <w:szCs w:val="21"/>
              </w:rPr>
              <w:t>幼儿教师</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 w:hAnsi="仿宋" w:eastAsia="仿宋" w:cs="仿宋"/>
                <w:bCs/>
                <w:szCs w:val="21"/>
              </w:rPr>
              <w:t>(2-09-05-00）</w:t>
            </w:r>
          </w:p>
        </w:tc>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1.幼儿园教师</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2.幼教机构教师</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szCs w:val="21"/>
              </w:rPr>
              <w:t>3.幼儿各类培训机构教师</w:t>
            </w:r>
          </w:p>
        </w:tc>
        <w:tc>
          <w:tcPr>
            <w:tcW w:w="2128"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幼儿教师资格证</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幼儿照护资格证书</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普通话水平测试证书</w:t>
            </w:r>
          </w:p>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计算机考试证书</w:t>
            </w:r>
          </w:p>
          <w:p>
            <w:pPr>
              <w:keepNext w:val="0"/>
              <w:keepLines w:val="0"/>
              <w:suppressLineNumbers w:val="0"/>
              <w:spacing w:before="120" w:beforeAutospacing="0" w:after="0" w:afterAutospacing="0"/>
              <w:ind w:left="0" w:right="0"/>
              <w:jc w:val="center"/>
              <w:rPr>
                <w:rFonts w:hint="default" w:ascii="仿宋_GB2312" w:hAnsi="仿宋_GB2312" w:eastAsia="仿宋_GB2312" w:cs="仿宋_GB2312"/>
                <w:bCs/>
                <w:szCs w:val="21"/>
              </w:rPr>
            </w:pPr>
            <w:r>
              <w:rPr>
                <w:rFonts w:hint="eastAsia" w:ascii="仿宋_GB2312" w:hAnsi="仿宋_GB2312" w:eastAsia="仿宋_GB2312" w:cs="仿宋_GB2312"/>
                <w:szCs w:val="21"/>
              </w:rPr>
              <w:t>大学英语证书</w:t>
            </w:r>
          </w:p>
        </w:tc>
      </w:tr>
    </w:tbl>
    <w:p>
      <w:pPr>
        <w:pStyle w:val="2"/>
      </w:pPr>
      <w:bookmarkStart w:id="5" w:name="_Toc89793265"/>
      <w:r>
        <w:rPr>
          <w:rFonts w:hint="eastAsia"/>
        </w:rPr>
        <w:t>五、培养目标与培养规格</w:t>
      </w:r>
      <w:bookmarkEnd w:id="5"/>
    </w:p>
    <w:p>
      <w:pPr>
        <w:pStyle w:val="3"/>
      </w:pPr>
      <w:bookmarkStart w:id="6" w:name="_Toc89793266"/>
      <w:r>
        <w:rPr>
          <w:rFonts w:hint="eastAsia"/>
        </w:rPr>
        <w:t>（一）培养目标</w:t>
      </w:r>
      <w:bookmarkEnd w:id="6"/>
    </w:p>
    <w:p>
      <w:pPr>
        <w:ind w:firstLine="420"/>
        <w:rPr>
          <w:rFonts w:asciiTheme="minorEastAsia" w:hAnsiTheme="minorEastAsia"/>
        </w:rPr>
      </w:pPr>
      <w:r>
        <w:rPr>
          <w:rFonts w:hint="eastAsia" w:asciiTheme="minorEastAsia" w:hAnsiTheme="minorEastAsia"/>
        </w:rPr>
        <w:t>本专业以立德树人为根本任务，推进思政课程与课程思政同向同行，培养思想政治坚定、德智体美劳全面发展，具有社会主义核心价值观和家国情怀，具备一定科学文化水平，良好的人文素养、职业道德和创新意识，精益求精的工匠精神，较强的就业能力和可持续发展能力，适应</w:t>
      </w:r>
      <w:r>
        <w:rPr>
          <w:rFonts w:hint="eastAsia" w:asciiTheme="minorEastAsia" w:hAnsiTheme="minorEastAsia"/>
          <w:lang w:eastAsia="zh-Hans"/>
        </w:rPr>
        <w:t>社会经济</w:t>
      </w:r>
      <w:r>
        <w:rPr>
          <w:rFonts w:hint="eastAsia" w:asciiTheme="minorEastAsia" w:hAnsiTheme="minorEastAsia"/>
        </w:rPr>
        <w:t>发展需要，紧跟粤港澳大湾区发展需要，掌握学前教育专业的基础理论知识，熟悉学前教育专业弹、唱、跳、画、说、英语口语等基本技能，能够在学前教育领域，从事幼儿教育工作及与本专业相关其他工作的复合型技术技能人才。</w:t>
      </w:r>
    </w:p>
    <w:p>
      <w:pPr>
        <w:rPr>
          <w:rFonts w:asciiTheme="minorEastAsia" w:hAnsiTheme="minorEastAsia"/>
        </w:rPr>
      </w:pPr>
    </w:p>
    <w:p>
      <w:pPr>
        <w:pStyle w:val="3"/>
      </w:pPr>
      <w:bookmarkStart w:id="7" w:name="_Toc89793267"/>
      <w:r>
        <w:rPr>
          <w:rFonts w:hint="eastAsia"/>
        </w:rPr>
        <w:t>（二）培养规格</w:t>
      </w:r>
      <w:bookmarkEnd w:id="7"/>
    </w:p>
    <w:p>
      <w:pPr>
        <w:pStyle w:val="4"/>
        <w:spacing w:before="239" w:after="239"/>
        <w:ind w:left="420"/>
      </w:pPr>
      <w:bookmarkStart w:id="8" w:name="_Toc89793268"/>
      <w:r>
        <w:rPr>
          <w:rFonts w:hint="eastAsia"/>
        </w:rPr>
        <w:t>1.素质要求</w:t>
      </w:r>
      <w:bookmarkEnd w:id="8"/>
    </w:p>
    <w:p>
      <w:pPr>
        <w:ind w:firstLine="420"/>
        <w:rPr>
          <w:rFonts w:asciiTheme="minorEastAsia" w:hAnsiTheme="minorEastAsia"/>
        </w:rPr>
      </w:pPr>
      <w:r>
        <w:rPr>
          <w:rFonts w:hint="eastAsia" w:asciiTheme="minorEastAsia" w:hAnsiTheme="minorEastAsia"/>
        </w:rPr>
        <w:t>1.1坚定拥护中国共产党领导和我国社会主义制度，在习近平新时代中国特色社会主义思想指引下，践行社会主义核心价值观、具有深厚的爱国情感和中华民族自豪感。</w:t>
      </w:r>
    </w:p>
    <w:p>
      <w:pPr>
        <w:ind w:firstLine="420"/>
        <w:rPr>
          <w:rFonts w:asciiTheme="minorEastAsia" w:hAnsiTheme="minorEastAsia"/>
        </w:rPr>
      </w:pPr>
      <w:r>
        <w:rPr>
          <w:rFonts w:hint="eastAsia" w:asciiTheme="minorEastAsia" w:hAnsiTheme="minorEastAsia"/>
        </w:rPr>
        <w:t>1.2崇尚宪法、尊法守纪、崇德向善、诚实守信、尊重生命、热爱劳动、履行道德准则和行为规范，具有社会责任感和社会参与意识。</w:t>
      </w:r>
    </w:p>
    <w:p>
      <w:pPr>
        <w:ind w:firstLine="420"/>
        <w:rPr>
          <w:rFonts w:asciiTheme="minorEastAsia" w:hAnsiTheme="minorEastAsia"/>
        </w:rPr>
      </w:pPr>
      <w:r>
        <w:rPr>
          <w:rFonts w:hint="eastAsia" w:asciiTheme="minorEastAsia" w:hAnsiTheme="minorEastAsia"/>
        </w:rPr>
        <w:t>1.3具有质量意识、绿色环保意识、安全意识、信息素养、创新思维和创新精神。</w:t>
      </w:r>
    </w:p>
    <w:p>
      <w:pPr>
        <w:ind w:firstLine="420"/>
        <w:rPr>
          <w:rFonts w:asciiTheme="minorEastAsia" w:hAnsiTheme="minorEastAsia"/>
        </w:rPr>
      </w:pPr>
      <w:r>
        <w:rPr>
          <w:rFonts w:hint="eastAsia" w:asciiTheme="minorEastAsia" w:hAnsiTheme="minorEastAsia"/>
        </w:rPr>
        <w:t>1.4勇于奋斗、乐观向上、具有自我管理能力、职业生涯规划的意识、精益求精的工匠精神、较强的集体意识和团队合作精神。</w:t>
      </w:r>
    </w:p>
    <w:p>
      <w:pPr>
        <w:ind w:firstLine="420"/>
        <w:rPr>
          <w:rFonts w:asciiTheme="minorEastAsia" w:hAnsiTheme="minorEastAsia"/>
        </w:rPr>
      </w:pPr>
      <w:r>
        <w:rPr>
          <w:rFonts w:hint="eastAsia" w:asciiTheme="minorEastAsia" w:hAnsiTheme="minorEastAsia"/>
        </w:rPr>
        <w:t>1.5具有健康的体魄和心理、健全的人格，能够掌握基本运动知识和1—2项运动技能，养成良好的生活习惯和行为习惯。</w:t>
      </w:r>
    </w:p>
    <w:p>
      <w:pPr>
        <w:ind w:firstLine="420"/>
        <w:rPr>
          <w:rFonts w:asciiTheme="minorEastAsia" w:hAnsiTheme="minorEastAsia"/>
        </w:rPr>
      </w:pPr>
      <w:r>
        <w:rPr>
          <w:rFonts w:hint="eastAsia" w:asciiTheme="minorEastAsia" w:hAnsiTheme="minorEastAsia"/>
        </w:rPr>
        <w:t>1.6具有感受美、表现美、鉴赏美、创造美的能力，具有一定的审美和人文素养，能够形成1—2项艺术特长或爱好。</w:t>
      </w:r>
    </w:p>
    <w:p>
      <w:pPr>
        <w:pStyle w:val="4"/>
        <w:spacing w:before="239" w:after="239"/>
        <w:ind w:left="420"/>
      </w:pPr>
      <w:bookmarkStart w:id="9" w:name="_Toc89793269"/>
      <w:r>
        <w:t>2.</w:t>
      </w:r>
      <w:r>
        <w:rPr>
          <w:rFonts w:hint="eastAsia"/>
        </w:rPr>
        <w:t>知识要求</w:t>
      </w:r>
      <w:bookmarkEnd w:id="9"/>
    </w:p>
    <w:p>
      <w:pPr>
        <w:ind w:firstLine="420"/>
        <w:rPr>
          <w:rFonts w:asciiTheme="minorEastAsia" w:hAnsiTheme="minorEastAsia"/>
        </w:rPr>
      </w:pPr>
      <w:r>
        <w:rPr>
          <w:rFonts w:hint="eastAsia" w:asciiTheme="minorEastAsia" w:hAnsiTheme="minorEastAsia"/>
        </w:rPr>
        <w:t>2.1掌握学前教育专业的基础知识，具备学前教育的基本技能。</w:t>
      </w:r>
    </w:p>
    <w:p>
      <w:pPr>
        <w:ind w:firstLine="420"/>
        <w:rPr>
          <w:rFonts w:asciiTheme="minorEastAsia" w:hAnsiTheme="minorEastAsia"/>
        </w:rPr>
      </w:pPr>
      <w:r>
        <w:rPr>
          <w:rFonts w:hint="eastAsia" w:asciiTheme="minorEastAsia" w:hAnsiTheme="minorEastAsia"/>
        </w:rPr>
        <w:t>2.2掌握计算机、普通话等方面的基础知识和应用能力，达到规定的等级要求。</w:t>
      </w:r>
    </w:p>
    <w:p>
      <w:pPr>
        <w:ind w:firstLine="420"/>
        <w:rPr>
          <w:rFonts w:asciiTheme="minorEastAsia" w:hAnsiTheme="minorEastAsia"/>
        </w:rPr>
      </w:pPr>
      <w:r>
        <w:rPr>
          <w:rFonts w:hint="eastAsia" w:asciiTheme="minorEastAsia" w:hAnsiTheme="minorEastAsia"/>
        </w:rPr>
        <w:t>2.3</w:t>
      </w:r>
      <w:r>
        <w:rPr>
          <w:rFonts w:hint="eastAsia" w:asciiTheme="minorEastAsia" w:hAnsiTheme="minorEastAsia"/>
          <w:lang w:eastAsia="zh-Hans"/>
        </w:rPr>
        <w:t>掌握幼儿钢琴</w:t>
      </w:r>
      <w:r>
        <w:rPr>
          <w:rFonts w:hint="eastAsia" w:asciiTheme="minorEastAsia" w:hAnsiTheme="minorEastAsia"/>
        </w:rPr>
        <w:t>、</w:t>
      </w:r>
      <w:r>
        <w:rPr>
          <w:rFonts w:hint="eastAsia" w:asciiTheme="minorEastAsia" w:hAnsiTheme="minorEastAsia"/>
          <w:lang w:eastAsia="zh-Hans"/>
        </w:rPr>
        <w:t>幼儿舞蹈</w:t>
      </w:r>
      <w:r>
        <w:rPr>
          <w:rFonts w:hint="eastAsia" w:asciiTheme="minorEastAsia" w:hAnsiTheme="minorEastAsia"/>
        </w:rPr>
        <w:t>、</w:t>
      </w:r>
      <w:r>
        <w:rPr>
          <w:rFonts w:hint="eastAsia" w:asciiTheme="minorEastAsia" w:hAnsiTheme="minorEastAsia"/>
          <w:lang w:eastAsia="zh-Hans"/>
        </w:rPr>
        <w:t>幼儿美术</w:t>
      </w:r>
      <w:r>
        <w:rPr>
          <w:rFonts w:hint="eastAsia" w:asciiTheme="minorEastAsia" w:hAnsiTheme="minorEastAsia"/>
        </w:rPr>
        <w:t>的</w:t>
      </w:r>
      <w:r>
        <w:rPr>
          <w:rFonts w:hint="eastAsia" w:asciiTheme="minorEastAsia" w:hAnsiTheme="minorEastAsia"/>
          <w:lang w:eastAsia="zh-Hans"/>
        </w:rPr>
        <w:t>相关理论</w:t>
      </w:r>
      <w:r>
        <w:rPr>
          <w:rFonts w:hint="eastAsia" w:asciiTheme="minorEastAsia" w:hAnsiTheme="minorEastAsia"/>
        </w:rPr>
        <w:t>基本知识；</w:t>
      </w:r>
    </w:p>
    <w:p>
      <w:pPr>
        <w:ind w:firstLine="420"/>
        <w:rPr>
          <w:rFonts w:asciiTheme="minorEastAsia" w:hAnsiTheme="minorEastAsia"/>
        </w:rPr>
      </w:pPr>
      <w:r>
        <w:rPr>
          <w:rFonts w:hint="eastAsia" w:asciiTheme="minorEastAsia" w:hAnsiTheme="minorEastAsia"/>
        </w:rPr>
        <w:t>2.4</w:t>
      </w:r>
      <w:r>
        <w:rPr>
          <w:rFonts w:hint="eastAsia" w:asciiTheme="minorEastAsia" w:hAnsiTheme="minorEastAsia"/>
          <w:lang w:eastAsia="zh-Hans"/>
        </w:rPr>
        <w:t>了解</w:t>
      </w:r>
      <w:r>
        <w:rPr>
          <w:rFonts w:hint="eastAsia" w:asciiTheme="minorEastAsia" w:hAnsiTheme="minorEastAsia"/>
        </w:rPr>
        <w:t>幼儿园教学活动的特点与方法；</w:t>
      </w:r>
    </w:p>
    <w:p>
      <w:pPr>
        <w:ind w:firstLine="420"/>
        <w:rPr>
          <w:rFonts w:asciiTheme="minorEastAsia" w:hAnsiTheme="minorEastAsia"/>
        </w:rPr>
      </w:pPr>
      <w:r>
        <w:rPr>
          <w:rFonts w:hint="eastAsia" w:asciiTheme="minorEastAsia" w:hAnsiTheme="minorEastAsia"/>
        </w:rPr>
        <w:t>2.5熟悉幼儿园教育的目标、任务、内容、要求</w:t>
      </w:r>
      <w:r>
        <w:rPr>
          <w:rFonts w:hint="eastAsia" w:asciiTheme="minorEastAsia" w:hAnsiTheme="minorEastAsia"/>
          <w:lang w:eastAsia="zh-Hans"/>
        </w:rPr>
        <w:t>等</w:t>
      </w:r>
      <w:r>
        <w:rPr>
          <w:rFonts w:hint="eastAsia" w:asciiTheme="minorEastAsia" w:hAnsiTheme="minorEastAsia"/>
        </w:rPr>
        <w:t>的基本知识；</w:t>
      </w:r>
    </w:p>
    <w:p>
      <w:pPr>
        <w:ind w:firstLine="420"/>
        <w:rPr>
          <w:rFonts w:asciiTheme="minorEastAsia" w:hAnsiTheme="minorEastAsia"/>
        </w:rPr>
      </w:pPr>
      <w:r>
        <w:rPr>
          <w:rFonts w:hint="eastAsia" w:asciiTheme="minorEastAsia" w:hAnsiTheme="minorEastAsia"/>
        </w:rPr>
        <w:t>2</w:t>
      </w:r>
      <w:r>
        <w:rPr>
          <w:rFonts w:hint="eastAsia" w:asciiTheme="minorEastAsia" w:hAnsiTheme="minorEastAsia"/>
          <w:lang w:eastAsia="zh-Hans"/>
        </w:rPr>
        <w:t>.6.</w:t>
      </w:r>
      <w:r>
        <w:rPr>
          <w:rFonts w:hint="eastAsia" w:asciiTheme="minorEastAsia" w:hAnsiTheme="minorEastAsia"/>
        </w:rPr>
        <w:t>熟悉幼儿园环境特色；熟悉幼儿园工作特点；熟悉幼儿园活动组织特点</w:t>
      </w:r>
    </w:p>
    <w:p>
      <w:pPr>
        <w:ind w:firstLine="420"/>
        <w:rPr>
          <w:rFonts w:asciiTheme="minorEastAsia" w:hAnsiTheme="minorEastAsia"/>
        </w:rPr>
      </w:pPr>
      <w:r>
        <w:rPr>
          <w:rFonts w:hint="eastAsia" w:asciiTheme="minorEastAsia" w:hAnsiTheme="minorEastAsia"/>
        </w:rPr>
        <w:t>2.7掌握为不同年龄学前儿童创设安全、健康和具有挑战性的适宜的学习环境的知识与技能。</w:t>
      </w:r>
    </w:p>
    <w:p>
      <w:pPr>
        <w:ind w:firstLine="420"/>
        <w:rPr>
          <w:rFonts w:asciiTheme="minorEastAsia" w:hAnsiTheme="minorEastAsia"/>
        </w:rPr>
      </w:pPr>
      <w:r>
        <w:rPr>
          <w:rFonts w:hint="eastAsia" w:asciiTheme="minorEastAsia" w:hAnsiTheme="minorEastAsia"/>
        </w:rPr>
        <w:t>2</w:t>
      </w:r>
      <w:r>
        <w:rPr>
          <w:rFonts w:hint="eastAsia" w:asciiTheme="minorEastAsia" w:hAnsiTheme="minorEastAsia"/>
          <w:lang w:eastAsia="zh-Hans"/>
        </w:rPr>
        <w:t>.</w:t>
      </w:r>
      <w:r>
        <w:rPr>
          <w:rFonts w:hint="eastAsia" w:asciiTheme="minorEastAsia" w:hAnsiTheme="minorEastAsia"/>
        </w:rPr>
        <w:t>8掌握掌握不同年龄幼儿身心发展的特点、</w:t>
      </w:r>
      <w:r>
        <w:rPr>
          <w:rFonts w:hint="eastAsia" w:asciiTheme="minorEastAsia" w:hAnsiTheme="minorEastAsia"/>
          <w:lang w:eastAsia="zh-Hans"/>
        </w:rPr>
        <w:t>教育规律及政策、卫生、安全</w:t>
      </w:r>
      <w:r>
        <w:rPr>
          <w:rFonts w:hint="eastAsia" w:asciiTheme="minorEastAsia" w:hAnsiTheme="minorEastAsia"/>
        </w:rPr>
        <w:t>等知识；</w:t>
      </w:r>
    </w:p>
    <w:p>
      <w:pPr>
        <w:ind w:firstLine="420"/>
        <w:rPr>
          <w:rFonts w:asciiTheme="minorEastAsia" w:hAnsiTheme="minorEastAsia"/>
        </w:rPr>
      </w:pPr>
      <w:r>
        <w:rPr>
          <w:rFonts w:hint="eastAsia" w:asciiTheme="minorEastAsia" w:hAnsiTheme="minorEastAsia"/>
        </w:rPr>
        <w:t>2</w:t>
      </w:r>
      <w:r>
        <w:rPr>
          <w:rFonts w:hint="eastAsia" w:asciiTheme="minorEastAsia" w:hAnsiTheme="minorEastAsia"/>
          <w:lang w:eastAsia="zh-Hans"/>
        </w:rPr>
        <w:t>.</w:t>
      </w:r>
      <w:r>
        <w:rPr>
          <w:rFonts w:hint="eastAsia" w:asciiTheme="minorEastAsia" w:hAnsiTheme="minorEastAsia"/>
        </w:rPr>
        <w:t>9掌握</w:t>
      </w:r>
      <w:r>
        <w:rPr>
          <w:rFonts w:hint="eastAsia" w:asciiTheme="minorEastAsia" w:hAnsiTheme="minorEastAsia"/>
          <w:lang w:eastAsia="zh-Hans"/>
        </w:rPr>
        <w:t>幼儿园游戏设计</w:t>
      </w:r>
      <w:r>
        <w:rPr>
          <w:rFonts w:hint="eastAsia" w:asciiTheme="minorEastAsia" w:hAnsiTheme="minorEastAsia"/>
        </w:rPr>
        <w:t>、</w:t>
      </w:r>
      <w:r>
        <w:rPr>
          <w:rFonts w:hint="eastAsia" w:asciiTheme="minorEastAsia" w:hAnsiTheme="minorEastAsia"/>
          <w:lang w:eastAsia="zh-Hans"/>
        </w:rPr>
        <w:t>观察记录幼儿行为</w:t>
      </w:r>
      <w:r>
        <w:rPr>
          <w:rFonts w:hint="eastAsia" w:asciiTheme="minorEastAsia" w:hAnsiTheme="minorEastAsia"/>
        </w:rPr>
        <w:t>、</w:t>
      </w:r>
      <w:r>
        <w:rPr>
          <w:rFonts w:hint="eastAsia" w:asciiTheme="minorEastAsia" w:hAnsiTheme="minorEastAsia"/>
          <w:lang w:eastAsia="zh-Hans"/>
        </w:rPr>
        <w:t>班级管理</w:t>
      </w:r>
      <w:r>
        <w:rPr>
          <w:rFonts w:hint="eastAsia" w:asciiTheme="minorEastAsia" w:hAnsiTheme="minorEastAsia"/>
        </w:rPr>
        <w:t>、</w:t>
      </w:r>
      <w:r>
        <w:rPr>
          <w:rFonts w:hint="eastAsia" w:asciiTheme="minorEastAsia" w:hAnsiTheme="minorEastAsia"/>
          <w:lang w:eastAsia="zh-Hans"/>
        </w:rPr>
        <w:t>早操活动</w:t>
      </w:r>
      <w:r>
        <w:rPr>
          <w:rFonts w:hint="eastAsia" w:asciiTheme="minorEastAsia" w:hAnsiTheme="minorEastAsia"/>
        </w:rPr>
        <w:t>等知识；</w:t>
      </w:r>
    </w:p>
    <w:p>
      <w:pPr>
        <w:pStyle w:val="4"/>
        <w:spacing w:before="239" w:after="239"/>
        <w:ind w:left="420"/>
      </w:pPr>
      <w:bookmarkStart w:id="10" w:name="_Toc89793270"/>
      <w:r>
        <w:rPr>
          <w:rFonts w:hint="eastAsia"/>
        </w:rPr>
        <w:t>3.能力要求</w:t>
      </w:r>
      <w:bookmarkEnd w:id="10"/>
    </w:p>
    <w:p>
      <w:pPr>
        <w:snapToGrid w:val="0"/>
        <w:ind w:firstLine="420" w:firstLineChars="200"/>
        <w:jc w:val="left"/>
        <w:rPr>
          <w:rFonts w:ascii="宋体" w:hAnsi="宋体" w:cs="仿宋"/>
          <w:szCs w:val="21"/>
        </w:rPr>
      </w:pPr>
      <w:bookmarkStart w:id="11" w:name="_Toc89793271"/>
      <w:r>
        <w:rPr>
          <w:rFonts w:hint="eastAsia" w:ascii="宋体" w:hAnsi="宋体" w:cs="仿宋"/>
          <w:szCs w:val="21"/>
        </w:rPr>
        <w:t>3.1具备系统的幼儿发展、幼儿保育、幼儿教育等方面的专业知识以及一定的自然科学、人文社会科学、艺术欣赏表现、现代信息技术等通识性知识。</w:t>
      </w:r>
    </w:p>
    <w:p>
      <w:pPr>
        <w:snapToGrid w:val="0"/>
        <w:ind w:firstLine="420" w:firstLineChars="200"/>
        <w:jc w:val="left"/>
        <w:rPr>
          <w:rFonts w:ascii="宋体" w:hAnsi="宋体" w:cs="仿宋"/>
          <w:szCs w:val="21"/>
        </w:rPr>
      </w:pPr>
      <w:r>
        <w:rPr>
          <w:rFonts w:hint="eastAsia" w:ascii="宋体" w:hAnsi="宋体" w:cs="仿宋"/>
          <w:szCs w:val="21"/>
        </w:rPr>
        <w:t>3.</w:t>
      </w:r>
      <w:r>
        <w:rPr>
          <w:rFonts w:ascii="宋体" w:hAnsi="宋体" w:cs="仿宋"/>
          <w:szCs w:val="21"/>
        </w:rPr>
        <w:t>2</w:t>
      </w:r>
      <w:r>
        <w:rPr>
          <w:rFonts w:hint="eastAsia" w:ascii="宋体" w:hAnsi="宋体" w:cs="仿宋"/>
          <w:szCs w:val="21"/>
        </w:rPr>
        <w:t>能够将教育渗透到一日生活中，独立完成幼儿园一日生活各项活动的组织与保育工作。</w:t>
      </w:r>
    </w:p>
    <w:p>
      <w:pPr>
        <w:snapToGrid w:val="0"/>
        <w:ind w:firstLine="420" w:firstLineChars="200"/>
        <w:jc w:val="left"/>
        <w:rPr>
          <w:rFonts w:ascii="宋体" w:hAnsi="宋体" w:cs="仿宋"/>
          <w:szCs w:val="21"/>
        </w:rPr>
      </w:pPr>
      <w:r>
        <w:rPr>
          <w:rFonts w:hint="eastAsia" w:ascii="宋体" w:hAnsi="宋体" w:cs="仿宋"/>
          <w:szCs w:val="21"/>
        </w:rPr>
        <w:t>3.3能够灵活设计，适合幼儿特点的各类游戏，并组织实施、支持引导。</w:t>
      </w:r>
    </w:p>
    <w:p>
      <w:pPr>
        <w:spacing w:line="360" w:lineRule="auto"/>
        <w:ind w:firstLine="420" w:firstLineChars="200"/>
        <w:jc w:val="left"/>
        <w:rPr>
          <w:rFonts w:ascii="宋体" w:hAnsi="宋体" w:cs="仿宋"/>
          <w:szCs w:val="21"/>
        </w:rPr>
      </w:pPr>
      <w:r>
        <w:rPr>
          <w:rFonts w:hint="eastAsia" w:ascii="宋体" w:hAnsi="宋体" w:cs="仿宋"/>
          <w:szCs w:val="21"/>
        </w:rPr>
        <w:t>3.4能够灵活设计，适合幼儿特点的各类教学活动，并组织实施、反思评价。</w:t>
      </w:r>
    </w:p>
    <w:p>
      <w:pPr>
        <w:snapToGrid w:val="0"/>
        <w:ind w:firstLine="420" w:firstLineChars="200"/>
        <w:jc w:val="left"/>
        <w:rPr>
          <w:rFonts w:ascii="宋体" w:hAnsi="宋体" w:cs="仿宋"/>
          <w:szCs w:val="21"/>
        </w:rPr>
      </w:pPr>
      <w:r>
        <w:rPr>
          <w:rFonts w:hint="eastAsia" w:ascii="宋体" w:hAnsi="宋体" w:cs="仿宋"/>
          <w:szCs w:val="21"/>
        </w:rPr>
        <w:t>3.5能够有效运用多种方法，客观全面的评价幼儿，并运用评价结果指导下一步教育活动的开展。</w:t>
      </w:r>
    </w:p>
    <w:p>
      <w:pPr>
        <w:snapToGrid w:val="0"/>
        <w:ind w:firstLine="420" w:firstLineChars="200"/>
        <w:jc w:val="left"/>
        <w:rPr>
          <w:rFonts w:ascii="宋体" w:hAnsi="宋体" w:cs="仿宋"/>
          <w:szCs w:val="21"/>
        </w:rPr>
      </w:pPr>
      <w:r>
        <w:rPr>
          <w:rFonts w:hint="eastAsia" w:ascii="宋体" w:hAnsi="宋体" w:cs="仿宋"/>
          <w:szCs w:val="21"/>
        </w:rPr>
        <w:t>3.6能够合理利用资源设计制作玩教具和学习资料，创设有利于幼儿成长、学习、游戏的教育环境。</w:t>
      </w:r>
    </w:p>
    <w:p>
      <w:pPr>
        <w:snapToGrid w:val="0"/>
        <w:ind w:firstLine="420" w:firstLineChars="200"/>
        <w:jc w:val="left"/>
        <w:rPr>
          <w:rFonts w:ascii="宋体" w:hAnsi="宋体" w:cs="仿宋"/>
          <w:szCs w:val="21"/>
        </w:rPr>
      </w:pPr>
      <w:r>
        <w:rPr>
          <w:rFonts w:hint="eastAsia" w:ascii="宋体" w:hAnsi="宋体" w:cs="仿宋"/>
          <w:szCs w:val="21"/>
        </w:rPr>
        <w:t>3.7能够建立良好的师幼、幼儿同伴间关系，营造平等宽松理解激励的精神环境。</w:t>
      </w:r>
    </w:p>
    <w:p>
      <w:pPr>
        <w:snapToGrid w:val="0"/>
        <w:ind w:firstLine="420" w:firstLineChars="200"/>
        <w:jc w:val="left"/>
        <w:rPr>
          <w:rFonts w:ascii="宋体" w:hAnsi="宋体" w:cs="仿宋"/>
          <w:szCs w:val="21"/>
        </w:rPr>
      </w:pPr>
      <w:r>
        <w:rPr>
          <w:rFonts w:hint="eastAsia" w:ascii="宋体" w:hAnsi="宋体" w:cs="仿宋"/>
          <w:szCs w:val="21"/>
        </w:rPr>
        <w:t>3.8具备能够熟练运用英语进行幼儿园不同科目的双语教学。</w:t>
      </w:r>
    </w:p>
    <w:p>
      <w:pPr>
        <w:snapToGrid w:val="0"/>
        <w:ind w:firstLine="420" w:firstLineChars="200"/>
        <w:jc w:val="left"/>
        <w:rPr>
          <w:rFonts w:ascii="宋体" w:hAnsi="宋体" w:cs="仿宋"/>
          <w:szCs w:val="21"/>
        </w:rPr>
      </w:pPr>
      <w:r>
        <w:rPr>
          <w:rFonts w:hint="eastAsia" w:ascii="宋体" w:hAnsi="宋体" w:cs="仿宋"/>
          <w:szCs w:val="21"/>
        </w:rPr>
        <w:t>3.</w:t>
      </w:r>
      <w:r>
        <w:rPr>
          <w:rFonts w:ascii="宋体" w:hAnsi="宋体" w:cs="仿宋"/>
          <w:szCs w:val="21"/>
        </w:rPr>
        <w:t>9</w:t>
      </w:r>
      <w:r>
        <w:rPr>
          <w:rFonts w:hint="eastAsia" w:ascii="宋体" w:hAnsi="宋体" w:cs="仿宋"/>
          <w:szCs w:val="21"/>
        </w:rPr>
        <w:t>了解并掌握幼儿园管理、班级管理的基本知识与技能；</w:t>
      </w:r>
    </w:p>
    <w:p>
      <w:pPr>
        <w:snapToGrid w:val="0"/>
        <w:ind w:firstLine="420" w:firstLineChars="200"/>
        <w:jc w:val="left"/>
        <w:rPr>
          <w:rFonts w:ascii="宋体" w:hAnsi="宋体" w:cs="仿宋"/>
          <w:szCs w:val="21"/>
        </w:rPr>
      </w:pPr>
      <w:r>
        <w:rPr>
          <w:rFonts w:hint="eastAsia" w:ascii="宋体" w:hAnsi="宋体" w:cs="仿宋"/>
          <w:szCs w:val="21"/>
        </w:rPr>
        <w:t>3.10掌握与家长交往、合作的技能以及帮助家长改善家庭教育的技能；</w:t>
      </w:r>
    </w:p>
    <w:p>
      <w:pPr>
        <w:snapToGrid w:val="0"/>
        <w:ind w:firstLine="420" w:firstLineChars="200"/>
        <w:jc w:val="left"/>
        <w:rPr>
          <w:rFonts w:ascii="宋体" w:hAnsi="宋体" w:cs="仿宋"/>
          <w:szCs w:val="21"/>
        </w:rPr>
      </w:pPr>
    </w:p>
    <w:p>
      <w:pPr>
        <w:pStyle w:val="2"/>
      </w:pPr>
      <w:r>
        <w:rPr>
          <w:rFonts w:hint="eastAsia"/>
        </w:rPr>
        <w:t>六、课程设置及要求</w:t>
      </w:r>
      <w:bookmarkEnd w:id="11"/>
    </w:p>
    <w:p>
      <w:pPr>
        <w:ind w:firstLine="420" w:firstLineChars="200"/>
      </w:pPr>
      <w:r>
        <w:rPr>
          <w:rFonts w:hint="eastAsia"/>
        </w:rPr>
        <w:t>课程包括公共基础课程和专业（技能）课程。</w:t>
      </w:r>
    </w:p>
    <w:p>
      <w:pPr>
        <w:pStyle w:val="3"/>
      </w:pPr>
      <w:bookmarkStart w:id="12" w:name="_Toc89793272"/>
      <w:r>
        <w:rPr>
          <w:rFonts w:hint="eastAsia"/>
        </w:rPr>
        <w:t>（一）公共基础课程</w:t>
      </w:r>
      <w:bookmarkEnd w:id="12"/>
    </w:p>
    <w:p>
      <w:pPr>
        <w:ind w:firstLine="420" w:firstLineChars="200"/>
      </w:pPr>
      <w:r>
        <w:rPr>
          <w:rFonts w:hint="eastAsia"/>
        </w:rPr>
        <w:t>公共基础课程分为公共必修课、公共选修课、限定选修课。</w:t>
      </w:r>
    </w:p>
    <w:p>
      <w:pPr>
        <w:pStyle w:val="4"/>
        <w:spacing w:before="239" w:after="239"/>
        <w:ind w:left="420"/>
      </w:pPr>
      <w:bookmarkStart w:id="13" w:name="_Toc89793273"/>
      <w:r>
        <w:rPr>
          <w:rFonts w:hint="eastAsia"/>
        </w:rPr>
        <w:t>1.公共必修课</w:t>
      </w:r>
      <w:bookmarkEnd w:id="13"/>
    </w:p>
    <w:p>
      <w:pPr>
        <w:ind w:firstLine="420" w:firstLineChars="200"/>
        <w:rPr>
          <w:rFonts w:hint="eastAsia"/>
        </w:rPr>
      </w:pPr>
      <w:r>
        <w:rPr>
          <w:rFonts w:hint="eastAsia"/>
        </w:rPr>
        <w:t>本专业开设的公共必修课见表2。</w:t>
      </w:r>
    </w:p>
    <w:p>
      <w:pPr>
        <w:ind w:firstLine="420" w:firstLineChars="200"/>
        <w:rPr>
          <w:rFonts w:hint="eastAsia"/>
        </w:rPr>
      </w:pPr>
    </w:p>
    <w:p>
      <w:pPr>
        <w:jc w:val="center"/>
        <w:rPr>
          <w:rFonts w:hint="eastAsia"/>
        </w:rPr>
      </w:pPr>
      <w:r>
        <w:rPr>
          <w:rFonts w:hint="eastAsia" w:asciiTheme="minorEastAsia" w:hAnsiTheme="minorEastAsia"/>
        </w:rPr>
        <w:t>表2</w:t>
      </w:r>
      <w:r>
        <w:rPr>
          <w:rFonts w:asciiTheme="minorEastAsia" w:hAnsiTheme="minorEastAsia"/>
        </w:rPr>
        <w:t xml:space="preserve"> </w:t>
      </w:r>
      <w:r>
        <w:rPr>
          <w:rFonts w:hint="eastAsia" w:asciiTheme="minorEastAsia" w:hAnsiTheme="minorEastAsia"/>
        </w:rPr>
        <w:t>公共必修课</w:t>
      </w:r>
    </w:p>
    <w:tbl>
      <w:tblPr>
        <w:tblStyle w:val="13"/>
        <w:tblpPr w:leftFromText="180" w:rightFromText="180" w:vertAnchor="text" w:horzAnchor="page" w:tblpX="1965" w:tblpY="311"/>
        <w:tblOverlap w:val="never"/>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44"/>
        <w:gridCol w:w="562"/>
        <w:gridCol w:w="1048"/>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bookmarkStart w:id="14" w:name="_Toc89793274"/>
            <w:r>
              <w:rPr>
                <w:rFonts w:hint="eastAsia" w:asciiTheme="minorEastAsia" w:hAnsiTheme="minorEastAsia"/>
                <w:sz w:val="18"/>
                <w:szCs w:val="18"/>
              </w:rPr>
              <w:t>序号</w:t>
            </w:r>
          </w:p>
        </w:tc>
        <w:tc>
          <w:tcPr>
            <w:tcW w:w="174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6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习近平新时代中国特色社会主义思想概论</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default" w:asciiTheme="minorEastAsia" w:hAnsiTheme="minorEastAsia"/>
                <w:sz w:val="18"/>
                <w:szCs w:val="18"/>
              </w:rPr>
              <w:t>.0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default" w:asciiTheme="minorEastAsia" w:hAnsiTheme="minorEastAsia"/>
                <w:sz w:val="18"/>
                <w:szCs w:val="18"/>
              </w:rPr>
              <w:t>60</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其中理论52，实践8</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深入领会习近平新时代中国特色社会主义思想的核心要义、精神实质、丰富内涵、实践要求，深刻理解其科学体系及历史地位，进一步增强大学生的“四个意识”，坚定“四个自信”，做到“两个维护”。</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w:t>
            </w:r>
            <w:r>
              <w:rPr>
                <w:rFonts w:hint="default" w:asciiTheme="minorEastAsia" w:hAnsiTheme="minorEastAsia"/>
                <w:sz w:val="18"/>
                <w:szCs w:val="18"/>
              </w:rPr>
              <w:t>.</w:t>
            </w:r>
            <w:r>
              <w:rPr>
                <w:rFonts w:hint="eastAsia" w:asciiTheme="minorEastAsia" w:hAnsiTheme="minorEastAsia"/>
                <w:sz w:val="18"/>
                <w:szCs w:val="18"/>
              </w:rPr>
              <w:t>课程的教学内容主要包括习近平强军思想、外交思想、法治思想、生态文明思想、经济思想以及总体国家安全观等。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毛泽东思想和中国特色社会主义理论体系概论</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default" w:asciiTheme="minorEastAsia" w:hAnsiTheme="minorEastAsia"/>
                <w:sz w:val="18"/>
                <w:szCs w:val="18"/>
              </w:rPr>
              <w:t>2</w:t>
            </w:r>
            <w:r>
              <w:rPr>
                <w:rFonts w:hint="eastAsia" w:asciiTheme="minorEastAsia" w:hAnsiTheme="minorEastAsia"/>
                <w:sz w:val="18"/>
                <w:szCs w:val="18"/>
              </w:rPr>
              <w:t>.0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default"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其中理论32，实践4</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1.课程的教学内容主要包括中国共产党把马克思主义基本原理同中国具体实际相结合产生的马克思主义中国化的两大理论成果。</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思想道德与法治</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58</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其中理论50，实践8</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树立正确的人生观、价值观、道德观、法治观，筑牢理想信念之基，培育和践行社会主义核心价值观，传承中华传统美德，弘扬中国精神，尊重和维护宪法法律权威，提升思想道德素质和法治素养。</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1.课程的教学内容主要包括马克思主义的人生观、价值观、道德观、法治观，社会主义核心价值观与社会主义法治建设的关系。</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4</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形势与政策</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40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1.课程的教学内容主要包括党的理论创新最新成果，新时代坚持和发展中国特色社会主义的生动实践，马克思主义形势观政策管、党的陆续方针政策、基本国情、国内外形势及其热点难点问题。</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马克思主义中国化进程与青年使命担当</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通过课程的学习，帮助学生认清马克思主义在不同时期的具体形态；强化学生使命担当；深化对习近平新时代中国特色社会主义思想理解。</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19世纪科学社会主义的创立与青年使命；五四精神与当代青年使命；新中国建立、社会主义建设与青年使命；改革开放时代与青年使命；中国特色社会主义新时代与时代新人；中国共产党领导与青年的政治使命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6</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中国共产党简史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16</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从党的非凡历程中领会马克思主义是如何深刻改变中国、改变世界的，感悟马克思主义的真理力量和实践力量，深化对中国化马克思主义既一脉相承又与时俱进的理论品质的认识，认识党和国家事业取得历史性成就、发生历史性变革的进程，深刻学习领会新时代党的创新理论，坚持不懈用党的创新理论最新成果武装头脑、指导实践、推动工作，坚定“四个自信”、增强“四个意识”，做到“两个维护”。</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1.课程的教学内容主要围绕介绍中国共产党的成立至中华人民共和国成立时期，党的奋斗历程和伟大成就，用党的光荣传统和优良作风坚定信念、凝聚力量，用党的实践创造和历史经验启迪智慧、砥砺品格。</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7</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军事理论</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通过军事课教学，让学生了解掌握军事基础知识和基本军事技能，增强国防观念、国家安全意识和忧患危机意识，弘扬爱国主义精神、传承红色基因、提高学生综合国防素质。</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1.课程的教学内容主要包括国防概述、国防法规、国防建设、国家安全形势等。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2.课程教学以教师课堂讲授为主，鼓励学生自主学习。</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纯理论课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8</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军事技能</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112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通过基本的军事训练，培养学生服从协作、刻苦坚强的精神和良好的组织性、纪律性以及集体观念。通过入学教育使学生了解学院的规章制度，了解专业背景和所学专业。</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1.课程的教学内容包括军事技能训练、入学教育及专业认知等。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2.军事技能训练原则上在新生报到后集中进行。</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default" w:asciiTheme="minorEastAsia" w:hAnsiTheme="minorEastAsia"/>
                <w:sz w:val="18"/>
                <w:szCs w:val="18"/>
              </w:rPr>
              <w:t>3.</w:t>
            </w:r>
            <w:r>
              <w:rPr>
                <w:rFonts w:hint="eastAsia" w:asciiTheme="minorEastAsia" w:hAnsiTheme="minorEastAsia"/>
                <w:sz w:val="18"/>
                <w:szCs w:val="18"/>
              </w:rPr>
              <w:t>军事技能训练考核分项目进行考核并严格考勤考核制度，实施过程化评价。军训教官由承训部队选派。</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纯实践课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9</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大学生心理健康教育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其中理论8，实践28</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通过课程的学习，提高大学生的心理素质，充分开发大学生的潜能，培养大学生乐观向上的心理品质，促进大学生人格的健全发展。</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1.课程的教学内容主要包括大学生心理健康的标准，保持心理健康的途径，如何适应新的环境，如何处理学业困境，如何完善自我并实现自己的人生理想和目标，以及心理障碍的有关概念及求助途径等。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10</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大学生职业发展与就业指导</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其中理论24，实践12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通过课程的学习，使学生正确了解职业生涯规划的重要意义，掌握系统职业生涯规划的方式方法，能够认清自我、解读职业、准确定位、锁定目标对职业发展进行正确规划。</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1.课程的教学内容主要包括职业生涯规划相关理论、职业生涯规划方式方法、自我认知、职业认知等。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11</w:t>
            </w:r>
          </w:p>
        </w:tc>
        <w:tc>
          <w:tcPr>
            <w:tcW w:w="1744"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创新创业基础理论与方法</w:t>
            </w:r>
          </w:p>
        </w:tc>
        <w:tc>
          <w:tcPr>
            <w:tcW w:w="562"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2.0</w:t>
            </w:r>
          </w:p>
        </w:tc>
        <w:tc>
          <w:tcPr>
            <w:tcW w:w="1048"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36</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其中理论</w:t>
            </w:r>
          </w:p>
          <w:p>
            <w:pPr>
              <w:keepNext w:val="0"/>
              <w:keepLines w:val="0"/>
              <w:widowControl w:val="0"/>
              <w:suppressLineNumbers w:val="0"/>
              <w:spacing w:before="0" w:beforeAutospacing="0" w:after="0" w:afterAutospacing="0"/>
              <w:ind w:left="0" w:leftChars="0" w:right="0" w:rightChars="0"/>
              <w:jc w:val="center"/>
              <w:rPr>
                <w:rFonts w:hint="default" w:asciiTheme="minorEastAsia" w:hAnsiTheme="minorEastAsia"/>
                <w:sz w:val="18"/>
                <w:szCs w:val="18"/>
              </w:rPr>
            </w:pPr>
            <w:r>
              <w:rPr>
                <w:rFonts w:hint="eastAsia" w:ascii="宋体" w:hAnsi="宋体" w:eastAsia="宋体" w:cs="宋体"/>
                <w:kern w:val="2"/>
                <w:sz w:val="18"/>
                <w:szCs w:val="18"/>
                <w:lang w:val="en-US" w:eastAsia="zh-CN" w:bidi="ar"/>
              </w:rPr>
              <w:t>18，实践 18</w:t>
            </w:r>
          </w:p>
        </w:tc>
        <w:tc>
          <w:tcPr>
            <w:tcW w:w="2113"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掌握创新创业基本常识，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了解创新创业的各类知</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识类别，学会制定创新创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业策划书，完成基础创新</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创业训练。培育学生创新</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思维，激发学生会创新意</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识，培养学生创业精神，</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锻炼学生创业能力。</w:t>
            </w:r>
          </w:p>
        </w:tc>
        <w:tc>
          <w:tcPr>
            <w:tcW w:w="2002"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1.课程的教学内容主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要包括大学生创新的</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理论基础，大学生创新</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的实践方法，创业机会</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识别与项目选择，创业</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团队组建与创新资源</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整合等。</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2.课程教学采用实际</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案例和体验式的教学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方式。</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3.课程考核方式为考查。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12</w:t>
            </w:r>
          </w:p>
        </w:tc>
        <w:tc>
          <w:tcPr>
            <w:tcW w:w="1744"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创新创业实践</w:t>
            </w:r>
          </w:p>
        </w:tc>
        <w:tc>
          <w:tcPr>
            <w:tcW w:w="562" w:type="dxa"/>
            <w:vAlign w:val="center"/>
          </w:tcPr>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1.0</w:t>
            </w:r>
          </w:p>
        </w:tc>
        <w:tc>
          <w:tcPr>
            <w:tcW w:w="1048" w:type="dxa"/>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20</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其中理论</w:t>
            </w:r>
          </w:p>
          <w:p>
            <w:pPr>
              <w:keepNext w:val="0"/>
              <w:keepLines w:val="0"/>
              <w:widowControl w:val="0"/>
              <w:suppressLineNumbers w:val="0"/>
              <w:spacing w:before="0" w:beforeAutospacing="0" w:after="0" w:afterAutospacing="0"/>
              <w:ind w:left="0" w:leftChars="0" w:right="0" w:rightChars="0"/>
              <w:jc w:val="center"/>
              <w:rPr>
                <w:rFonts w:hint="default" w:asciiTheme="minorEastAsia" w:hAnsiTheme="minorEastAsia"/>
                <w:sz w:val="18"/>
                <w:szCs w:val="18"/>
              </w:rPr>
            </w:pPr>
            <w:r>
              <w:rPr>
                <w:rFonts w:hint="eastAsia" w:ascii="宋体" w:hAnsi="宋体" w:eastAsia="宋体" w:cs="宋体"/>
                <w:kern w:val="2"/>
                <w:sz w:val="18"/>
                <w:szCs w:val="18"/>
                <w:lang w:val="en-US" w:eastAsia="zh-CN" w:bidi="ar"/>
              </w:rPr>
              <w:t>12，实践 8</w:t>
            </w:r>
          </w:p>
        </w:tc>
        <w:tc>
          <w:tcPr>
            <w:tcW w:w="2113"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通过对大学生创新创业</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竞赛的解析和模拟训练，</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培养学生多学科思维融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合、产业技术与学科理论</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融合、多学科项目实践融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合，跨专业能力融合，加</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强学生的创新创业意识，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能够结合专业核心知识</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开展创新研究、产品设计</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与成果转化，提高学生深</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度分析、大胆质疑、善于</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创新、勇于实践的精神和</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能力。</w:t>
            </w:r>
          </w:p>
        </w:tc>
        <w:tc>
          <w:tcPr>
            <w:tcW w:w="2002" w:type="dxa"/>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1.课程的教学内容主</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要包括大学生创新创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业主要赛事概况及团</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队组建，中国国际“互</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联网+”大学生创新创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业大赛解析，项目的路</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演训练等。</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2.课程教学依托“互联</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网+”等创新创业竞赛，</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建立项目化实践课程</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教学标准，将课程教学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与项目指导、竞赛指导</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进行绑定，实现学生学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习、实践、竞赛“三位</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一体”学习。</w:t>
            </w:r>
          </w:p>
          <w:p>
            <w:pPr>
              <w:keepNext w:val="0"/>
              <w:keepLines w:val="0"/>
              <w:widowControl w:val="0"/>
              <w:suppressLineNumbers w:val="0"/>
              <w:spacing w:before="0" w:beforeAutospacing="0" w:after="0" w:afterAutospacing="0"/>
              <w:ind w:left="0" w:leftChars="0" w:right="0" w:rightChars="0"/>
              <w:jc w:val="both"/>
              <w:rPr>
                <w:rFonts w:hint="default" w:asciiTheme="minorEastAsia" w:hAnsiTheme="minorEastAsia"/>
                <w:sz w:val="18"/>
                <w:szCs w:val="18"/>
              </w:rPr>
            </w:pPr>
            <w:r>
              <w:rPr>
                <w:rFonts w:hint="eastAsia" w:ascii="宋体" w:hAnsi="宋体" w:eastAsia="宋体" w:cs="宋体"/>
                <w:kern w:val="2"/>
                <w:sz w:val="18"/>
                <w:szCs w:val="18"/>
                <w:lang w:val="en-US" w:eastAsia="zh-CN" w:bidi="ar"/>
              </w:rPr>
              <w:t>3.课程考核方式为考查。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13</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体育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5.0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108</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其中理论8，实践100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通过课程的学习，培养学生积极参与体育健身的意识，掌握适合个人特点的运动健身技能，使学生成为道德健康、精神健康、身体健康和有良好社会适应能力的合格人才。</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1.课程的教学内容主要包括体育健身的基本理论知识，运动健身的基本技术、技能和方法等。</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2.课程教学以实践教学为主，鼓励学生课后进行体育活动。</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14</w:t>
            </w:r>
          </w:p>
        </w:tc>
        <w:tc>
          <w:tcPr>
            <w:tcW w:w="1744"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劳动教育</w:t>
            </w:r>
          </w:p>
        </w:tc>
        <w:tc>
          <w:tcPr>
            <w:tcW w:w="56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0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36</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其中理论4，实践32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通过课程的学习，帮助学生树立正确的劳动观念，培育积极的劳动精神，正确认识劳动对于人类和社会发展的重要性，养成良好的劳动品质和习惯，积极参与各种劳动，不断增强劳动本领和提升劳动技能。</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1.课程的教学内容主要围绕劳动精神、劳模精神、工匠精神、劳动安全和劳动法规等方面，强化马克思主义劳动观教育、劳动法规与政策教育、劳动锻炼要求。</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2.课程教学以实践教学为主，鼓励学生积极参加各类劳动教育活动。</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w:t>
            </w:r>
            <w:r>
              <w:rPr>
                <w:rFonts w:hint="eastAsia" w:asciiTheme="minorEastAsia" w:hAnsiTheme="minorEastAsia"/>
                <w:spacing w:val="-6"/>
                <w:sz w:val="18"/>
                <w:szCs w:val="18"/>
              </w:rPr>
              <w:t>课程考核方式为考查。</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pPr>
        <w:pStyle w:val="4"/>
        <w:spacing w:before="239" w:after="239"/>
        <w:ind w:left="420"/>
        <w:rPr>
          <w:rFonts w:hint="eastAsia"/>
        </w:rPr>
      </w:pPr>
    </w:p>
    <w:p>
      <w:pPr>
        <w:pStyle w:val="4"/>
        <w:spacing w:before="239" w:after="239"/>
        <w:ind w:left="420"/>
      </w:pPr>
      <w:r>
        <w:rPr>
          <w:rFonts w:hint="eastAsia"/>
        </w:rPr>
        <w:t>2.公共选修课</w:t>
      </w:r>
      <w:bookmarkEnd w:id="14"/>
    </w:p>
    <w:p>
      <w:pPr>
        <w:ind w:firstLine="420" w:firstLineChars="200"/>
      </w:pPr>
      <w:r>
        <w:rPr>
          <w:rFonts w:hint="eastAsia"/>
        </w:rPr>
        <w:t>本专业需完成的公共选修课见表</w:t>
      </w:r>
      <w:r>
        <w:t>3</w:t>
      </w:r>
      <w:r>
        <w:rPr>
          <w:rFonts w:hint="eastAsia"/>
        </w:rPr>
        <w:t>。</w:t>
      </w:r>
    </w:p>
    <w:p>
      <w:pPr>
        <w:jc w:val="center"/>
      </w:pPr>
      <w:r>
        <w:rPr>
          <w:rFonts w:hint="eastAsia"/>
        </w:rPr>
        <w:t>表3</w:t>
      </w:r>
      <w:r>
        <w:t xml:space="preserve"> </w:t>
      </w:r>
      <w:r>
        <w:rPr>
          <w:rFonts w:hint="eastAsia"/>
        </w:rPr>
        <w:t>公共选修课</w:t>
      </w:r>
    </w:p>
    <w:tbl>
      <w:tblPr>
        <w:tblStyle w:val="13"/>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全校性公共选修课</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（一门课程一般为1学分，学生在校期间须修满4学分）</w:t>
            </w:r>
          </w:p>
        </w:tc>
        <w:tc>
          <w:tcPr>
            <w:tcW w:w="59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4.0</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72</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扩大学生的知识面、完善学生知识能力结构，培养和发展学生的兴趣和潜能。</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执行学校每学期公布的公共选修课目录，指导学生结合自身兴趣爱好选修相应课程。</w:t>
            </w:r>
          </w:p>
        </w:tc>
        <w:tc>
          <w:tcPr>
            <w:tcW w:w="588"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pPr>
        <w:pStyle w:val="4"/>
        <w:spacing w:before="239" w:after="239"/>
        <w:ind w:left="420"/>
      </w:pPr>
      <w:bookmarkStart w:id="15" w:name="_Toc89793275"/>
      <w:r>
        <w:rPr>
          <w:rFonts w:hint="eastAsia"/>
        </w:rPr>
        <w:t>3.限定选修课</w:t>
      </w:r>
      <w:bookmarkEnd w:id="15"/>
    </w:p>
    <w:p>
      <w:pPr>
        <w:ind w:firstLine="420" w:firstLineChars="200"/>
      </w:pPr>
      <w:r>
        <w:rPr>
          <w:rFonts w:hint="eastAsia"/>
        </w:rPr>
        <w:t>本专业开设的限定选修课见表4。</w:t>
      </w:r>
    </w:p>
    <w:p>
      <w:pPr>
        <w:jc w:val="center"/>
      </w:pPr>
      <w:r>
        <w:rPr>
          <w:rFonts w:hint="eastAsia"/>
        </w:rPr>
        <w:t>表4</w:t>
      </w:r>
      <w:r>
        <w:t xml:space="preserve"> </w:t>
      </w:r>
      <w:r>
        <w:rPr>
          <w:rFonts w:hint="eastAsia"/>
        </w:rPr>
        <w:t>限定选修课</w:t>
      </w: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858"/>
        <w:gridCol w:w="592"/>
        <w:gridCol w:w="1176"/>
        <w:gridCol w:w="2113"/>
        <w:gridCol w:w="200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序号</w:t>
            </w:r>
          </w:p>
        </w:tc>
        <w:tc>
          <w:tcPr>
            <w:tcW w:w="18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课程名称</w:t>
            </w:r>
          </w:p>
        </w:tc>
        <w:tc>
          <w:tcPr>
            <w:tcW w:w="59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学分</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学时</w:t>
            </w:r>
          </w:p>
        </w:tc>
        <w:tc>
          <w:tcPr>
            <w:tcW w:w="211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课程目标</w:t>
            </w:r>
          </w:p>
        </w:tc>
        <w:tc>
          <w:tcPr>
            <w:tcW w:w="200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主要内容和教学要求</w:t>
            </w:r>
          </w:p>
        </w:tc>
        <w:tc>
          <w:tcPr>
            <w:tcW w:w="58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858"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计算机应用基础</w:t>
            </w:r>
          </w:p>
        </w:tc>
        <w:tc>
          <w:tcPr>
            <w:tcW w:w="59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2.0</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32</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其中理论16，实践16</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通过课程的学习，使学生能够掌握计算机基础知识、计算机基本使用方法、文字信息处理方法、数据信息处理技术以及实用计算机工具软件基本使用方法。</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1.课程的教学内容包括计算机的基础知识、基本概念和基本操作技能，实用软件的使用和计算机应用领域的前沿知识，为学生熟练使用计算机和进一步学习计算机有关知识打下基础。</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2.课程教学以线上线下相结合的方式进行，鼓励学生自行实操练习，在做中学，在学中做。</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185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olor w:val="FF0000"/>
                <w:sz w:val="18"/>
                <w:szCs w:val="18"/>
              </w:rPr>
            </w:pPr>
            <w:r>
              <w:rPr>
                <w:rFonts w:hint="eastAsia" w:asciiTheme="minorEastAsia" w:hAnsiTheme="minorEastAsia"/>
                <w:sz w:val="18"/>
                <w:szCs w:val="18"/>
              </w:rPr>
              <w:t>大学英语</w:t>
            </w:r>
          </w:p>
        </w:tc>
        <w:tc>
          <w:tcPr>
            <w:tcW w:w="59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3.0</w:t>
            </w:r>
          </w:p>
        </w:tc>
        <w:tc>
          <w:tcPr>
            <w:tcW w:w="117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60</w:t>
            </w:r>
          </w:p>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其中理论40，实践20</w:t>
            </w:r>
          </w:p>
        </w:tc>
        <w:tc>
          <w:tcPr>
            <w:tcW w:w="2113"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通过课程的学习，使学生掌握英语基础知识及常用语法知识，具备一定的词汇量；同时，增强学生自主学习的能力，培养学生的跨文化交际意识和良好的语言综合应用能力。</w:t>
            </w:r>
          </w:p>
        </w:tc>
        <w:tc>
          <w:tcPr>
            <w:tcW w:w="2002"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1.课程的主要教学内容是从听、说、读、写、译五个方面来展开各能力训练项目。</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2.课程教学以教师课堂讲授为主，实践教学、自主学习为辅。</w:t>
            </w:r>
          </w:p>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3.课程考核方式为考试。</w:t>
            </w:r>
          </w:p>
        </w:tc>
        <w:tc>
          <w:tcPr>
            <w:tcW w:w="58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r>
    </w:tbl>
    <w:p>
      <w:pPr>
        <w:pStyle w:val="3"/>
      </w:pPr>
      <w:bookmarkStart w:id="16" w:name="_Toc89793276"/>
      <w:r>
        <w:rPr>
          <w:rFonts w:hint="eastAsia"/>
        </w:rPr>
        <w:t>（二）专业（技能）课程</w:t>
      </w:r>
      <w:bookmarkEnd w:id="16"/>
    </w:p>
    <w:p>
      <w:pPr>
        <w:ind w:firstLine="420" w:firstLineChars="200"/>
      </w:pPr>
      <w:r>
        <w:rPr>
          <w:rFonts w:hint="eastAsia"/>
        </w:rPr>
        <w:t>专业（技能）课程分为专业基础平台课、专业技术方向课、专业拓展课。</w:t>
      </w:r>
    </w:p>
    <w:p>
      <w:pPr>
        <w:pStyle w:val="4"/>
        <w:spacing w:before="239" w:after="239"/>
        <w:ind w:left="420"/>
      </w:pPr>
      <w:bookmarkStart w:id="17" w:name="_Toc89793277"/>
      <w:r>
        <w:rPr>
          <w:rFonts w:hint="eastAsia"/>
        </w:rPr>
        <w:t>1.专业群基础平台课</w:t>
      </w:r>
      <w:bookmarkEnd w:id="17"/>
    </w:p>
    <w:p>
      <w:pPr>
        <w:ind w:firstLine="420" w:firstLineChars="200"/>
        <w:rPr>
          <w:rFonts w:asciiTheme="minorEastAsia" w:hAnsiTheme="minorEastAsia" w:cstheme="minorEastAsia"/>
        </w:rPr>
      </w:pPr>
      <w:r>
        <w:rPr>
          <w:rFonts w:hint="eastAsia" w:asciiTheme="minorEastAsia" w:hAnsiTheme="minorEastAsia" w:cstheme="minorEastAsia"/>
        </w:rPr>
        <w:t>本专业开设的专业群基础平台课见表5。</w:t>
      </w:r>
    </w:p>
    <w:p>
      <w:pPr>
        <w:jc w:val="center"/>
        <w:rPr>
          <w:rFonts w:asciiTheme="minorEastAsia" w:hAnsiTheme="minorEastAsia" w:cstheme="minorEastAsia"/>
          <w:szCs w:val="21"/>
        </w:rPr>
      </w:pPr>
      <w:r>
        <w:rPr>
          <w:rFonts w:hint="eastAsia" w:asciiTheme="minorEastAsia" w:hAnsiTheme="minorEastAsia" w:cstheme="minorEastAsia"/>
          <w:szCs w:val="21"/>
        </w:rPr>
        <w:t>表5 专业群基础平台课</w:t>
      </w:r>
    </w:p>
    <w:tbl>
      <w:tblPr>
        <w:tblStyle w:val="14"/>
        <w:tblpPr w:leftFromText="180" w:rightFromText="180" w:vertAnchor="text" w:horzAnchor="page" w:tblpX="1551" w:tblpY="250"/>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558"/>
        <w:gridCol w:w="2205"/>
        <w:gridCol w:w="483"/>
        <w:gridCol w:w="1133"/>
        <w:gridCol w:w="2024"/>
        <w:gridCol w:w="1918"/>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序号</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课程名称</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学分</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学时</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课程目标</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主要内容和教学要求</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5"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学前儿童卫生与保育★</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为专业核心课。通过学习本课程，学生理解并掌握幼儿生理解剖特点，明确幼儿园卫生与保育工作要求，能分析幼儿实际生活中的卫生现象，采取正确的措施保证幼儿的健康，同时提高自身的卫生水平，为成为一名合格的幼儿园教师做好准备。</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1.课程的教学内容主要包括学前儿童卫生与保育的基本知识与技术。</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 课程教学以教师课堂讲授为主，实践教学、自主学习为辅。</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学前儿童发展心理学★</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本课程为专业核心课。通过本课程的学习，学生应系统掌握幼儿身心发展的基本规律和相关的理论知识，具备利用本课程理论分析和解决教学中遇到的问题的能力。树立正确的儿童观和教育观。 </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1.课程的教学内容主要包括学前心理学的基本理论、学前儿童心理发展的基本特点与规律、儿童心理健康教育等。</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 课程教学以教师课堂讲授为主，实践教学、自主学习为辅。</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学前儿童发展教育学★</w:t>
            </w:r>
          </w:p>
        </w:tc>
        <w:tc>
          <w:tcPr>
            <w:tcW w:w="48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113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通过课程的学习，让学生掌握学前教育专业相关的理论基础知识，并能够尝试应用于活动设计、游戏探索等内容，形成正确的儿童观、教师观。</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1.课程的教学内容主要包括学前教育的目标、任务、内容、家园合作、幼儿园环境创设、一日生活安排、游戏与教育活动等相关内容。</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2.课程教学以一体化教学为主，鼓励学生积极参与课堂互动。</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幼儿科学活动设计与指导★</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36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本课程为专业核心课。本课程旨在帮助学生了解幼儿园科学教育活动的基本理论，掌握幼儿园科学教育活动的内容与方法，获得初步的科学活动设计与组织幼儿园教育活动能力。</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1.课程教学内容主要包括幼儿园教育活动设计的基本理论、科学领域的教学法。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2.本课程采用情境教学法、项目法开展教学，并利用微格室、仿真室等组织模拟实践。</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w:t>
            </w:r>
            <w:r>
              <w:rPr>
                <w:rFonts w:hint="eastAsia" w:ascii="宋体" w:hAnsi="宋体" w:eastAsia="宋体" w:cs="宋体"/>
                <w:kern w:val="0"/>
                <w:sz w:val="18"/>
                <w:szCs w:val="18"/>
                <w:lang w:val="en-US" w:eastAsia="zh-Hans" w:bidi="ar"/>
              </w:rPr>
              <w:t>查</w:t>
            </w:r>
            <w:r>
              <w:rPr>
                <w:rFonts w:hint="eastAsia" w:ascii="宋体" w:hAnsi="宋体" w:eastAsia="宋体" w:cs="宋体"/>
                <w:kern w:val="0"/>
                <w:sz w:val="18"/>
                <w:szCs w:val="18"/>
                <w:lang w:bidi="ar"/>
              </w:rPr>
              <w:t>。</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5</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幼儿语言活动设计与指导★</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3</w:t>
            </w:r>
            <w:r>
              <w:rPr>
                <w:rFonts w:hint="eastAsia" w:ascii="宋体" w:hAnsi="宋体" w:eastAsia="宋体" w:cs="宋体"/>
                <w:kern w:val="0"/>
                <w:sz w:val="18"/>
                <w:szCs w:val="18"/>
                <w:lang w:val="en-US" w:eastAsia="zh-CN" w:bidi="ar"/>
              </w:rPr>
              <w:t>6</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本课程旨在培养学生坚定的幼儿语言教育信念与责任、科学的幼儿语言教育理念与方法、丰富的幼儿语言教育实践与体验，使学生学会设计并组织实施幼儿园语言教育教学活动。</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1.课程教学内容主要包括幼儿语言发展与教育概述、日常生活中的语言教育、幼儿园各种语言活动指导、语言教育评价。</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2.课程教学以提高学生从事幼儿语言教育的理论水平和实践能力为原则，通过启发讲授、问题教学、案例分析等方法，注重实用性和操作性，做到理论学习与实践训练一体化。</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6</w:t>
            </w:r>
          </w:p>
        </w:tc>
        <w:tc>
          <w:tcPr>
            <w:tcW w:w="2205"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活动设计与指导★</w:t>
            </w:r>
          </w:p>
        </w:tc>
        <w:tc>
          <w:tcPr>
            <w:tcW w:w="48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3</w:t>
            </w:r>
            <w:r>
              <w:rPr>
                <w:rFonts w:hint="default" w:ascii="宋体" w:hAnsi="宋体" w:eastAsia="宋体" w:cs="宋体"/>
                <w:kern w:val="0"/>
                <w:sz w:val="18"/>
                <w:szCs w:val="18"/>
                <w:lang w:eastAsia="zh-CN" w:bidi="ar"/>
              </w:rPr>
              <w:t>2</w:t>
            </w:r>
          </w:p>
        </w:tc>
        <w:tc>
          <w:tcPr>
            <w:tcW w:w="2024"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本课程旨在培养学生坚定的幼儿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教育信念与责任、科学的幼儿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教育理念与方法、丰富的幼儿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教育实践与体验，使学生学会设计并组织实施幼儿园</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教育教学活动。</w:t>
            </w:r>
          </w:p>
        </w:tc>
        <w:tc>
          <w:tcPr>
            <w:tcW w:w="1918"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发展与教育概述、日常生活中的</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教育、幼儿园各种</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活动指导、</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教育评价。</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2.课程教学以提高学生从事幼儿</w:t>
            </w:r>
            <w:r>
              <w:rPr>
                <w:rFonts w:hint="eastAsia" w:ascii="宋体" w:hAnsi="宋体" w:eastAsia="宋体" w:cs="宋体"/>
                <w:kern w:val="0"/>
                <w:sz w:val="18"/>
                <w:szCs w:val="18"/>
                <w:lang w:val="en-US" w:eastAsia="zh-Hans" w:bidi="ar"/>
              </w:rPr>
              <w:t>社会</w:t>
            </w:r>
            <w:r>
              <w:rPr>
                <w:rFonts w:hint="eastAsia" w:ascii="宋体" w:hAnsi="宋体" w:eastAsia="宋体" w:cs="宋体"/>
                <w:kern w:val="0"/>
                <w:sz w:val="18"/>
                <w:szCs w:val="18"/>
                <w:lang w:bidi="ar"/>
              </w:rPr>
              <w:t>教育的理论水平和实践能力为原则，通过启发讲授、问题教学、案例分析等方法，注重实用性和操作性，做到理论学习与实践训练一体化。</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default" w:ascii="宋体" w:hAnsi="宋体" w:eastAsia="宋体" w:cs="宋体"/>
                <w:kern w:val="0"/>
                <w:sz w:val="18"/>
                <w:szCs w:val="18"/>
                <w:lang w:bidi="ar"/>
              </w:rPr>
              <w:t>7</w:t>
            </w:r>
          </w:p>
        </w:tc>
        <w:tc>
          <w:tcPr>
            <w:tcW w:w="2205"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活动设计与指导★</w:t>
            </w:r>
          </w:p>
        </w:tc>
        <w:tc>
          <w:tcPr>
            <w:tcW w:w="48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3</w:t>
            </w:r>
            <w:r>
              <w:rPr>
                <w:rFonts w:hint="default" w:ascii="宋体" w:hAnsi="宋体" w:eastAsia="宋体" w:cs="宋体"/>
                <w:kern w:val="0"/>
                <w:sz w:val="18"/>
                <w:szCs w:val="18"/>
                <w:lang w:eastAsia="zh-CN" w:bidi="ar"/>
              </w:rPr>
              <w:t>2</w:t>
            </w:r>
          </w:p>
        </w:tc>
        <w:tc>
          <w:tcPr>
            <w:tcW w:w="2024"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本课程旨在培养学生坚定的幼儿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教育信念与责任、科学的幼儿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教育理念与方法、丰富的幼儿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教育实践与体验，使学生学会设计并组织实施幼儿园</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教育教学活动。</w:t>
            </w:r>
          </w:p>
        </w:tc>
        <w:tc>
          <w:tcPr>
            <w:tcW w:w="1918" w:type="dxa"/>
            <w:tcMar>
              <w:top w:w="120" w:type="dxa"/>
              <w:left w:w="60" w:type="dxa"/>
              <w:bottom w:w="120" w:type="dxa"/>
              <w:right w:w="60" w:type="dxa"/>
            </w:tcMar>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1.课程教学内容主要包括幼儿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发展与教育概述、日常生活中的</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教育、幼儿园各种</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活动指导、</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教育评价。</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2.课程教学以提高学生从事幼儿</w:t>
            </w:r>
            <w:r>
              <w:rPr>
                <w:rFonts w:hint="eastAsia" w:ascii="宋体" w:hAnsi="宋体" w:eastAsia="宋体" w:cs="宋体"/>
                <w:kern w:val="0"/>
                <w:sz w:val="18"/>
                <w:szCs w:val="18"/>
                <w:lang w:val="en-US" w:eastAsia="zh-Hans" w:bidi="ar"/>
              </w:rPr>
              <w:t>健康</w:t>
            </w:r>
            <w:r>
              <w:rPr>
                <w:rFonts w:hint="eastAsia" w:ascii="宋体" w:hAnsi="宋体" w:eastAsia="宋体" w:cs="宋体"/>
                <w:kern w:val="0"/>
                <w:sz w:val="18"/>
                <w:szCs w:val="18"/>
                <w:lang w:bidi="ar"/>
              </w:rPr>
              <w:t>教育的理论水平和实践能力为原则，通过启发讲授、问题教学、案例分析等方法，注重实用性和操作性，做到理论学习与实践训练一体化。</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8</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教师音乐技能(声乐）</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通过本课程教学，使学生学会用科学的发声方法进行歌唱，提高歌唱和表现能力，并理解歌曲的思想内容，感受歌曲的艺术形象，体会音乐的艺术魅力，为做好幼儿艺术教育奠定基础。</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1.课程的教学内容主要包括艺术歌曲、幼儿歌曲的基本演唱技法。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eastAsia="zh-Hans"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9</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教师音乐技能（键盘）</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通过本课程教学，使学生正确掌握钢琴的弹奏方法和触键技巧，提高音乐表现力和音乐审美能力，培养学生的读谱能力和初级演奏能力，为做好幼儿艺术教育奠定基础。</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1.课程的教学内容主要包括钢琴演奏的基础知识和基本技能技巧。</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3.课程考核方式为考试。</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10</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教师舞蹈技能</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通过本课程教学，使学生熟练掌握舞蹈的基本动作；学会编创简单的舞蹈组合，培养独立的舞蹈编排能力，培养良好的艺术素养，为做好幼儿艺术教育奠定基础。</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1.课程的教学内容主要包括基本功训练、民族民间舞表演性组合等。</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11</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教师美术技能</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66</w:t>
            </w:r>
          </w:p>
        </w:tc>
        <w:tc>
          <w:tcPr>
            <w:tcW w:w="2024"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通过本课程教学，使学生学会运用各种工具和材料来制作美术作品，能手绘简单的人物、动物、植物形象，更好地服务幼儿园美术教育活动与环境布置。</w:t>
            </w:r>
          </w:p>
        </w:tc>
        <w:tc>
          <w:tcPr>
            <w:tcW w:w="1918" w:type="dxa"/>
            <w:shd w:val="clear" w:color="auto" w:fill="auto"/>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1.课程的教学内容主要包括构成和色彩基本知识与技法。</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2.课程教学以实践教学为主，鼓励学生课后进行相关练习。</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3.课程考核方式为</w:t>
            </w:r>
            <w:r>
              <w:rPr>
                <w:rFonts w:hint="eastAsia" w:ascii="宋体" w:hAnsi="宋体" w:eastAsia="宋体" w:cs="宋体"/>
                <w:kern w:val="0"/>
                <w:sz w:val="18"/>
                <w:szCs w:val="18"/>
                <w:lang w:val="en-US" w:eastAsia="zh-Hans" w:bidi="ar"/>
              </w:rPr>
              <w:t>考查</w:t>
            </w: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1</w:t>
            </w:r>
            <w:r>
              <w:rPr>
                <w:rFonts w:hint="default" w:ascii="宋体" w:hAnsi="宋体" w:eastAsia="宋体" w:cs="宋体"/>
                <w:kern w:val="0"/>
                <w:sz w:val="18"/>
                <w:szCs w:val="18"/>
                <w:lang w:eastAsia="zh-CN" w:bidi="ar"/>
              </w:rPr>
              <w:t>2</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普通话技能训练</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30</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本课程的学习，旨在纠正学生普通话的发音，让学生能用标准、流畅的普通话进行表达，提高学生教学口语表达能力，提高未来工作中的综合应用素质能力，以更好地适应我国幼儿教育改革对新时代幼儿教师的职业要求。</w:t>
            </w:r>
          </w:p>
        </w:tc>
        <w:tc>
          <w:tcPr>
            <w:tcW w:w="1918" w:type="dxa"/>
            <w:tcMar>
              <w:top w:w="120" w:type="dxa"/>
              <w:left w:w="60" w:type="dxa"/>
              <w:bottom w:w="120" w:type="dxa"/>
              <w:right w:w="60" w:type="dxa"/>
            </w:tcMar>
          </w:tcPr>
          <w:p>
            <w:pPr>
              <w:pStyle w:val="12"/>
              <w:keepNext w:val="0"/>
              <w:keepLines w:val="0"/>
              <w:suppressLineNumbers w:val="0"/>
              <w:spacing w:before="0" w:beforeAutospacing="0" w:after="0" w:afterAutospacing="0" w:line="15" w:lineRule="atLeast"/>
              <w:ind w:left="0" w:right="0"/>
              <w:jc w:val="both"/>
              <w:rPr>
                <w:rFonts w:hint="default"/>
              </w:rPr>
            </w:pPr>
            <w:r>
              <w:rPr>
                <w:rFonts w:hint="eastAsia"/>
                <w:color w:val="000000"/>
                <w:sz w:val="18"/>
                <w:szCs w:val="18"/>
              </w:rPr>
              <w:t>1.课程的教学内容主要包括普通话基础知识；普通话水平测试；普通话水平测试规定与要求等。</w:t>
            </w:r>
          </w:p>
          <w:p>
            <w:pPr>
              <w:pStyle w:val="12"/>
              <w:keepNext w:val="0"/>
              <w:keepLines w:val="0"/>
              <w:suppressLineNumbers w:val="0"/>
              <w:spacing w:before="0" w:beforeAutospacing="0" w:after="0" w:afterAutospacing="0" w:line="15" w:lineRule="atLeast"/>
              <w:ind w:left="0" w:right="0"/>
              <w:jc w:val="both"/>
              <w:rPr>
                <w:rFonts w:hint="default"/>
              </w:rPr>
            </w:pPr>
            <w:r>
              <w:rPr>
                <w:rFonts w:hint="eastAsia"/>
                <w:color w:val="000000"/>
                <w:sz w:val="18"/>
                <w:szCs w:val="18"/>
              </w:rPr>
              <w:t>2.课程教学以理论和实践为主，鼓励学生课外进行相关练习。</w:t>
            </w:r>
          </w:p>
          <w:p>
            <w:pPr>
              <w:pStyle w:val="12"/>
              <w:keepNext w:val="0"/>
              <w:keepLines w:val="0"/>
              <w:suppressLineNumbers w:val="0"/>
              <w:spacing w:before="0" w:beforeAutospacing="0" w:after="0" w:afterAutospacing="0" w:line="15" w:lineRule="atLeast"/>
              <w:ind w:left="0" w:right="0"/>
              <w:jc w:val="both"/>
              <w:rPr>
                <w:rFonts w:hint="default"/>
              </w:rPr>
            </w:pPr>
            <w:r>
              <w:rPr>
                <w:rFonts w:hint="eastAsia"/>
                <w:color w:val="000000"/>
                <w:sz w:val="18"/>
                <w:szCs w:val="18"/>
              </w:rPr>
              <w:t xml:space="preserve">3.课程考核方式为考查。 </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blHeader/>
        </w:trPr>
        <w:tc>
          <w:tcPr>
            <w:tcW w:w="55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eastAsia" w:ascii="宋体" w:hAnsi="宋体" w:eastAsia="宋体" w:cs="宋体"/>
                <w:kern w:val="0"/>
                <w:sz w:val="18"/>
                <w:szCs w:val="18"/>
                <w:lang w:bidi="ar"/>
              </w:rPr>
              <w:t>1</w:t>
            </w:r>
            <w:r>
              <w:rPr>
                <w:rFonts w:hint="default" w:ascii="宋体" w:hAnsi="宋体" w:eastAsia="宋体" w:cs="宋体"/>
                <w:kern w:val="0"/>
                <w:sz w:val="18"/>
                <w:szCs w:val="18"/>
                <w:lang w:eastAsia="zh-CN" w:bidi="ar"/>
              </w:rPr>
              <w:t>3</w:t>
            </w:r>
          </w:p>
        </w:tc>
        <w:tc>
          <w:tcPr>
            <w:tcW w:w="2205"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幼儿园游戏★</w:t>
            </w:r>
          </w:p>
        </w:tc>
        <w:tc>
          <w:tcPr>
            <w:tcW w:w="48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eastAsia="zh-CN" w:bidi="ar"/>
              </w:rPr>
              <w:t>2</w:t>
            </w:r>
          </w:p>
        </w:tc>
        <w:tc>
          <w:tcPr>
            <w:tcW w:w="1133"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eastAsia="zh-CN" w:bidi="ar"/>
              </w:rPr>
            </w:pPr>
            <w:r>
              <w:rPr>
                <w:rFonts w:hint="default" w:ascii="宋体" w:hAnsi="宋体" w:eastAsia="宋体" w:cs="宋体"/>
                <w:kern w:val="0"/>
                <w:sz w:val="18"/>
                <w:szCs w:val="18"/>
                <w:lang w:bidi="ar"/>
              </w:rPr>
              <w:t>36</w:t>
            </w:r>
          </w:p>
        </w:tc>
        <w:tc>
          <w:tcPr>
            <w:tcW w:w="202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 xml:space="preserve">1. 使学生理解游戏的教育作用，掌握各类游戏的特点，能根据幼儿发展的实际水平指导幼儿游戏，能较好地运用游戏形式组织幼儿的教育教学活动。 2. 通过实践训练，使学生掌握一定的表演，构造等基本游戏技能，掌握设计与创编游戏的基本方法，初步具备创编各类教学游戏的能力。 </w:t>
            </w:r>
          </w:p>
        </w:tc>
        <w:tc>
          <w:tcPr>
            <w:tcW w:w="1918"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1.课程教学内容主要通过让学生了解游戏的作用，懂得如何创设游戏环境。联系实际，观察并能指导幼儿的游戏；能运用游戏来解决幼儿生活中遇到的问题，帮助学生增强幼儿园课程中游戏运用的意识。</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2.本课程采用情境教学法、项目法开展教学，并利用微格室、仿真室等组织模拟实践。</w:t>
            </w:r>
          </w:p>
          <w:p>
            <w:pPr>
              <w:pStyle w:val="12"/>
              <w:keepNext w:val="0"/>
              <w:keepLines w:val="0"/>
              <w:suppressLineNumbers w:val="0"/>
              <w:spacing w:before="0" w:beforeAutospacing="0" w:after="0" w:afterAutospacing="0" w:line="15" w:lineRule="atLeast"/>
              <w:ind w:left="0" w:right="0"/>
              <w:jc w:val="both"/>
              <w:rPr>
                <w:rFonts w:hint="default"/>
              </w:rPr>
            </w:pPr>
            <w:r>
              <w:rPr>
                <w:rFonts w:hint="eastAsia" w:ascii="宋体" w:hAnsi="宋体" w:eastAsia="宋体" w:cs="宋体"/>
                <w:kern w:val="0"/>
                <w:sz w:val="18"/>
                <w:szCs w:val="18"/>
                <w:lang w:bidi="ar"/>
              </w:rPr>
              <w:t>3.课程考核方式为</w:t>
            </w:r>
            <w:r>
              <w:rPr>
                <w:rFonts w:hint="eastAsia"/>
                <w:color w:val="000000"/>
                <w:sz w:val="18"/>
                <w:szCs w:val="18"/>
              </w:rPr>
              <w:t xml:space="preserve">考查。 </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c>
          <w:tcPr>
            <w:tcW w:w="574" w:type="dxa"/>
            <w:tcMar>
              <w:top w:w="120" w:type="dxa"/>
              <w:left w:w="60" w:type="dxa"/>
              <w:bottom w:w="120" w:type="dxa"/>
              <w:right w:w="60" w:type="dxa"/>
            </w:tcMa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p>
        </w:tc>
      </w:tr>
    </w:tbl>
    <w:p>
      <w:pPr>
        <w:pStyle w:val="4"/>
        <w:spacing w:before="239" w:after="239"/>
        <w:ind w:left="420" w:leftChars="0"/>
      </w:pPr>
      <w:bookmarkStart w:id="18" w:name="_Toc89793278"/>
      <w:r>
        <w:rPr>
          <w:rFonts w:hint="eastAsia"/>
        </w:rPr>
        <w:t>2.专业技术方向课</w:t>
      </w:r>
      <w:bookmarkEnd w:id="18"/>
    </w:p>
    <w:p>
      <w:pPr>
        <w:ind w:firstLine="420" w:firstLineChars="200"/>
        <w:rPr>
          <w:rFonts w:asciiTheme="minorEastAsia" w:hAnsiTheme="minorEastAsia" w:cstheme="minorEastAsia"/>
        </w:rPr>
      </w:pPr>
      <w:r>
        <w:rPr>
          <w:rFonts w:hint="eastAsia" w:asciiTheme="minorEastAsia" w:hAnsiTheme="minorEastAsia" w:cstheme="minorEastAsia"/>
        </w:rPr>
        <w:t>本专业开设的专业技术方向课见表6。</w:t>
      </w:r>
    </w:p>
    <w:p>
      <w:pPr>
        <w:snapToGrid w:val="0"/>
        <w:jc w:val="center"/>
        <w:rPr>
          <w:rFonts w:asciiTheme="minorEastAsia" w:hAnsiTheme="minorEastAsia" w:cstheme="minorEastAsia"/>
          <w:szCs w:val="21"/>
        </w:rPr>
      </w:pPr>
      <w:r>
        <w:rPr>
          <w:rFonts w:hint="eastAsia" w:asciiTheme="minorEastAsia" w:hAnsiTheme="minorEastAsia" w:cstheme="minorEastAsia"/>
          <w:color w:val="000000"/>
          <w:szCs w:val="21"/>
        </w:rPr>
        <w:t>表6 专业技术方向课</w:t>
      </w:r>
    </w:p>
    <w:tbl>
      <w:tblPr>
        <w:tblStyle w:val="14"/>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573"/>
        <w:gridCol w:w="1858"/>
        <w:gridCol w:w="589"/>
        <w:gridCol w:w="1178"/>
        <w:gridCol w:w="2114"/>
        <w:gridCol w:w="2009"/>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bookmarkStart w:id="19" w:name="_Toc89793279"/>
            <w:r>
              <w:rPr>
                <w:rFonts w:hint="default" w:ascii="宋体" w:hAnsi="宋体" w:eastAsia="宋体"/>
                <w:color w:val="000000"/>
                <w:sz w:val="18"/>
                <w:szCs w:val="18"/>
              </w:rPr>
              <w:t>序号</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课程名称</w:t>
            </w: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学分</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学时</w:t>
            </w:r>
          </w:p>
        </w:tc>
        <w:tc>
          <w:tcPr>
            <w:tcW w:w="211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课程目标</w:t>
            </w:r>
          </w:p>
        </w:tc>
        <w:tc>
          <w:tcPr>
            <w:tcW w:w="200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主要内容和教学要求</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幼儿舞蹈创编</w:t>
            </w: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lang w:eastAsia="zh-CN"/>
              </w:rPr>
            </w:pPr>
            <w:r>
              <w:rPr>
                <w:rFonts w:hint="default" w:ascii="宋体" w:hAnsi="宋体" w:eastAsia="宋体"/>
                <w:color w:val="000000"/>
                <w:sz w:val="18"/>
                <w:szCs w:val="18"/>
                <w:lang w:eastAsia="zh-CN"/>
              </w:rPr>
              <w:t>36</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通过本课程教学，使学生熟练掌握广泛的幼儿舞蹈知识，并兼备音乐与舞蹈的艺术表现力，具有创编幼儿舞蹈、组织幼儿舞蹈教学的能力。</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1.课程的教学内容主要包括幼儿舞蹈的理论知识、基本动作和组合动作以及创作舞蹈。</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2.课程教学以实践教学为主，鼓励学生课后进行相关练习。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儿歌弹唱与伴奏</w:t>
            </w:r>
          </w:p>
        </w:tc>
        <w:tc>
          <w:tcPr>
            <w:tcW w:w="589"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68</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通过本课程教学，使学生掌握熟练的儿歌弹唱能力、钢琴即兴伴奏的编配能力和良好的音乐感、节奏感及音乐理解力、表现力；开展幼儿园音乐教学活动的组织能力。</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1.课程的教学内容主要包括儿歌弹唱的基本技法知识、儿童歌曲即兴伴奏的理论知识及幼儿音乐教学的方法知识等。</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2.课程教学以实践教学为主，鼓励学生课后进行相关练习。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幼儿美术环境创设</w:t>
            </w:r>
          </w:p>
        </w:tc>
        <w:tc>
          <w:tcPr>
            <w:tcW w:w="589"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1178"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default" w:ascii="宋体" w:hAnsi="宋体" w:eastAsia="宋体"/>
                <w:color w:val="000000"/>
                <w:sz w:val="18"/>
                <w:szCs w:val="18"/>
              </w:rPr>
              <w:t>6</w:t>
            </w:r>
            <w:r>
              <w:rPr>
                <w:rFonts w:hint="eastAsia" w:ascii="宋体" w:hAnsi="宋体" w:eastAsia="宋体"/>
                <w:color w:val="000000"/>
                <w:sz w:val="18"/>
                <w:szCs w:val="18"/>
                <w:lang w:val="en-US" w:eastAsia="zh-CN"/>
              </w:rPr>
              <w:t>8</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通过本课程教学，使学生掌握幼儿园各类教育环境创设的要点，能根据各年龄段幼儿的特点或幼儿园教学活动的需求创设适宜的教育教学环境。</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1.课程的教学内容主要包括幼儿园精神环境和物质环境创设的基本原则与方法。 </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2.课程教学以理论教学为主，实践教学、自主学习为辅。</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4</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幼儿歌曲演唱</w:t>
            </w:r>
          </w:p>
        </w:tc>
        <w:tc>
          <w:tcPr>
            <w:tcW w:w="589" w:type="dxa"/>
            <w:vAlign w:val="center"/>
          </w:tcPr>
          <w:p>
            <w:pPr>
              <w:keepNext w:val="0"/>
              <w:keepLines w:val="0"/>
              <w:suppressLineNumbers w:val="0"/>
              <w:snapToGrid w:val="0"/>
              <w:spacing w:before="0" w:beforeAutospacing="0" w:after="0" w:afterAutospacing="0"/>
              <w:ind w:left="0" w:right="0"/>
              <w:jc w:val="both"/>
              <w:rPr>
                <w:rFonts w:hint="default" w:ascii="宋体" w:hAnsi="宋体" w:eastAsia="宋体"/>
                <w:color w:val="000000"/>
                <w:sz w:val="18"/>
                <w:szCs w:val="18"/>
              </w:rPr>
            </w:pPr>
            <w:r>
              <w:rPr>
                <w:rFonts w:hint="default"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lang w:eastAsia="zh-CN"/>
              </w:rPr>
            </w:pPr>
            <w:r>
              <w:rPr>
                <w:rFonts w:hint="default" w:ascii="宋体" w:hAnsi="宋体" w:eastAsia="宋体"/>
                <w:color w:val="000000"/>
                <w:sz w:val="18"/>
                <w:szCs w:val="18"/>
                <w:lang w:eastAsia="zh-CN"/>
              </w:rPr>
              <w:t>36</w:t>
            </w:r>
          </w:p>
        </w:tc>
        <w:tc>
          <w:tcPr>
            <w:tcW w:w="211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通过本课程的教学，培养学生的教唱能力与自身的演唱技巧，培养学生的课堂组织能力，以及形成良好的音乐素养，从而为将来在幼儿音乐教学中顺利展开教学打下牢固的专业基础。</w:t>
            </w:r>
          </w:p>
        </w:tc>
        <w:tc>
          <w:tcPr>
            <w:tcW w:w="200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1. 课程的教学内容主要包括幼儿歌曲演唱理论基础、幼儿歌曲演唱技巧。</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2. 课程教学以实践教学为主、鼓励学生课后进行相关练习。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3. 课程考核方式为考查。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eastAsia" w:ascii="宋体" w:hAnsi="宋体" w:eastAsia="宋体" w:cstheme="minorBidi"/>
                <w:color w:val="000000"/>
                <w:kern w:val="2"/>
                <w:sz w:val="18"/>
                <w:szCs w:val="18"/>
                <w:lang w:val="en-US" w:eastAsia="zh-CN" w:bidi="ar-SA"/>
              </w:rPr>
              <w:t>5</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幼儿教师写作技能训练</w:t>
            </w:r>
          </w:p>
        </w:tc>
        <w:tc>
          <w:tcPr>
            <w:tcW w:w="589"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3</w:t>
            </w:r>
            <w:r>
              <w:rPr>
                <w:rFonts w:hint="eastAsia" w:ascii="宋体" w:hAnsi="宋体" w:eastAsia="宋体"/>
                <w:color w:val="000000"/>
                <w:sz w:val="18"/>
                <w:szCs w:val="18"/>
                <w:lang w:val="en-US" w:eastAsia="zh-CN"/>
              </w:rPr>
              <w:t>6</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通过本课程教学，提高学生的常用应用文的写作素质、写作能力以及阅读、评论、鉴赏文章的能力，为今后幼儿园的教学与研究工作打下坚实的基础。</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1.课程的教学内容主要包括幼儿园日常工作中常用的应用文种写作的基本知识的与技能、各类教育论文的基本写作方法等。</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2.课程教学以理论与实践教学相结合，鼓励学生课后进行相关练习。</w:t>
            </w:r>
          </w:p>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r>
              <w:rPr>
                <w:rFonts w:hint="default" w:ascii="宋体" w:hAnsi="宋体" w:eastAsia="宋体"/>
                <w:color w:val="000000"/>
                <w:sz w:val="18"/>
                <w:szCs w:val="18"/>
              </w:rPr>
              <w:t>3.课程考核方式为</w:t>
            </w:r>
            <w:r>
              <w:rPr>
                <w:rFonts w:hint="eastAsia" w:ascii="宋体" w:hAnsi="宋体" w:eastAsia="宋体"/>
                <w:color w:val="000000"/>
                <w:sz w:val="18"/>
                <w:szCs w:val="18"/>
              </w:rPr>
              <w:t>考</w:t>
            </w:r>
            <w:r>
              <w:rPr>
                <w:rFonts w:hint="default" w:ascii="宋体" w:hAnsi="宋体" w:eastAsia="宋体"/>
                <w:color w:val="000000"/>
                <w:sz w:val="18"/>
                <w:szCs w:val="18"/>
              </w:rPr>
              <w:t>查。</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theme="minorBidi"/>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幼儿行为观察与指导</w:t>
            </w: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2</w:t>
            </w:r>
          </w:p>
        </w:tc>
        <w:tc>
          <w:tcPr>
            <w:tcW w:w="1178"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rPr>
              <w:t>3</w:t>
            </w:r>
            <w:r>
              <w:rPr>
                <w:rFonts w:hint="eastAsia" w:ascii="宋体" w:hAnsi="宋体" w:eastAsia="宋体"/>
                <w:color w:val="000000"/>
                <w:sz w:val="18"/>
                <w:szCs w:val="18"/>
                <w:lang w:val="en-US" w:eastAsia="zh-CN"/>
              </w:rPr>
              <w:t>2</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通过理论学习与实践，提升学生对幼儿行为进行观察与指导的能力，引导学生树立正确的儿童观。</w:t>
            </w: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1.课程的教学内容主要包括学前儿童行为观察、记录、评价与指导的基本方法。</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2. 课程教学以理论与实践教学相结合，鼓励学生到一线幼教机构观摩与实践。</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default" w:ascii="宋体" w:hAnsi="宋体" w:eastAsia="宋体"/>
                <w:color w:val="000000"/>
                <w:sz w:val="18"/>
                <w:szCs w:val="18"/>
              </w:rPr>
              <w:t>3.课程考核方式为考</w:t>
            </w:r>
            <w:r>
              <w:rPr>
                <w:rFonts w:hint="eastAsia" w:ascii="宋体" w:hAnsi="宋体" w:eastAsia="宋体"/>
                <w:color w:val="000000"/>
                <w:sz w:val="18"/>
                <w:szCs w:val="18"/>
              </w:rPr>
              <w:t>查</w:t>
            </w:r>
            <w:r>
              <w:rPr>
                <w:rFonts w:hint="default" w:ascii="宋体" w:hAnsi="宋体" w:eastAsia="宋体"/>
                <w:color w:val="000000"/>
                <w:sz w:val="18"/>
                <w:szCs w:val="18"/>
              </w:rPr>
              <w:t>。</w:t>
            </w: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olor w:val="000000"/>
                <w:sz w:val="18"/>
                <w:szCs w:val="18"/>
                <w:lang w:val="en-US" w:eastAsia="zh-CN"/>
              </w:rPr>
            </w:pPr>
            <w:r>
              <w:rPr>
                <w:rFonts w:hint="eastAsia" w:ascii="宋体" w:hAnsi="宋体" w:eastAsia="宋体" w:cs="宋体"/>
                <w:kern w:val="0"/>
                <w:sz w:val="18"/>
                <w:szCs w:val="18"/>
                <w:lang w:bidi="ar"/>
              </w:rPr>
              <w:t>7</w:t>
            </w:r>
          </w:p>
        </w:tc>
        <w:tc>
          <w:tcPr>
            <w:tcW w:w="1858" w:type="dxa"/>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r>
              <w:rPr>
                <w:rFonts w:hint="eastAsia" w:ascii="宋体" w:hAnsi="宋体" w:eastAsia="宋体" w:cs="宋体"/>
                <w:kern w:val="0"/>
                <w:sz w:val="18"/>
                <w:szCs w:val="18"/>
                <w:lang w:bidi="ar"/>
              </w:rPr>
              <w:t>幼儿园教育见习</w:t>
            </w:r>
          </w:p>
        </w:tc>
        <w:tc>
          <w:tcPr>
            <w:tcW w:w="589" w:type="dxa"/>
            <w:vAlign w:val="top"/>
          </w:tcPr>
          <w:p>
            <w:pPr>
              <w:keepNext w:val="0"/>
              <w:keepLines w:val="0"/>
              <w:widowControl/>
              <w:suppressLineNumbers w:val="0"/>
              <w:spacing w:before="0" w:beforeAutospacing="0" w:after="0" w:afterAutospacing="0"/>
              <w:ind w:left="0" w:right="0"/>
              <w:textAlignment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1178" w:type="dxa"/>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olor w:val="000000"/>
                <w:sz w:val="18"/>
                <w:szCs w:val="18"/>
              </w:rPr>
            </w:pPr>
            <w:r>
              <w:rPr>
                <w:rFonts w:hint="eastAsia" w:ascii="宋体" w:hAnsi="宋体" w:eastAsia="宋体" w:cs="宋体"/>
                <w:kern w:val="0"/>
                <w:sz w:val="18"/>
                <w:szCs w:val="18"/>
                <w:lang w:bidi="ar"/>
              </w:rPr>
              <w:t>60</w:t>
            </w:r>
          </w:p>
        </w:tc>
        <w:tc>
          <w:tcPr>
            <w:tcW w:w="2114" w:type="dxa"/>
            <w:shd w:val="clear" w:color="auto" w:fill="auto"/>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通过实训，掌握专业相关的知识、获得理论知识与操作实践相结合的能力，培养学生良好的职业道德和职业素养，为今后的职业生涯发展奠定良好的基础。使学生充分融入工作角色，熟悉岗位工作内容，熟悉相关的岗位操作，会解决工作中的实际问题。</w:t>
            </w:r>
          </w:p>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p>
        </w:tc>
        <w:tc>
          <w:tcPr>
            <w:tcW w:w="2009" w:type="dxa"/>
            <w:shd w:val="clear" w:color="auto" w:fill="auto"/>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1.大一第二学期见习指导手册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2.大二第一学期见习指导手册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3.大二第二学期见习指导手册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4.新教师班级管理指导手册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5.新教师教研手册。</w:t>
            </w:r>
          </w:p>
          <w:p>
            <w:pPr>
              <w:keepNext w:val="0"/>
              <w:keepLines w:val="0"/>
              <w:widowControl/>
              <w:suppressLineNumbers w:val="0"/>
              <w:spacing w:before="0" w:beforeAutospacing="0" w:after="0" w:afterAutospacing="0"/>
              <w:ind w:left="0" w:right="0"/>
              <w:textAlignment w:val="center"/>
              <w:rPr>
                <w:rFonts w:hint="default" w:ascii="宋体" w:hAnsi="宋体" w:eastAsia="宋体" w:cs="宋体"/>
                <w:kern w:val="0"/>
                <w:sz w:val="18"/>
                <w:szCs w:val="18"/>
                <w:lang w:bidi="ar"/>
              </w:rPr>
            </w:pPr>
            <w:r>
              <w:rPr>
                <w:rFonts w:hint="eastAsia" w:ascii="宋体" w:hAnsi="宋体" w:eastAsia="宋体" w:cs="宋体"/>
                <w:kern w:val="0"/>
                <w:sz w:val="18"/>
                <w:szCs w:val="18"/>
                <w:lang w:bidi="ar"/>
              </w:rPr>
              <w:t>6.课程考核方式为考查。</w:t>
            </w:r>
          </w:p>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p>
        </w:tc>
        <w:tc>
          <w:tcPr>
            <w:tcW w:w="574" w:type="dxa"/>
            <w:vAlign w:val="top"/>
          </w:tcPr>
          <w:p>
            <w:pPr>
              <w:keepNext w:val="0"/>
              <w:keepLines w:val="0"/>
              <w:widowControl/>
              <w:suppressLineNumbers w:val="0"/>
              <w:spacing w:before="0" w:beforeAutospacing="0" w:after="0" w:afterAutospacing="0"/>
              <w:ind w:left="0" w:right="0"/>
              <w:textAlignment w:val="center"/>
              <w:rPr>
                <w:rFonts w:hint="default"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2" w:hRule="atLeast"/>
          <w:jc w:val="center"/>
        </w:trPr>
        <w:tc>
          <w:tcPr>
            <w:tcW w:w="573"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185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毕业综合实训和生产（顶岗）实习★</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589"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15</w:t>
            </w:r>
          </w:p>
        </w:tc>
        <w:tc>
          <w:tcPr>
            <w:tcW w:w="1178"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450</w:t>
            </w:r>
          </w:p>
        </w:tc>
        <w:tc>
          <w:tcPr>
            <w:tcW w:w="2114"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通过实训、实习，使学生在实践中进一步将专业理论知识与实践活动相结合，全面提高学生的专业能力与素养。</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2009"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1.课程的内容主要了解职业岗位工作环境，熟悉相关岗位工作流程，学习相关岗位工作技巧与经验等。</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2.校内进行专业技能综合实训，校外学生自主到相关幼教机构进行顶岗实习实践。</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r>
              <w:rPr>
                <w:rFonts w:hint="eastAsia" w:ascii="宋体" w:hAnsi="宋体" w:eastAsia="宋体"/>
                <w:color w:val="000000"/>
                <w:sz w:val="18"/>
                <w:szCs w:val="18"/>
              </w:rPr>
              <w:t>3.课程考核方式为考查，由实习单位指导老师与校内指导老师共同考核评价。</w:t>
            </w:r>
          </w:p>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c>
          <w:tcPr>
            <w:tcW w:w="574" w:type="dxa"/>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olor w:val="000000"/>
                <w:sz w:val="18"/>
                <w:szCs w:val="18"/>
              </w:rPr>
            </w:pPr>
          </w:p>
        </w:tc>
      </w:tr>
    </w:tbl>
    <w:p>
      <w:pPr>
        <w:pStyle w:val="4"/>
        <w:spacing w:before="239" w:after="239"/>
        <w:ind w:left="420"/>
      </w:pPr>
      <w:r>
        <w:rPr>
          <w:rFonts w:hint="eastAsia"/>
        </w:rPr>
        <w:t>3.专业拓展课</w:t>
      </w:r>
      <w:bookmarkEnd w:id="19"/>
    </w:p>
    <w:p>
      <w:pPr>
        <w:ind w:firstLine="420" w:firstLineChars="200"/>
      </w:pPr>
      <w:r>
        <w:rPr>
          <w:rFonts w:hint="eastAsia"/>
        </w:rPr>
        <w:t>本专业开设的专业拓展课见表7。</w:t>
      </w:r>
    </w:p>
    <w:p>
      <w:pPr>
        <w:jc w:val="center"/>
      </w:pPr>
      <w:r>
        <w:rPr>
          <w:rFonts w:hint="eastAsia"/>
        </w:rPr>
        <w:t>表7</w:t>
      </w:r>
      <w:r>
        <w:t xml:space="preserve"> </w:t>
      </w:r>
      <w:r>
        <w:rPr>
          <w:rFonts w:hint="eastAsia"/>
        </w:rPr>
        <w:t>专业拓展课</w:t>
      </w:r>
    </w:p>
    <w:tbl>
      <w:tblPr>
        <w:tblStyle w:val="1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75"/>
        <w:gridCol w:w="1590"/>
        <w:gridCol w:w="585"/>
        <w:gridCol w:w="1140"/>
        <w:gridCol w:w="2055"/>
        <w:gridCol w:w="193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序号</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课程名称</w:t>
            </w:r>
          </w:p>
        </w:tc>
        <w:tc>
          <w:tcPr>
            <w:tcW w:w="58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学分</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学时</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课程目标</w:t>
            </w: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主要内容和教学要求</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1</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书法</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eastAsia="zh-CN"/>
              </w:rPr>
            </w:pPr>
            <w:r>
              <w:rPr>
                <w:rFonts w:hint="default" w:asciiTheme="minorEastAsia" w:hAnsiTheme="minorEastAsia" w:cstheme="minorEastAsia"/>
                <w:color w:val="000000"/>
                <w:sz w:val="18"/>
                <w:szCs w:val="18"/>
              </w:rPr>
              <w:t>32</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通过本课程的教学，使学生掌握汉字各种书体的书写技法，进一步提高汉字书写水平及欣赏书法作品的能力。</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1.课程的教学内容主要包括基本理论、毛笔楷书、钢笔楷书和粉笔字等书写技法。</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2.课程教学以学生实践为主，理论教学为辅，鼓励学生课后进行相关练习。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2</w:t>
            </w:r>
          </w:p>
        </w:tc>
        <w:tc>
          <w:tcPr>
            <w:tcW w:w="159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幼儿环境创设项目教学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64</w:t>
            </w:r>
          </w:p>
        </w:tc>
        <w:tc>
          <w:tcPr>
            <w:tcW w:w="205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rPr>
              <w:t>通过本课程的学习，</w:t>
            </w:r>
            <w:r>
              <w:rPr>
                <w:rFonts w:hint="eastAsia" w:asciiTheme="minorEastAsia" w:hAnsiTheme="minorEastAsia" w:cstheme="minorEastAsia"/>
                <w:color w:val="000000"/>
                <w:sz w:val="18"/>
                <w:szCs w:val="18"/>
                <w:lang w:eastAsia="zh-CN"/>
              </w:rPr>
              <w:t>让学生，了解幼儿园环境创设工作的主要内容，掌握幼儿园各类教育环境创设的要点，能合理利用各种材料设计制作各类玩教具美化育人环境。</w:t>
            </w: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课程教学内容主要包括绘画、手工、</w:t>
            </w:r>
            <w:r>
              <w:rPr>
                <w:rFonts w:hint="eastAsia" w:asciiTheme="minorEastAsia" w:hAnsiTheme="minorEastAsia" w:cstheme="minorEastAsia"/>
                <w:color w:val="000000"/>
                <w:sz w:val="18"/>
                <w:szCs w:val="18"/>
                <w:lang w:eastAsia="zh-CN"/>
              </w:rPr>
              <w:t>玩教具制作、墙饰设计与制作等</w:t>
            </w:r>
            <w:r>
              <w:rPr>
                <w:rFonts w:hint="eastAsia" w:asciiTheme="minorEastAsia" w:hAnsiTheme="minorEastAsia" w:cstheme="minorEastAsia"/>
                <w:color w:val="000000"/>
                <w:sz w:val="18"/>
                <w:szCs w:val="18"/>
              </w:rPr>
              <w:t>。</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3</w:t>
            </w:r>
          </w:p>
        </w:tc>
        <w:tc>
          <w:tcPr>
            <w:tcW w:w="159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rPr>
              <w:t>幼儿家园共育</w:t>
            </w:r>
            <w:r>
              <w:rPr>
                <w:rFonts w:hint="eastAsia" w:asciiTheme="minorEastAsia" w:hAnsiTheme="minorEastAsia" w:cstheme="minorEastAsia"/>
                <w:color w:val="000000"/>
                <w:sz w:val="18"/>
                <w:szCs w:val="18"/>
                <w:lang w:eastAsia="zh-CN"/>
              </w:rPr>
              <w:t>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64</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 xml:space="preserve">通过本课程，掌握家园共育的内容、途径、方法和共育的形式，并能观察到幼儿园实际工作中家园合作中出现的问题，懂得如何撰写家园共育的工作方案的撰写，并有针对性地提出解决途径和共育的方法。 </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本课程主要教学内容包括让学生熟练掌握家园共育的工作原则和任务、家园共育的合作形式、家园共育工作计划的撰写，并根据幼儿园班级管理中出现的问题设计家园共育的工作方案，并提出解决策略和合理的建议。</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2.本课程采用让学生在实际工作中实战、老师给予指导的项目化教学法，注重实用性、易操作性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FF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default" w:asciiTheme="minorEastAsia" w:hAnsiTheme="minorEastAsia" w:cstheme="minorEastAsia"/>
                <w:sz w:val="18"/>
                <w:szCs w:val="18"/>
              </w:rPr>
              <w:t>4</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幼儿活动设计与实施项目教学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64</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通过本课程的学习让学生了解幼儿园大型活动组织策划的流程，能够掌握包括活动定位、方案撰写、组织与执行在内的方法与技巧，能够作为策划者独立的完成一场幼儿大型活动的组织与策划。</w:t>
            </w:r>
          </w:p>
        </w:tc>
        <w:tc>
          <w:tcPr>
            <w:tcW w:w="1935" w:type="dxa"/>
            <w:vAlign w:val="center"/>
          </w:tcPr>
          <w:p>
            <w:pPr>
              <w:keepNext w:val="0"/>
              <w:keepLines w:val="0"/>
              <w:numPr>
                <w:ilvl w:val="0"/>
                <w:numId w:val="1"/>
              </w:numPr>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本课程的主要内容包括幼儿园大型主题活动的策划与组织实施进行的概述；幼儿园大型主题活动策划与组织实施的操作方式；幼儿园内各种大型主题活动的具体论述。</w:t>
            </w:r>
          </w:p>
          <w:p>
            <w:pPr>
              <w:keepNext w:val="0"/>
              <w:keepLines w:val="0"/>
              <w:numPr>
                <w:ilvl w:val="0"/>
                <w:numId w:val="1"/>
              </w:numPr>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5</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教师资格考证辅导</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32</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通过辅导，使学生全面了解幼儿园教师资格考证的相关要求，掌握考证所需基本知识与技巧，为顺利考取幼儿园教师资格证奠定。</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1.课程的教学内容主要包括幼儿园教师资格考证笔试科目与面试科目的基本知识与应试技巧。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2.课程教学以教师讲授与模拟测试相结合。</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default" w:asciiTheme="minorEastAsia" w:hAnsiTheme="minorEastAsia" w:cstheme="minorEastAsia"/>
                <w:sz w:val="18"/>
                <w:szCs w:val="18"/>
              </w:rPr>
              <w:t>6</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幼儿行为观察与指导项目教学</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64</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本课程主要教学内容包括让学生熟练掌握幼儿生活行为、学习行为、游戏行为的观察与记录要求，根据真实情景独立设计适宜观察记录表，并以对孩子的行为开展评价并给予合理的建议。</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1.本课程采用让学生在实际工作中实战、老师给予指导的项目化教学法，注重实用性、易操作性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7</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奥尔夫音乐教学法</w:t>
            </w:r>
          </w:p>
        </w:tc>
        <w:tc>
          <w:tcPr>
            <w:tcW w:w="58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w:t>
            </w:r>
            <w:r>
              <w:rPr>
                <w:rFonts w:hint="default" w:asciiTheme="minorEastAsia" w:hAnsiTheme="minorEastAsia" w:cstheme="minorEastAsia"/>
                <w:color w:val="000000"/>
                <w:sz w:val="18"/>
                <w:szCs w:val="18"/>
              </w:rPr>
              <w:t>6</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通过本课程教学，使学生初步了解奥尔夫音乐教育的思想，深刻理解“原本性〞音乐教育的存</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在方式；学习创编一些节奏练习及音乐小游戏，培养学生的感知反响能力、领悟能力、合作能力和创造能力。</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1.课程的教学内容主要包括奥尔夫音乐的基本理论知识、奥尔夫音乐教育的手段和方法等。</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2.课程教学以理论与实践教学相结合，鼓励学生课后进行相关练习。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8</w:t>
            </w:r>
          </w:p>
        </w:tc>
        <w:tc>
          <w:tcPr>
            <w:tcW w:w="159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cstheme="minorEastAsia"/>
                <w:color w:val="000000"/>
                <w:sz w:val="18"/>
                <w:szCs w:val="18"/>
              </w:rPr>
              <w:t>幼儿照护</w:t>
            </w:r>
            <w:r>
              <w:rPr>
                <w:rFonts w:hint="eastAsia" w:asciiTheme="minorEastAsia" w:hAnsiTheme="minorEastAsia" w:cstheme="minorEastAsia"/>
                <w:color w:val="000000"/>
                <w:sz w:val="18"/>
                <w:szCs w:val="18"/>
                <w:lang w:eastAsia="zh-CN"/>
              </w:rPr>
              <w:t>资格证</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rPr>
              <w:t>3</w:t>
            </w:r>
            <w:r>
              <w:rPr>
                <w:rFonts w:hint="eastAsia" w:asciiTheme="minorEastAsia" w:hAnsiTheme="minorEastAsia" w:cstheme="minorEastAsia"/>
                <w:color w:val="000000"/>
                <w:sz w:val="18"/>
                <w:szCs w:val="18"/>
                <w:lang w:val="en-US" w:eastAsia="zh-CN"/>
              </w:rPr>
              <w:t>6</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通过课程的学习，学生能为幼儿提供针对性生活照料、保健护理，并能为</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幼儿的健康发展创造有利于成长的环境，能指导幼儿早期发展，可独立完成婴幼儿照护服务机构相应岗位工作任务，并顺利考取幼儿照护中级证书。</w:t>
            </w: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1.包括幼儿安全防护、幼儿日常保健、早期发展、环境创设、幼儿生活照护等基本知识和技能，以及考证基本技巧。</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2.课程教学以教师课堂讲授为主，实践教学、自主学习为辅。</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9</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茶艺</w:t>
            </w:r>
          </w:p>
        </w:tc>
        <w:tc>
          <w:tcPr>
            <w:tcW w:w="585"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lang w:val="en-US" w:eastAsia="zh-CN"/>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sz w:val="18"/>
                <w:szCs w:val="18"/>
              </w:rPr>
              <w:t>3</w:t>
            </w:r>
            <w:r>
              <w:rPr>
                <w:rFonts w:hint="eastAsia" w:asciiTheme="minorEastAsia" w:hAnsiTheme="minorEastAsia" w:cstheme="minorEastAsia"/>
                <w:color w:val="000000"/>
                <w:sz w:val="18"/>
                <w:szCs w:val="18"/>
                <w:lang w:val="en-US" w:eastAsia="zh-CN"/>
              </w:rPr>
              <w:t>2</w:t>
            </w:r>
          </w:p>
        </w:tc>
        <w:tc>
          <w:tcPr>
            <w:tcW w:w="205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通过本课程的学习，使学生掌握茶叶知识、冲泡技巧、茶道等，使学生掌握多一门技能，拓宽就业空间，并能陶冶情操，修心养性，提高综合素质。</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c>
          <w:tcPr>
            <w:tcW w:w="193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1.课程的教学内容注意包括茶叶、茶艺、茶道、茶文化简史等。</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2.课程教学以理论和实践相结合，鼓励学生课后进行相关练习。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7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default" w:asciiTheme="minorEastAsia" w:hAnsiTheme="minorEastAsia" w:cstheme="minorEastAsia"/>
                <w:color w:val="000000"/>
                <w:sz w:val="18"/>
                <w:szCs w:val="18"/>
              </w:rPr>
              <w:t>10</w:t>
            </w:r>
          </w:p>
        </w:tc>
        <w:tc>
          <w:tcPr>
            <w:tcW w:w="159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蒙台梭利教学法</w:t>
            </w:r>
          </w:p>
        </w:tc>
        <w:tc>
          <w:tcPr>
            <w:tcW w:w="585"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w:t>
            </w:r>
          </w:p>
        </w:tc>
        <w:tc>
          <w:tcPr>
            <w:tcW w:w="11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32</w:t>
            </w:r>
          </w:p>
        </w:tc>
        <w:tc>
          <w:tcPr>
            <w:tcW w:w="205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通过本课程教学，使学生了解蒙台梭利教育体系；理解蒙台梭利的儿童观、教师观和教学观；掌握蒙台梭利教育的方法与技能。</w:t>
            </w:r>
          </w:p>
        </w:tc>
        <w:tc>
          <w:tcPr>
            <w:tcW w:w="1935" w:type="dxa"/>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1.课程的教学内容主要包括蒙氏教育的基本理念与方法、蒙氏教具的构成与操作等。</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2.课程教学以理论与实践教学相结合，鼓励学生课后进行相关练习。</w:t>
            </w:r>
          </w:p>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r>
              <w:rPr>
                <w:rFonts w:hint="eastAsia" w:asciiTheme="minorEastAsia" w:hAnsiTheme="minorEastAsia" w:cstheme="minorEastAsia"/>
                <w:color w:val="000000"/>
                <w:sz w:val="18"/>
                <w:szCs w:val="18"/>
              </w:rPr>
              <w:t>3.课程考核方式为考查。</w:t>
            </w:r>
          </w:p>
        </w:tc>
        <w:tc>
          <w:tcPr>
            <w:tcW w:w="57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cstheme="minorEastAsia"/>
                <w:color w:val="000000"/>
                <w:sz w:val="18"/>
                <w:szCs w:val="18"/>
              </w:rPr>
            </w:pPr>
          </w:p>
        </w:tc>
      </w:tr>
    </w:tbl>
    <w:p>
      <w:pPr>
        <w:jc w:val="center"/>
      </w:pPr>
    </w:p>
    <w:p>
      <w:pPr>
        <w:pStyle w:val="3"/>
      </w:pPr>
      <w:bookmarkStart w:id="20" w:name="_Toc89793280"/>
      <w:r>
        <w:rPr>
          <w:rFonts w:hint="eastAsia"/>
        </w:rPr>
        <w:t>（三）各类课程学时学分比例表</w:t>
      </w:r>
      <w:bookmarkEnd w:id="20"/>
    </w:p>
    <w:p>
      <w:pPr>
        <w:ind w:firstLine="420" w:firstLineChars="200"/>
      </w:pPr>
      <w:r>
        <w:rPr>
          <w:rFonts w:hint="eastAsia"/>
        </w:rPr>
        <w:t>本专业各类课程学时学分比例见表8。</w:t>
      </w:r>
    </w:p>
    <w:p>
      <w:pPr>
        <w:jc w:val="center"/>
      </w:pPr>
      <w:r>
        <w:rPr>
          <w:rFonts w:hint="eastAsia"/>
        </w:rPr>
        <w:t>表8</w:t>
      </w:r>
      <w:r>
        <w:t xml:space="preserve"> </w:t>
      </w:r>
      <w:r>
        <w:rPr>
          <w:rFonts w:hint="eastAsia"/>
        </w:rPr>
        <w:t>各类课程学时学分比例表</w:t>
      </w:r>
    </w:p>
    <w:tbl>
      <w:tblPr>
        <w:tblStyle w:val="1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84"/>
        <w:gridCol w:w="1324"/>
        <w:gridCol w:w="1065"/>
        <w:gridCol w:w="1065"/>
        <w:gridCol w:w="1065"/>
        <w:gridCol w:w="1065"/>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课程类别</w:t>
            </w:r>
          </w:p>
        </w:tc>
        <w:tc>
          <w:tcPr>
            <w:tcW w:w="2130"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小计</w:t>
            </w:r>
          </w:p>
        </w:tc>
        <w:tc>
          <w:tcPr>
            <w:tcW w:w="2130"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小计</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学时</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比例（%）</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学分</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比例（%）</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必修课</w:t>
            </w: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公共必修课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6</w:t>
            </w:r>
            <w:r>
              <w:rPr>
                <w:rFonts w:hint="eastAsia" w:ascii="宋体" w:hAnsi="宋体"/>
                <w:sz w:val="18"/>
                <w:szCs w:val="18"/>
                <w:lang w:val="en-US" w:eastAsia="zh-CN"/>
              </w:rPr>
              <w:t>5</w:t>
            </w:r>
            <w:r>
              <w:rPr>
                <w:rFonts w:hint="default" w:ascii="宋体" w:hAnsi="宋体"/>
                <w:sz w:val="18"/>
                <w:szCs w:val="18"/>
              </w:rPr>
              <w:t>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4</w:t>
            </w:r>
            <w:r>
              <w:rPr>
                <w:rFonts w:hint="eastAsia" w:ascii="宋体" w:hAnsi="宋体"/>
                <w:sz w:val="18"/>
                <w:szCs w:val="18"/>
                <w:lang w:val="en-US" w:eastAsia="zh-CN"/>
              </w:rPr>
              <w:t>.</w:t>
            </w:r>
            <w:r>
              <w:rPr>
                <w:rFonts w:hint="default" w:ascii="宋体" w:hAnsi="宋体"/>
                <w:sz w:val="18"/>
                <w:szCs w:val="18"/>
                <w:lang w:eastAsia="zh-CN"/>
              </w:rPr>
              <w:t>44</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29</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0</w:t>
            </w:r>
            <w:r>
              <w:rPr>
                <w:rFonts w:hint="eastAsia" w:ascii="宋体" w:hAnsi="宋体"/>
                <w:sz w:val="18"/>
                <w:szCs w:val="18"/>
                <w:lang w:val="en-US" w:eastAsia="zh-CN"/>
              </w:rPr>
              <w:t>.</w:t>
            </w:r>
            <w:r>
              <w:rPr>
                <w:rFonts w:hint="default" w:ascii="宋体" w:hAnsi="宋体"/>
                <w:sz w:val="18"/>
                <w:szCs w:val="18"/>
                <w:lang w:eastAsia="zh-CN"/>
              </w:rPr>
              <w:t>86</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专业群基础平台课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6</w:t>
            </w:r>
            <w:r>
              <w:rPr>
                <w:rFonts w:hint="default" w:ascii="宋体" w:hAnsi="宋体"/>
                <w:sz w:val="18"/>
                <w:szCs w:val="18"/>
                <w:lang w:eastAsia="zh-CN"/>
              </w:rPr>
              <w:t>34</w:t>
            </w:r>
          </w:p>
        </w:tc>
        <w:tc>
          <w:tcPr>
            <w:tcW w:w="106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3</w:t>
            </w:r>
            <w:r>
              <w:rPr>
                <w:rFonts w:hint="eastAsia" w:ascii="宋体" w:hAnsi="宋体"/>
                <w:sz w:val="18"/>
                <w:szCs w:val="18"/>
                <w:lang w:val="en-US" w:eastAsia="zh-CN"/>
              </w:rPr>
              <w:t>.</w:t>
            </w:r>
            <w:r>
              <w:rPr>
                <w:rFonts w:hint="default" w:ascii="宋体" w:hAnsi="宋体"/>
                <w:sz w:val="18"/>
                <w:szCs w:val="18"/>
                <w:lang w:eastAsia="zh-CN"/>
              </w:rPr>
              <w:t>48</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38</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7</w:t>
            </w:r>
            <w:r>
              <w:rPr>
                <w:rFonts w:hint="eastAsia" w:ascii="宋体" w:hAnsi="宋体"/>
                <w:sz w:val="18"/>
                <w:szCs w:val="18"/>
                <w:lang w:val="en-US" w:eastAsia="zh-CN"/>
              </w:rPr>
              <w:t>.</w:t>
            </w:r>
            <w:r>
              <w:rPr>
                <w:rFonts w:hint="default" w:ascii="宋体" w:hAnsi="宋体"/>
                <w:sz w:val="18"/>
                <w:szCs w:val="18"/>
                <w:lang w:eastAsia="zh-CN"/>
              </w:rPr>
              <w:t>34</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选修课</w:t>
            </w: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公共选修课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72</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67</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4</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88</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限定选修课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160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lang w:eastAsia="zh-CN"/>
              </w:rPr>
              <w:t>5</w:t>
            </w:r>
            <w:r>
              <w:rPr>
                <w:rFonts w:hint="eastAsia" w:ascii="宋体" w:hAnsi="宋体"/>
                <w:sz w:val="18"/>
                <w:szCs w:val="18"/>
                <w:lang w:val="en-US" w:eastAsia="zh-Hans"/>
              </w:rPr>
              <w:t>.</w:t>
            </w:r>
            <w:r>
              <w:rPr>
                <w:rFonts w:hint="default" w:ascii="宋体" w:hAnsi="宋体"/>
                <w:sz w:val="18"/>
                <w:szCs w:val="18"/>
                <w:lang w:eastAsia="zh-Hans"/>
              </w:rPr>
              <w:t>93</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rPr>
              <w:t>9</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lang w:eastAsia="zh-CN"/>
              </w:rPr>
              <w:t>6</w:t>
            </w:r>
            <w:r>
              <w:rPr>
                <w:rFonts w:hint="eastAsia" w:ascii="宋体" w:hAnsi="宋体"/>
                <w:sz w:val="18"/>
                <w:szCs w:val="18"/>
                <w:lang w:val="en-US" w:eastAsia="zh-CN"/>
              </w:rPr>
              <w:t>.</w:t>
            </w:r>
            <w:r>
              <w:rPr>
                <w:rFonts w:hint="default" w:ascii="宋体" w:hAnsi="宋体"/>
                <w:sz w:val="18"/>
                <w:szCs w:val="18"/>
                <w:lang w:eastAsia="zh-CN"/>
              </w:rPr>
              <w:t>47</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专业技术方向课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786</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9</w:t>
            </w:r>
            <w:r>
              <w:rPr>
                <w:rFonts w:hint="eastAsia" w:ascii="宋体" w:hAnsi="宋体"/>
                <w:sz w:val="18"/>
                <w:szCs w:val="18"/>
                <w:lang w:val="en-US" w:eastAsia="zh-CN"/>
              </w:rPr>
              <w:t>.</w:t>
            </w:r>
            <w:r>
              <w:rPr>
                <w:rFonts w:hint="default" w:ascii="宋体" w:hAnsi="宋体"/>
                <w:sz w:val="18"/>
                <w:szCs w:val="18"/>
                <w:lang w:eastAsia="zh-CN"/>
              </w:rPr>
              <w:t>11</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3</w:t>
            </w:r>
            <w:r>
              <w:rPr>
                <w:rFonts w:hint="eastAsia" w:ascii="宋体" w:hAnsi="宋体"/>
                <w:sz w:val="18"/>
                <w:szCs w:val="18"/>
                <w:lang w:val="en-US" w:eastAsia="zh-CN"/>
              </w:rPr>
              <w:t>5</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5</w:t>
            </w:r>
            <w:r>
              <w:rPr>
                <w:rFonts w:hint="eastAsia" w:ascii="宋体" w:hAnsi="宋体"/>
                <w:sz w:val="18"/>
                <w:szCs w:val="18"/>
                <w:lang w:val="en-US" w:eastAsia="zh-CN"/>
              </w:rPr>
              <w:t>.</w:t>
            </w:r>
            <w:r>
              <w:rPr>
                <w:rFonts w:hint="default" w:ascii="宋体" w:hAnsi="宋体"/>
                <w:sz w:val="18"/>
                <w:szCs w:val="18"/>
                <w:lang w:eastAsia="zh-CN"/>
              </w:rPr>
              <w:t>18</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908"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专业拓展课</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default" w:ascii="宋体" w:hAnsi="宋体"/>
                <w:sz w:val="18"/>
                <w:szCs w:val="18"/>
                <w:lang w:eastAsia="zh-CN"/>
              </w:rPr>
              <w:t>388</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1</w:t>
            </w:r>
            <w:r>
              <w:rPr>
                <w:rFonts w:hint="default" w:ascii="宋体" w:hAnsi="宋体"/>
                <w:sz w:val="18"/>
                <w:szCs w:val="18"/>
                <w:lang w:eastAsia="zh-CN"/>
              </w:rPr>
              <w:t>4</w:t>
            </w:r>
            <w:r>
              <w:rPr>
                <w:rFonts w:hint="eastAsia" w:ascii="宋体" w:hAnsi="宋体"/>
                <w:sz w:val="18"/>
                <w:szCs w:val="18"/>
                <w:lang w:val="en-US" w:eastAsia="zh-CN"/>
              </w:rPr>
              <w:t>.</w:t>
            </w:r>
            <w:r>
              <w:rPr>
                <w:rFonts w:hint="default" w:ascii="宋体" w:hAnsi="宋体"/>
                <w:sz w:val="18"/>
                <w:szCs w:val="18"/>
                <w:lang w:eastAsia="zh-CN"/>
              </w:rPr>
              <w:t>37</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4</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1</w:t>
            </w:r>
            <w:r>
              <w:rPr>
                <w:rFonts w:hint="default" w:ascii="宋体" w:hAnsi="宋体"/>
                <w:sz w:val="18"/>
                <w:szCs w:val="18"/>
                <w:lang w:eastAsia="zh-CN"/>
              </w:rPr>
              <w:t>7</w:t>
            </w:r>
            <w:r>
              <w:rPr>
                <w:rFonts w:hint="eastAsia" w:ascii="宋体" w:hAnsi="宋体"/>
                <w:sz w:val="18"/>
                <w:szCs w:val="18"/>
                <w:lang w:val="en-US" w:eastAsia="zh-CN"/>
              </w:rPr>
              <w:t>.</w:t>
            </w:r>
            <w:r>
              <w:rPr>
                <w:rFonts w:hint="default" w:ascii="宋体" w:hAnsi="宋体"/>
                <w:sz w:val="18"/>
                <w:szCs w:val="18"/>
                <w:lang w:eastAsia="zh-CN"/>
              </w:rPr>
              <w:t>27</w:t>
            </w:r>
            <w:r>
              <w:rPr>
                <w:rFonts w:hint="eastAsia" w:ascii="宋体" w:hAnsi="宋体"/>
                <w:sz w:val="18"/>
                <w:szCs w:val="18"/>
                <w:lang w:val="en-US" w:eastAsia="zh-CN"/>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9" w:type="dxa"/>
            <w:gridSpan w:val="3"/>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rPr>
              <w:t>合   计</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lang w:val="en-US" w:eastAsia="zh-CN"/>
              </w:rPr>
              <w:t>269</w:t>
            </w:r>
            <w:r>
              <w:rPr>
                <w:rFonts w:hint="default" w:ascii="宋体" w:hAnsi="宋体"/>
                <w:b/>
                <w:bCs/>
                <w:sz w:val="18"/>
                <w:szCs w:val="18"/>
                <w:lang w:eastAsia="zh-CN"/>
              </w:rPr>
              <w:t>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rPr>
              <w:t>100%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default" w:ascii="宋体" w:hAnsi="宋体"/>
                <w:b/>
                <w:bCs/>
                <w:sz w:val="18"/>
                <w:szCs w:val="18"/>
                <w:lang w:eastAsia="zh-CN"/>
              </w:rPr>
              <w:t>139</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bCs/>
                <w:sz w:val="18"/>
                <w:szCs w:val="18"/>
              </w:rPr>
            </w:pPr>
            <w:r>
              <w:rPr>
                <w:rFonts w:hint="eastAsia" w:ascii="宋体" w:hAnsi="宋体"/>
                <w:b/>
                <w:bCs/>
                <w:sz w:val="18"/>
                <w:szCs w:val="18"/>
              </w:rPr>
              <w:t>100%</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理论实践教学比</w:t>
            </w:r>
          </w:p>
        </w:tc>
        <w:tc>
          <w:tcPr>
            <w:tcW w:w="132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理论教学</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lang w:val="en-US"/>
              </w:rPr>
            </w:pPr>
            <w:r>
              <w:rPr>
                <w:rFonts w:hint="default" w:ascii="宋体" w:hAnsi="宋体"/>
                <w:sz w:val="18"/>
                <w:szCs w:val="18"/>
                <w:lang w:eastAsia="zh-CN"/>
              </w:rPr>
              <w:t>7</w:t>
            </w:r>
            <w:r>
              <w:rPr>
                <w:rFonts w:hint="eastAsia" w:ascii="宋体" w:hAnsi="宋体"/>
                <w:sz w:val="18"/>
                <w:szCs w:val="18"/>
                <w:lang w:val="en-US" w:eastAsia="zh-CN"/>
              </w:rPr>
              <w:t>40</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2</w:t>
            </w:r>
            <w:r>
              <w:rPr>
                <w:rFonts w:hint="default" w:ascii="宋体" w:hAnsi="宋体"/>
                <w:sz w:val="18"/>
                <w:szCs w:val="18"/>
                <w:lang w:eastAsia="zh-CN"/>
              </w:rPr>
              <w:t>5</w:t>
            </w:r>
            <w:r>
              <w:rPr>
                <w:rFonts w:hint="eastAsia" w:ascii="宋体" w:hAnsi="宋体"/>
                <w:sz w:val="18"/>
                <w:szCs w:val="18"/>
                <w:lang w:val="en-US" w:eastAsia="zh-CN"/>
              </w:rPr>
              <w:t>.</w:t>
            </w:r>
            <w:r>
              <w:rPr>
                <w:rFonts w:hint="default" w:ascii="宋体" w:hAnsi="宋体"/>
                <w:sz w:val="18"/>
                <w:szCs w:val="18"/>
                <w:lang w:eastAsia="zh-CN"/>
              </w:rPr>
              <w:t>92</w:t>
            </w:r>
            <w:r>
              <w:rPr>
                <w:rFonts w:hint="eastAsia" w:ascii="宋体" w:hAnsi="宋体"/>
                <w:sz w:val="18"/>
                <w:szCs w:val="18"/>
                <w:lang w:val="en-US" w:eastAsia="zh-CN"/>
              </w:rPr>
              <w:t>%</w:t>
            </w:r>
          </w:p>
        </w:tc>
        <w:tc>
          <w:tcPr>
            <w:tcW w:w="1065" w:type="dxa"/>
            <w:vAlign w:val="top"/>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065" w:type="dxa"/>
            <w:vAlign w:val="top"/>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c>
          <w:tcPr>
            <w:tcW w:w="132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实践教学</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lang w:val="en-US"/>
              </w:rPr>
            </w:pPr>
            <w:r>
              <w:rPr>
                <w:rFonts w:hint="default" w:ascii="宋体" w:hAnsi="宋体"/>
                <w:sz w:val="18"/>
                <w:szCs w:val="18"/>
                <w:lang w:eastAsia="zh-CN"/>
              </w:rPr>
              <w:t>19</w:t>
            </w:r>
            <w:r>
              <w:rPr>
                <w:rFonts w:hint="eastAsia" w:ascii="宋体" w:hAnsi="宋体"/>
                <w:sz w:val="18"/>
                <w:szCs w:val="18"/>
                <w:lang w:val="en-US" w:eastAsia="zh-CN"/>
              </w:rPr>
              <w:t>50</w:t>
            </w:r>
            <w:bookmarkStart w:id="35" w:name="_GoBack"/>
            <w:bookmarkEnd w:id="35"/>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lang w:val="en-US" w:eastAsia="zh-CN"/>
              </w:rPr>
              <w:t>7</w:t>
            </w:r>
            <w:r>
              <w:rPr>
                <w:rFonts w:hint="default" w:ascii="宋体" w:hAnsi="宋体"/>
                <w:sz w:val="18"/>
                <w:szCs w:val="18"/>
                <w:lang w:eastAsia="zh-CN"/>
              </w:rPr>
              <w:t>4</w:t>
            </w:r>
            <w:r>
              <w:rPr>
                <w:rFonts w:hint="eastAsia" w:ascii="宋体" w:hAnsi="宋体"/>
                <w:sz w:val="18"/>
                <w:szCs w:val="18"/>
                <w:lang w:val="en-US" w:eastAsia="zh-CN"/>
              </w:rPr>
              <w:t>.</w:t>
            </w:r>
            <w:r>
              <w:rPr>
                <w:rFonts w:hint="default" w:ascii="宋体" w:hAnsi="宋体"/>
                <w:sz w:val="18"/>
                <w:szCs w:val="18"/>
                <w:lang w:eastAsia="zh-CN"/>
              </w:rPr>
              <w:t>08</w:t>
            </w:r>
            <w:r>
              <w:rPr>
                <w:rFonts w:hint="eastAsia" w:ascii="宋体" w:hAnsi="宋体"/>
                <w:sz w:val="18"/>
                <w:szCs w:val="18"/>
                <w:lang w:val="en-US" w:eastAsia="zh-CN"/>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06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r>
              <w:rPr>
                <w:rFonts w:hint="eastAsia" w:ascii="宋体" w:hAnsi="宋体"/>
                <w:sz w:val="18"/>
                <w:szCs w:val="18"/>
              </w:rPr>
              <w:t>—</w:t>
            </w:r>
          </w:p>
        </w:tc>
        <w:tc>
          <w:tcPr>
            <w:tcW w:w="147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sz w:val="18"/>
                <w:szCs w:val="18"/>
              </w:rPr>
            </w:pPr>
          </w:p>
        </w:tc>
      </w:tr>
    </w:tbl>
    <w:p>
      <w:pPr>
        <w:pStyle w:val="2"/>
        <w:numPr>
          <w:ilvl w:val="0"/>
          <w:numId w:val="2"/>
        </w:numPr>
        <w:rPr>
          <w:rFonts w:hint="eastAsia"/>
        </w:rPr>
      </w:pPr>
      <w:bookmarkStart w:id="21" w:name="_Toc89793281"/>
      <w:r>
        <w:rPr>
          <w:rFonts w:hint="eastAsia"/>
        </w:rPr>
        <w:t>教学进程总体安排</w:t>
      </w:r>
      <w:bookmarkEnd w:id="21"/>
      <w:bookmarkStart w:id="22" w:name="_Toc89793282"/>
    </w:p>
    <w:p>
      <w:pPr>
        <w:pStyle w:val="2"/>
        <w:numPr>
          <w:ilvl w:val="0"/>
          <w:numId w:val="0"/>
        </w:numPr>
        <w:ind w:firstLine="140" w:firstLineChars="50"/>
        <w:rPr>
          <w:rFonts w:hint="eastAsia" w:eastAsia="楷体" w:asciiTheme="majorHAnsi" w:hAnsiTheme="majorHAnsi" w:cstheme="majorBidi"/>
          <w:bCs/>
          <w:kern w:val="2"/>
          <w:sz w:val="28"/>
          <w:szCs w:val="32"/>
          <w:lang w:val="en-US" w:eastAsia="zh-CN" w:bidi="ar-SA"/>
        </w:rPr>
      </w:pPr>
      <w:r>
        <w:rPr>
          <w:rFonts w:hint="eastAsia" w:eastAsia="楷体" w:asciiTheme="majorHAnsi" w:hAnsiTheme="majorHAnsi" w:cstheme="majorBidi"/>
          <w:bCs/>
          <w:kern w:val="2"/>
          <w:sz w:val="28"/>
          <w:szCs w:val="32"/>
          <w:lang w:val="en-US" w:eastAsia="zh-CN" w:bidi="ar-SA"/>
        </w:rPr>
        <w:t>（一）专业教学计划表</w:t>
      </w:r>
      <w:bookmarkEnd w:id="22"/>
    </w:p>
    <w:p>
      <w:pPr>
        <w:ind w:firstLine="420" w:firstLineChars="200"/>
      </w:pPr>
      <w:r>
        <w:rPr>
          <w:rFonts w:hint="eastAsia"/>
        </w:rPr>
        <w:t>本专业教学计划安排见表9（附后）。</w:t>
      </w:r>
    </w:p>
    <w:p>
      <w:pPr>
        <w:widowControl/>
        <w:jc w:val="left"/>
      </w:pPr>
      <w:r>
        <w:br w:type="page"/>
      </w:r>
    </w:p>
    <w:p>
      <w:pPr>
        <w:pStyle w:val="3"/>
      </w:pPr>
      <w:bookmarkStart w:id="23" w:name="_Toc89793283"/>
      <w:r>
        <w:rPr>
          <w:rFonts w:hint="eastAsia"/>
        </w:rPr>
        <w:t>（二）专业教育教学活动时间安排表</w:t>
      </w:r>
      <w:bookmarkEnd w:id="23"/>
    </w:p>
    <w:p>
      <w:pPr>
        <w:ind w:firstLine="420" w:firstLineChars="200"/>
      </w:pPr>
      <w:r>
        <w:rPr>
          <w:rFonts w:hint="eastAsia"/>
        </w:rPr>
        <w:t>本专业教育教学活动时间安排见表10。</w:t>
      </w:r>
    </w:p>
    <w:p>
      <w:pPr>
        <w:jc w:val="center"/>
      </w:pPr>
      <w:r>
        <w:rPr>
          <w:rFonts w:hint="eastAsia"/>
        </w:rPr>
        <w:t>表10</w:t>
      </w:r>
      <w:r>
        <w:t xml:space="preserve"> </w:t>
      </w:r>
      <w:r>
        <w:rPr>
          <w:rFonts w:hint="eastAsia"/>
        </w:rPr>
        <w:t>专业教育教学活动时间安排表</w:t>
      </w:r>
    </w:p>
    <w:tbl>
      <w:tblPr>
        <w:tblStyle w:val="1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931"/>
        <w:gridCol w:w="2120"/>
        <w:gridCol w:w="720"/>
        <w:gridCol w:w="774"/>
        <w:gridCol w:w="766"/>
        <w:gridCol w:w="685"/>
        <w:gridCol w:w="630"/>
        <w:gridCol w:w="689"/>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序号</w:t>
            </w:r>
          </w:p>
        </w:tc>
        <w:tc>
          <w:tcPr>
            <w:tcW w:w="3051" w:type="dxa"/>
            <w:gridSpan w:val="2"/>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教育教学活动</w:t>
            </w:r>
          </w:p>
        </w:tc>
        <w:tc>
          <w:tcPr>
            <w:tcW w:w="4264" w:type="dxa"/>
            <w:gridSpan w:val="6"/>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各学期时间分配（周）</w:t>
            </w:r>
          </w:p>
        </w:tc>
        <w:tc>
          <w:tcPr>
            <w:tcW w:w="1023"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3051" w:type="dxa"/>
            <w:gridSpan w:val="2"/>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一</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二</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三</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四</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五</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六</w:t>
            </w:r>
          </w:p>
        </w:tc>
        <w:tc>
          <w:tcPr>
            <w:tcW w:w="1023"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931"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教学活动时间</w:t>
            </w: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理论教学、实践教学、职业技能等级证书培训</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16</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18</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16</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931"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其它教育活动时间</w:t>
            </w: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课程考核</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w:t>
            </w:r>
          </w:p>
        </w:tc>
        <w:tc>
          <w:tcPr>
            <w:tcW w:w="931"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机动</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3</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4</w:t>
            </w:r>
          </w:p>
        </w:tc>
        <w:tc>
          <w:tcPr>
            <w:tcW w:w="931"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入学教育、军事技能训练</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5</w:t>
            </w:r>
          </w:p>
        </w:tc>
        <w:tc>
          <w:tcPr>
            <w:tcW w:w="931"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p>
        </w:tc>
        <w:tc>
          <w:tcPr>
            <w:tcW w:w="2120" w:type="dxa"/>
            <w:vAlign w:val="center"/>
          </w:tcPr>
          <w:p>
            <w:pPr>
              <w:keepNext w:val="0"/>
              <w:keepLines w:val="0"/>
              <w:suppressLineNumbers w:val="0"/>
              <w:spacing w:before="0" w:beforeAutospacing="0" w:after="0" w:afterAutospacing="0"/>
              <w:ind w:left="0" w:right="0"/>
              <w:rPr>
                <w:rFonts w:hint="default" w:asciiTheme="minorEastAsia" w:hAnsiTheme="minorEastAsia"/>
                <w:sz w:val="18"/>
                <w:szCs w:val="18"/>
              </w:rPr>
            </w:pPr>
            <w:r>
              <w:rPr>
                <w:rFonts w:hint="eastAsia" w:asciiTheme="minorEastAsia" w:hAnsiTheme="minorEastAsia"/>
                <w:sz w:val="18"/>
                <w:szCs w:val="18"/>
              </w:rPr>
              <w:t>毕业教育、毕业离校</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33" w:type="dxa"/>
            <w:gridSpan w:val="3"/>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合计</w:t>
            </w:r>
          </w:p>
        </w:tc>
        <w:tc>
          <w:tcPr>
            <w:tcW w:w="72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77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7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68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63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68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20</w:t>
            </w:r>
          </w:p>
        </w:tc>
        <w:tc>
          <w:tcPr>
            <w:tcW w:w="102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sz w:val="18"/>
                <w:szCs w:val="18"/>
              </w:rPr>
            </w:pPr>
            <w:r>
              <w:rPr>
                <w:rFonts w:hint="eastAsia" w:asciiTheme="minorEastAsia" w:hAnsiTheme="minorEastAsia"/>
                <w:sz w:val="18"/>
                <w:szCs w:val="18"/>
              </w:rPr>
              <w:t>120</w:t>
            </w:r>
          </w:p>
        </w:tc>
      </w:tr>
    </w:tbl>
    <w:p>
      <w:pPr>
        <w:pStyle w:val="2"/>
      </w:pPr>
      <w:bookmarkStart w:id="24" w:name="_Toc89793284"/>
      <w:r>
        <w:rPr>
          <w:rFonts w:hint="eastAsia"/>
        </w:rPr>
        <w:t>八、实施保障</w:t>
      </w:r>
      <w:bookmarkEnd w:id="24"/>
    </w:p>
    <w:p>
      <w:pPr>
        <w:pStyle w:val="3"/>
      </w:pPr>
      <w:bookmarkStart w:id="25" w:name="_Toc89793285"/>
      <w:r>
        <w:rPr>
          <w:rFonts w:hint="eastAsia"/>
        </w:rPr>
        <w:t>（一）师资队伍</w:t>
      </w:r>
      <w:bookmarkEnd w:id="25"/>
    </w:p>
    <w:p>
      <w:pPr>
        <w:ind w:firstLine="420" w:firstLineChars="200"/>
        <w:rPr>
          <w:rFonts w:asciiTheme="majorEastAsia" w:hAnsiTheme="majorEastAsia" w:eastAsiaTheme="majorEastAsia"/>
        </w:rPr>
      </w:pPr>
      <w:r>
        <w:rPr>
          <w:rFonts w:hint="eastAsia" w:asciiTheme="majorEastAsia" w:hAnsiTheme="majorEastAsia" w:eastAsiaTheme="majorEastAsia"/>
        </w:rPr>
        <w:t>通过制定学前教育专业教学团队建设规划及专业教师职业能力认证标准和办法，以专业带头人为核心，以骨干教师为基础，建设了一支结构合理、师德高尚、教育观念新、改革意识强的高水平幼教师资队伍。</w:t>
      </w:r>
    </w:p>
    <w:p>
      <w:pPr>
        <w:ind w:firstLine="420" w:firstLineChars="200"/>
        <w:rPr>
          <w:rFonts w:asciiTheme="majorEastAsia" w:hAnsiTheme="majorEastAsia" w:eastAsiaTheme="majorEastAsia"/>
        </w:rPr>
      </w:pPr>
      <w:r>
        <w:rPr>
          <w:rFonts w:hint="eastAsia" w:asciiTheme="majorEastAsia" w:hAnsiTheme="majorEastAsia" w:eastAsiaTheme="majorEastAsia"/>
        </w:rPr>
        <w:t>在校生数与本专业专任教师之比不高于25：1，本专业有校内专业带头人和幼儿园专业带头人各1名，由副教授、讲师等组成；同时企业兼职教师若干名；“双师”资格教师比例不低于60%；同时，</w:t>
      </w:r>
      <w:r>
        <w:rPr>
          <w:rFonts w:hint="eastAsia" w:asciiTheme="majorEastAsia" w:hAnsiTheme="majorEastAsia" w:eastAsiaTheme="majorEastAsia"/>
          <w:lang w:eastAsia="zh-Hans"/>
        </w:rPr>
        <w:t>具有</w:t>
      </w:r>
      <w:r>
        <w:rPr>
          <w:rFonts w:hint="eastAsia" w:asciiTheme="majorEastAsia" w:hAnsiTheme="majorEastAsia" w:eastAsiaTheme="majorEastAsia"/>
        </w:rPr>
        <w:t>“1+X”证书</w:t>
      </w:r>
      <w:r>
        <w:rPr>
          <w:rFonts w:hint="eastAsia" w:asciiTheme="majorEastAsia" w:hAnsiTheme="majorEastAsia" w:eastAsiaTheme="majorEastAsia"/>
          <w:lang w:eastAsia="zh-Hans"/>
        </w:rPr>
        <w:t>幼儿照护资格证对应的考评员</w:t>
      </w:r>
      <w:r>
        <w:rPr>
          <w:rFonts w:hint="eastAsia" w:asciiTheme="majorEastAsia" w:hAnsiTheme="majorEastAsia" w:eastAsiaTheme="majorEastAsia"/>
        </w:rPr>
        <w:t>3</w:t>
      </w:r>
      <w:r>
        <w:rPr>
          <w:rFonts w:hint="eastAsia" w:asciiTheme="majorEastAsia" w:hAnsiTheme="majorEastAsia" w:eastAsiaTheme="majorEastAsia"/>
          <w:lang w:eastAsia="zh-Hans"/>
        </w:rPr>
        <w:t>名，以及多名</w:t>
      </w:r>
      <w:r>
        <w:rPr>
          <w:rFonts w:hint="eastAsia" w:asciiTheme="majorEastAsia" w:hAnsiTheme="majorEastAsia" w:eastAsiaTheme="majorEastAsia"/>
        </w:rPr>
        <w:t>企业教师。</w:t>
      </w:r>
    </w:p>
    <w:p>
      <w:pPr>
        <w:ind w:firstLine="420" w:firstLineChars="200"/>
        <w:rPr>
          <w:rFonts w:asciiTheme="majorEastAsia" w:hAnsiTheme="majorEastAsia" w:eastAsiaTheme="majorEastAsia"/>
        </w:rPr>
      </w:pPr>
      <w:r>
        <w:rPr>
          <w:rFonts w:hint="eastAsia" w:asciiTheme="majorEastAsia" w:hAnsiTheme="majorEastAsia" w:eastAsiaTheme="majorEastAsia"/>
        </w:rPr>
        <w:t>本团队体现老、中、青三结合，以老带新，年龄结构合理。</w:t>
      </w:r>
    </w:p>
    <w:p>
      <w:pPr>
        <w:ind w:firstLine="420" w:firstLineChars="200"/>
        <w:rPr>
          <w:rFonts w:asciiTheme="majorEastAsia" w:hAnsiTheme="majorEastAsia" w:eastAsiaTheme="majorEastAsia"/>
        </w:rPr>
      </w:pPr>
      <w:r>
        <w:rPr>
          <w:rFonts w:hint="eastAsia" w:asciiTheme="majorEastAsia" w:hAnsiTheme="majorEastAsia" w:eastAsiaTheme="majorEastAsia"/>
        </w:rPr>
        <w:t>引进行业资深人士不少于2名，培养已有青年骨干教师5-8名，组成一支特色鲜明，深具创新精神的师资团队。用5-8年左右，培养造就若干名在国内学前教育领域有特色、有实力且有影响的学科带头人与教学科研骨干。</w:t>
      </w:r>
    </w:p>
    <w:p>
      <w:pPr>
        <w:pStyle w:val="3"/>
        <w:rPr>
          <w:rFonts w:asciiTheme="majorEastAsia" w:hAnsiTheme="majorEastAsia" w:eastAsiaTheme="majorEastAsia"/>
          <w:color w:val="FF0000"/>
        </w:rPr>
      </w:pPr>
      <w:bookmarkStart w:id="26" w:name="_Toc89793286"/>
      <w:r>
        <w:rPr>
          <w:rFonts w:hint="eastAsia"/>
        </w:rPr>
        <w:t>（二）教学设施</w:t>
      </w:r>
      <w:bookmarkEnd w:id="26"/>
    </w:p>
    <w:p>
      <w:pPr>
        <w:ind w:firstLine="420" w:firstLineChars="200"/>
        <w:rPr>
          <w:rFonts w:asciiTheme="majorEastAsia" w:hAnsiTheme="majorEastAsia" w:eastAsiaTheme="majorEastAsia"/>
        </w:rPr>
      </w:pPr>
      <w:r>
        <w:rPr>
          <w:rFonts w:hint="eastAsia" w:asciiTheme="majorEastAsia" w:hAnsiTheme="majorEastAsia" w:eastAsiaTheme="majorEastAsia"/>
        </w:rPr>
        <w:t>2.1. 校内实训室</w:t>
      </w:r>
    </w:p>
    <w:p>
      <w:pPr>
        <w:ind w:firstLine="420" w:firstLineChars="200"/>
        <w:rPr>
          <w:rFonts w:asciiTheme="majorEastAsia" w:hAnsiTheme="majorEastAsia" w:eastAsiaTheme="majorEastAsia"/>
        </w:rPr>
      </w:pPr>
      <w:r>
        <w:rPr>
          <w:rFonts w:hint="eastAsia" w:asciiTheme="majorEastAsia" w:hAnsiTheme="majorEastAsia" w:eastAsiaTheme="majorEastAsia"/>
        </w:rPr>
        <w:t>为满足学前教育专业课程的发展需要，本专业配备幼儿园模拟教室、</w:t>
      </w:r>
      <w:r>
        <w:rPr>
          <w:rFonts w:hint="eastAsia" w:asciiTheme="majorEastAsia" w:hAnsiTheme="majorEastAsia" w:eastAsiaTheme="majorEastAsia"/>
          <w:lang w:val="en-US" w:eastAsia="zh-Hans"/>
        </w:rPr>
        <w:t>蒙台梭利实训室</w:t>
      </w:r>
      <w:r>
        <w:rPr>
          <w:rFonts w:hint="eastAsia" w:asciiTheme="majorEastAsia" w:hAnsiTheme="majorEastAsia" w:eastAsiaTheme="majorEastAsia"/>
        </w:rPr>
        <w:t>、幼儿保育实训室、幼儿游戏实训室、钢琴室、音乐室、教师舞蹈技能室、教师美术技能室等实训室，主要设施设备及数量如表</w:t>
      </w:r>
      <w:r>
        <w:rPr>
          <w:rFonts w:asciiTheme="majorEastAsia" w:hAnsiTheme="majorEastAsia" w:eastAsiaTheme="majorEastAsia"/>
        </w:rPr>
        <w:t>1</w:t>
      </w:r>
      <w:r>
        <w:rPr>
          <w:rFonts w:hint="default" w:asciiTheme="majorEastAsia" w:hAnsiTheme="majorEastAsia" w:eastAsiaTheme="majorEastAsia"/>
        </w:rPr>
        <w:t>1</w:t>
      </w:r>
      <w:r>
        <w:rPr>
          <w:rFonts w:hint="eastAsia" w:asciiTheme="majorEastAsia" w:hAnsiTheme="majorEastAsia" w:eastAsiaTheme="majorEastAsia"/>
        </w:rPr>
        <w:t>所示。</w:t>
      </w:r>
    </w:p>
    <w:p>
      <w:pPr>
        <w:snapToGrid w:val="0"/>
        <w:jc w:val="center"/>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表1</w:t>
      </w:r>
      <w:r>
        <w:rPr>
          <w:rFonts w:hint="default"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rPr>
        <w:t xml:space="preserve"> 专业相关主要设备</w:t>
      </w:r>
    </w:p>
    <w:tbl>
      <w:tblPr>
        <w:tblStyle w:val="13"/>
        <w:tblpPr w:leftFromText="180" w:rightFromText="180" w:vertAnchor="text" w:horzAnchor="page" w:tblpX="1557" w:tblpY="484"/>
        <w:tblOverlap w:val="never"/>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57"/>
        <w:gridCol w:w="2640"/>
        <w:gridCol w:w="347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序号</w:t>
            </w:r>
          </w:p>
        </w:tc>
        <w:tc>
          <w:tcPr>
            <w:tcW w:w="125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实训室</w:t>
            </w:r>
          </w:p>
          <w:p>
            <w:pPr>
              <w:keepNext w:val="0"/>
              <w:keepLines w:val="0"/>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名称</w:t>
            </w:r>
          </w:p>
        </w:tc>
        <w:tc>
          <w:tcPr>
            <w:tcW w:w="7364" w:type="dxa"/>
            <w:gridSpan w:val="3"/>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主要设施设备及数量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名称</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规格</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b/>
                <w:bCs/>
                <w:sz w:val="18"/>
                <w:szCs w:val="18"/>
              </w:rPr>
            </w:pPr>
            <w:r>
              <w:rPr>
                <w:rFonts w:hint="eastAsia" w:asciiTheme="minorEastAsia" w:hAnsiTheme="minorEastAsia" w:cstheme="minorEastAsia"/>
                <w:b/>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w:t>
            </w:r>
          </w:p>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数码钢琴</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教室（3</w:t>
            </w:r>
            <w:r>
              <w:rPr>
                <w:rFonts w:hint="eastAsia" w:asciiTheme="minorEastAsia" w:hAnsiTheme="minorEastAsia" w:cstheme="minorEastAsia"/>
                <w:sz w:val="18"/>
                <w:szCs w:val="18"/>
                <w:lang w:eastAsia="zh-Hans"/>
              </w:rPr>
              <w:t>间）</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教师教学用琴，含琴凳</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五线谱教学黑板</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五线谱电教版，乐理电子示教版</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数码钢琴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学生练习用琴，含琴凳</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165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音乐教室</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专业教学用琴，含琴凳、琴套</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五线谱教学黑板</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五线谱电教版，乐理电子示教版</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多功能电子白板</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合唱台</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组合式三层可移动合唱台</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节拍器</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电子节拍器</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乐谱架</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桌椅</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3</w:t>
            </w:r>
          </w:p>
        </w:tc>
        <w:tc>
          <w:tcPr>
            <w:tcW w:w="1257" w:type="dxa"/>
            <w:vMerge w:val="restart"/>
            <w:vAlign w:val="center"/>
          </w:tcPr>
          <w:p>
            <w:pPr>
              <w:keepNext w:val="0"/>
              <w:keepLines w:val="0"/>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教师舞蹈</w:t>
            </w:r>
          </w:p>
          <w:p>
            <w:pPr>
              <w:keepNext w:val="0"/>
              <w:keepLines w:val="0"/>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技能教室</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把杆</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节拍器</w:t>
            </w:r>
          </w:p>
        </w:tc>
        <w:tc>
          <w:tcPr>
            <w:tcW w:w="3474" w:type="dxa"/>
            <w:vAlign w:val="center"/>
          </w:tcPr>
          <w:p>
            <w:pPr>
              <w:keepNext w:val="0"/>
              <w:keepLines w:val="0"/>
              <w:widowControl/>
              <w:suppressLineNumbers w:val="0"/>
              <w:spacing w:before="63" w:beforeLines="20" w:beforeAutospacing="0" w:after="63" w:afterLines="2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85"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麦克风</w:t>
            </w:r>
          </w:p>
        </w:tc>
        <w:tc>
          <w:tcPr>
            <w:tcW w:w="3474" w:type="dxa"/>
            <w:vAlign w:val="center"/>
          </w:tcPr>
          <w:p>
            <w:pPr>
              <w:keepNext w:val="0"/>
              <w:keepLines w:val="0"/>
              <w:widowControl/>
              <w:suppressLineNumbers w:val="0"/>
              <w:spacing w:before="63" w:beforeLines="20" w:beforeAutospacing="0" w:after="63" w:afterLines="2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便携式麦克风</w:t>
            </w: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w:t>
            </w:r>
          </w:p>
        </w:tc>
        <w:tc>
          <w:tcPr>
            <w:tcW w:w="1257" w:type="dxa"/>
            <w:vMerge w:val="restart"/>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教师美术</w:t>
            </w:r>
          </w:p>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技能教室</w:t>
            </w: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演示台</w:t>
            </w:r>
          </w:p>
        </w:tc>
        <w:tc>
          <w:tcPr>
            <w:tcW w:w="3474" w:type="dxa"/>
            <w:vAlign w:val="center"/>
          </w:tcPr>
          <w:p>
            <w:pPr>
              <w:keepNext w:val="0"/>
              <w:keepLines w:val="0"/>
              <w:widowControl/>
              <w:suppressLineNumbers w:val="0"/>
              <w:spacing w:before="63" w:beforeLines="20" w:beforeAutospacing="0" w:after="63" w:afterLines="2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教师用画架、画板、椅</w:t>
            </w:r>
          </w:p>
        </w:tc>
        <w:tc>
          <w:tcPr>
            <w:tcW w:w="3474"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学生用画架、画板</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可移动课桌</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63" w:beforeLines="20" w:beforeAutospacing="0" w:after="63" w:afterLines="2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实物投影仪</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素描模型</w:t>
            </w:r>
          </w:p>
        </w:tc>
        <w:tc>
          <w:tcPr>
            <w:tcW w:w="3474"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教师美术技能</w:t>
            </w:r>
          </w:p>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工具和材料</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含胶水，剪刀，各种材质纸张，废旧物品等</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教具柜</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5</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单间琴房</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专业教学用琴，含琴凳、琴套</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空调</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6</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幼儿园模拟教室</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多媒体教学系统</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玩教具</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蒙台梭利教学、教具、打击乐器与实际生活相关的玩具等</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儿童桌椅</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钢琴</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活动区/角</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r>
              <w:rPr>
                <w:rFonts w:hint="eastAsia" w:asciiTheme="minorEastAsia" w:hAnsiTheme="minorEastAsia" w:cstheme="minorEastAsia"/>
                <w:sz w:val="18"/>
                <w:szCs w:val="18"/>
              </w:rPr>
              <w:t>包括语言科学，艺术，社会健康等活动区，并配备各种玩教具</w:t>
            </w: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7</w:t>
            </w:r>
          </w:p>
        </w:tc>
        <w:tc>
          <w:tcPr>
            <w:tcW w:w="1257" w:type="dxa"/>
            <w:vMerge w:val="restart"/>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lang w:eastAsia="zh-Hans"/>
              </w:rPr>
              <w:t>蒙台梭利实训</w:t>
            </w:r>
            <w:r>
              <w:rPr>
                <w:rFonts w:hint="eastAsia" w:asciiTheme="minorEastAsia" w:hAnsiTheme="minorEastAsia" w:cstheme="minorEastAsia"/>
                <w:sz w:val="18"/>
                <w:szCs w:val="18"/>
              </w:rPr>
              <w:t>室（</w:t>
            </w:r>
            <w:r>
              <w:rPr>
                <w:rFonts w:hint="default" w:asciiTheme="minorEastAsia" w:hAnsiTheme="minorEastAsia" w:cstheme="minorEastAsia"/>
                <w:sz w:val="18"/>
                <w:szCs w:val="18"/>
              </w:rPr>
              <w:t>2</w:t>
            </w:r>
            <w:r>
              <w:rPr>
                <w:rFonts w:hint="eastAsia" w:asciiTheme="minorEastAsia" w:hAnsiTheme="minorEastAsia" w:cstheme="minorEastAsia"/>
                <w:sz w:val="18"/>
                <w:szCs w:val="18"/>
                <w:lang w:eastAsia="zh-Hans"/>
              </w:rPr>
              <w:t>间）</w:t>
            </w: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lang w:eastAsia="zh-Hans"/>
              </w:rPr>
              <w:t>蒙氏</w:t>
            </w:r>
            <w:r>
              <w:rPr>
                <w:rFonts w:hint="eastAsia" w:asciiTheme="minorEastAsia" w:hAnsiTheme="minorEastAsia" w:cstheme="minorEastAsia"/>
                <w:sz w:val="18"/>
                <w:szCs w:val="18"/>
              </w:rPr>
              <w:t>玩教具</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lang w:eastAsia="zh-Hans"/>
              </w:rPr>
              <w:t>蒙氏</w:t>
            </w:r>
            <w:r>
              <w:rPr>
                <w:rFonts w:hint="eastAsia" w:asciiTheme="minorEastAsia" w:hAnsiTheme="minorEastAsia" w:cstheme="minorEastAsia"/>
                <w:sz w:val="18"/>
                <w:szCs w:val="18"/>
              </w:rPr>
              <w:t>玩具柜</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1257" w:type="dxa"/>
            <w:vMerge w:val="continue"/>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p>
        </w:tc>
        <w:tc>
          <w:tcPr>
            <w:tcW w:w="264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儿童桌椅</w:t>
            </w:r>
          </w:p>
        </w:tc>
        <w:tc>
          <w:tcPr>
            <w:tcW w:w="3474" w:type="dxa"/>
            <w:vAlign w:val="center"/>
          </w:tcPr>
          <w:p>
            <w:pPr>
              <w:keepNext w:val="0"/>
              <w:keepLines w:val="0"/>
              <w:widowControl/>
              <w:suppressLineNumbers w:val="0"/>
              <w:spacing w:before="0" w:beforeAutospacing="0" w:after="0" w:afterAutospacing="0"/>
              <w:ind w:left="0" w:right="0"/>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40-60套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8</w:t>
            </w:r>
          </w:p>
        </w:tc>
        <w:tc>
          <w:tcPr>
            <w:tcW w:w="1257"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古筝实训室</w:t>
            </w: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古筝</w:t>
            </w:r>
          </w:p>
        </w:tc>
        <w:tc>
          <w:tcPr>
            <w:tcW w:w="3474"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26台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5"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9</w:t>
            </w:r>
          </w:p>
        </w:tc>
        <w:tc>
          <w:tcPr>
            <w:tcW w:w="1257"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茶艺室</w:t>
            </w: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茶桌</w:t>
            </w:r>
          </w:p>
        </w:tc>
        <w:tc>
          <w:tcPr>
            <w:tcW w:w="3474"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60套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685" w:type="dxa"/>
            <w:vAlign w:val="center"/>
          </w:tcPr>
          <w:p>
            <w:pPr>
              <w:keepNext w:val="0"/>
              <w:keepLines w:val="0"/>
              <w:widowControl/>
              <w:suppressLineNumbers w:val="0"/>
              <w:spacing w:before="0" w:beforeAutospacing="0" w:after="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10</w:t>
            </w:r>
          </w:p>
        </w:tc>
        <w:tc>
          <w:tcPr>
            <w:tcW w:w="1257"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书道室</w:t>
            </w:r>
          </w:p>
        </w:tc>
        <w:tc>
          <w:tcPr>
            <w:tcW w:w="264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lang w:eastAsia="zh-Hans"/>
              </w:rPr>
            </w:pPr>
            <w:r>
              <w:rPr>
                <w:rFonts w:hint="eastAsia" w:asciiTheme="minorEastAsia" w:hAnsiTheme="minorEastAsia" w:cstheme="minorEastAsia"/>
                <w:sz w:val="18"/>
                <w:szCs w:val="18"/>
                <w:lang w:eastAsia="zh-Hans"/>
              </w:rPr>
              <w:t>书桌、砚台</w:t>
            </w:r>
          </w:p>
        </w:tc>
        <w:tc>
          <w:tcPr>
            <w:tcW w:w="3474"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p>
        </w:tc>
        <w:tc>
          <w:tcPr>
            <w:tcW w:w="1250" w:type="dxa"/>
            <w:vAlign w:val="center"/>
          </w:tcPr>
          <w:p>
            <w:pPr>
              <w:keepNext w:val="0"/>
              <w:keepLines w:val="0"/>
              <w:widowControl/>
              <w:suppressLineNumbers w:val="0"/>
              <w:spacing w:before="0" w:beforeAutospacing="0" w:after="159" w:afterLines="50" w:afterAutospacing="0"/>
              <w:ind w:left="0" w:right="0"/>
              <w:jc w:val="center"/>
              <w:rPr>
                <w:rFonts w:hint="default" w:asciiTheme="minorEastAsia" w:hAnsiTheme="minorEastAsia" w:cstheme="minorEastAsia"/>
                <w:sz w:val="18"/>
                <w:szCs w:val="18"/>
              </w:rPr>
            </w:pPr>
            <w:r>
              <w:rPr>
                <w:rFonts w:hint="eastAsia" w:asciiTheme="minorEastAsia" w:hAnsiTheme="minorEastAsia" w:cstheme="minorEastAsia"/>
                <w:sz w:val="18"/>
                <w:szCs w:val="18"/>
              </w:rPr>
              <w:t>60套</w:t>
            </w:r>
          </w:p>
        </w:tc>
      </w:tr>
    </w:tbl>
    <w:p>
      <w:pPr>
        <w:snapToGrid w:val="0"/>
        <w:spacing w:line="560" w:lineRule="exact"/>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bCs/>
          <w:szCs w:val="21"/>
        </w:rPr>
        <w:t>2.2. 校外实训基地</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选择办学规范，师资力量较强的幼儿园作为校外实习基地，学校与幼儿园双方应具有合作协议，职责明确，与学校合作的幼儿园承担学生教育见习、教育实习、顶岗实习的任务。</w:t>
      </w:r>
    </w:p>
    <w:p>
      <w:pPr>
        <w:snapToGrid w:val="0"/>
        <w:ind w:firstLine="420" w:firstLineChars="200"/>
        <w:rPr>
          <w:rFonts w:asciiTheme="majorEastAsia" w:hAnsiTheme="majorEastAsia" w:eastAsiaTheme="majorEastAsia" w:cstheme="majorEastAsia"/>
          <w:color w:val="FF0000"/>
        </w:rPr>
      </w:pPr>
      <w:r>
        <w:rPr>
          <w:rFonts w:hint="eastAsia" w:asciiTheme="majorEastAsia" w:hAnsiTheme="majorEastAsia" w:eastAsiaTheme="majorEastAsia" w:cstheme="majorEastAsia"/>
          <w:szCs w:val="21"/>
        </w:rPr>
        <w:t>按照在校学生人数，具有不低于20:1学生和幼儿园比例的签约实习单位。</w:t>
      </w:r>
    </w:p>
    <w:p>
      <w:pPr>
        <w:pStyle w:val="3"/>
      </w:pPr>
      <w:bookmarkStart w:id="27" w:name="_Toc89793287"/>
      <w:r>
        <w:rPr>
          <w:rFonts w:hint="eastAsia"/>
        </w:rPr>
        <w:t>（三）教学资源</w:t>
      </w:r>
      <w:bookmarkEnd w:id="27"/>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教材、图书和数字资源结合实际具体提出，应能够满足学生专业学习、教师专业教学研究、教学实施和社会服务需要。严格执行国家和省（区、市）关于教材选用的有关要求，健全本校教材选用制度。</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根据学前教育专业特点，构建以能力为本位、以职业实践为主线、以项目课程为主体，理论与实践相融合、教学内容与岗位需求相适应的课程体系。因此，选用高职类国家规划教材，进行教材、教辅资料、课件、题库、资源库、开放课程等多种形式的教学资源建设。</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规范教学大纲和课程标准，并根据行业和机构及时更新课程内容，将最新的学科前沿</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知识、学前教育发展科研成果融入课堂教学。以课程为载体，将该专业学生的说课能力、讲故事能力、游戏设计、手工制作等能力，融汇贯穿于理实一体化教学中，并利用职业技能大赛，集中强化学生能力。</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强现代信息技术和教育教学的深度融合，探索具备现代化信息技术教学手段的精品课程，学生通过单元知识学习、现场实践、师生互评加深理解。选用高职类国家规划教材，进行教材、教辅资料、课件、题库、资源库、开放课程等多种形式的教学资源建设。</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根据需要组织编写校本教材，开发教学资源。主要包括能够满足学生专业学习、教师专业教学研究和教学实施需要的教材、图书及数字资源等。</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1.教材选用有关基本要求：学前教育专业教材优先选用十三五规划教材。</w:t>
      </w:r>
    </w:p>
    <w:p>
      <w:pPr>
        <w:snapToGrid w:val="0"/>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2.图书配备有关基本要求：按省有关要求配备。</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3.数字资源配备有关基本要求：建立专业数字资源库，为师生提供资源共享平台。</w:t>
      </w:r>
      <w:bookmarkStart w:id="28" w:name="_Toc89793288"/>
    </w:p>
    <w:p>
      <w:pPr>
        <w:pStyle w:val="3"/>
      </w:pPr>
      <w:r>
        <w:rPr>
          <w:rFonts w:hint="eastAsia"/>
        </w:rPr>
        <w:t>（四）教学方法</w:t>
      </w:r>
      <w:bookmarkEnd w:id="28"/>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体现高职教育的特点，教师依据专业培养目标，课程教学要求，学生能力与教学资源进行各项教学方法改革。倡导因材施教、因需施教，专业课程采用理实一体化教学、案例教学、情境教学、模块化教学、项目教学等教学方式，广泛运用启发式、探究式、讨论式、参与式等新型教学手段和方法进行教学，变粉笔黑板式教学为现代电子教学，使过去因没有实物对象而抽象难学的内容变的具体，形象生动；课堂表现形式多样，大胆改变传统</w:t>
      </w:r>
      <w:r>
        <w:rPr>
          <w:rFonts w:asciiTheme="majorEastAsia" w:hAnsiTheme="majorEastAsia" w:eastAsiaTheme="majorEastAsia" w:cstheme="majorEastAsia"/>
          <w:szCs w:val="21"/>
        </w:rPr>
        <w:t>教学模式</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尝试使用专题报告</w:t>
      </w:r>
      <w:r>
        <w:rPr>
          <w:rFonts w:hint="eastAsia" w:asciiTheme="majorEastAsia" w:hAnsiTheme="majorEastAsia" w:eastAsiaTheme="majorEastAsia" w:cstheme="majorEastAsia"/>
          <w:szCs w:val="21"/>
        </w:rPr>
        <w:t>或讲座</w:t>
      </w:r>
      <w:r>
        <w:rPr>
          <w:rFonts w:asciiTheme="majorEastAsia" w:hAnsiTheme="majorEastAsia" w:eastAsiaTheme="majorEastAsia" w:cstheme="majorEastAsia"/>
          <w:szCs w:val="21"/>
        </w:rPr>
        <w:t>形式</w:t>
      </w:r>
      <w:r>
        <w:rPr>
          <w:rFonts w:hint="eastAsia" w:asciiTheme="majorEastAsia" w:hAnsiTheme="majorEastAsia" w:eastAsiaTheme="majorEastAsia" w:cstheme="majorEastAsia"/>
          <w:szCs w:val="21"/>
        </w:rPr>
        <w:t>，</w:t>
      </w:r>
      <w:r>
        <w:rPr>
          <w:rFonts w:asciiTheme="majorEastAsia" w:hAnsiTheme="majorEastAsia" w:eastAsiaTheme="majorEastAsia" w:cstheme="majorEastAsia"/>
          <w:szCs w:val="21"/>
        </w:rPr>
        <w:t>探索</w:t>
      </w:r>
      <w:r>
        <w:rPr>
          <w:rFonts w:hint="eastAsia" w:asciiTheme="majorEastAsia" w:hAnsiTheme="majorEastAsia" w:eastAsiaTheme="majorEastAsia" w:cstheme="majorEastAsia"/>
          <w:szCs w:val="21"/>
        </w:rPr>
        <w:t>理论知识</w:t>
      </w:r>
      <w:r>
        <w:rPr>
          <w:rFonts w:asciiTheme="majorEastAsia" w:hAnsiTheme="majorEastAsia" w:eastAsiaTheme="majorEastAsia" w:cstheme="majorEastAsia"/>
          <w:szCs w:val="21"/>
        </w:rPr>
        <w:t>与</w:t>
      </w:r>
      <w:r>
        <w:rPr>
          <w:rFonts w:hint="eastAsia" w:asciiTheme="majorEastAsia" w:hAnsiTheme="majorEastAsia" w:eastAsiaTheme="majorEastAsia" w:cstheme="majorEastAsia"/>
          <w:szCs w:val="21"/>
        </w:rPr>
        <w:t>实践</w:t>
      </w:r>
      <w:r>
        <w:rPr>
          <w:rFonts w:asciiTheme="majorEastAsia" w:hAnsiTheme="majorEastAsia" w:eastAsiaTheme="majorEastAsia" w:cstheme="majorEastAsia"/>
          <w:szCs w:val="21"/>
        </w:rPr>
        <w:t>内容相结合</w:t>
      </w:r>
      <w:r>
        <w:rPr>
          <w:rFonts w:hint="eastAsia" w:asciiTheme="majorEastAsia" w:hAnsiTheme="majorEastAsia" w:eastAsiaTheme="majorEastAsia" w:cstheme="majorEastAsia"/>
          <w:szCs w:val="21"/>
        </w:rPr>
        <w:t>的</w:t>
      </w:r>
      <w:r>
        <w:rPr>
          <w:rFonts w:asciiTheme="majorEastAsia" w:hAnsiTheme="majorEastAsia" w:eastAsiaTheme="majorEastAsia" w:cstheme="majorEastAsia"/>
          <w:szCs w:val="21"/>
        </w:rPr>
        <w:t>教学模式</w:t>
      </w:r>
      <w:r>
        <w:rPr>
          <w:rFonts w:hint="eastAsia" w:asciiTheme="majorEastAsia" w:hAnsiTheme="majorEastAsia" w:eastAsiaTheme="majorEastAsia" w:cstheme="majorEastAsia"/>
          <w:szCs w:val="21"/>
        </w:rPr>
        <w:t>，让教学内容与形式更为丰富。专业核心课程，采用课堂展示、仿真课堂等方式，在实践中学习，使深奥的理论变得生动易懂，提高学生的教学设计和组织能力，切实做到课堂--职场零距离。</w:t>
      </w:r>
    </w:p>
    <w:p>
      <w:pPr>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加强课堂教学管理，规范教学秩序，打造优质课堂；专业实习、见习顶岗、实习中坚持学中做, 做中学，加大信息化教学的改革力度，创造混合式教学平台，促进学生自主学习，鼓励多元化学习评估体系。</w:t>
      </w:r>
    </w:p>
    <w:p>
      <w:pPr>
        <w:ind w:firstLine="420" w:firstLineChars="200"/>
        <w:rPr>
          <w:rFonts w:asciiTheme="majorEastAsia" w:hAnsiTheme="majorEastAsia" w:eastAsiaTheme="majorEastAsia"/>
          <w:color w:val="FF0000"/>
        </w:rPr>
      </w:pPr>
    </w:p>
    <w:p>
      <w:pPr>
        <w:pStyle w:val="3"/>
      </w:pPr>
      <w:bookmarkStart w:id="29" w:name="_Toc89793289"/>
      <w:r>
        <w:rPr>
          <w:rFonts w:hint="eastAsia"/>
        </w:rPr>
        <w:t>（五）学习评价</w:t>
      </w:r>
      <w:bookmarkEnd w:id="29"/>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运用过程考核（注重学生的学习态度和学习过程）、成果评价（竞赛证书、等级证书等）、开卷和闭卷考试、实操与实训测试，加强对教学过程的质量监控，保证教学质量。通识、创新课程采取平时作业和开卷考试相结合，注重学生的学习态度和学习过程；专业核心课程如歌唱和指挥、乐理和视唱练耳、键盘、舞蹈、教师口语等,以举办课程汇报演出来考核学生；活动指导课以模拟教学实训方式考核；美术、书法、手工等课程采用作品展评形式。 </w:t>
      </w:r>
    </w:p>
    <w:p>
      <w:pPr>
        <w:ind w:firstLine="420" w:firstLineChars="200"/>
        <w:rPr>
          <w:rFonts w:asciiTheme="majorEastAsia" w:hAnsiTheme="majorEastAsia" w:eastAsiaTheme="majorEastAsia"/>
        </w:rPr>
      </w:pPr>
      <w:r>
        <w:rPr>
          <w:rFonts w:hint="eastAsia" w:asciiTheme="majorEastAsia" w:hAnsiTheme="majorEastAsia" w:eastAsiaTheme="majorEastAsia"/>
        </w:rPr>
        <w:t>除了参考学生的学业成绩，本专业以学校奖学金评定方案和“工贸职业技师”评选条件作为激励机制，提高人才培养质量，鼓励学生创新创业的实践，与大赛结合—“9个一”（弹、唱、话、讲故事、保教分析、测评、教案、说课、课件制作）以考促学、以赛促教。</w:t>
      </w:r>
    </w:p>
    <w:p>
      <w:pPr>
        <w:ind w:firstLine="420" w:firstLineChars="200"/>
        <w:rPr>
          <w:rFonts w:asciiTheme="majorEastAsia" w:hAnsiTheme="majorEastAsia" w:eastAsiaTheme="majorEastAsia"/>
          <w:color w:val="FF0000"/>
        </w:rPr>
      </w:pPr>
      <w:r>
        <w:rPr>
          <w:rFonts w:hint="eastAsia" w:asciiTheme="majorEastAsia" w:hAnsiTheme="majorEastAsia" w:eastAsiaTheme="majorEastAsia"/>
          <w:lang w:eastAsia="zh-Hans"/>
        </w:rPr>
        <w:t>此外积极开展第二课课堂</w:t>
      </w:r>
      <w:r>
        <w:rPr>
          <w:rFonts w:asciiTheme="majorEastAsia" w:hAnsiTheme="majorEastAsia" w:eastAsiaTheme="majorEastAsia"/>
          <w:lang w:eastAsia="zh-Hans"/>
        </w:rPr>
        <w:t>，</w:t>
      </w:r>
      <w:r>
        <w:rPr>
          <w:rFonts w:hint="eastAsia" w:asciiTheme="majorEastAsia" w:hAnsiTheme="majorEastAsia" w:eastAsiaTheme="majorEastAsia"/>
          <w:lang w:eastAsia="zh-Hans"/>
        </w:rPr>
        <w:t>鼓励学生积极考取行业内的相关证书</w:t>
      </w:r>
      <w:r>
        <w:rPr>
          <w:rFonts w:asciiTheme="majorEastAsia" w:hAnsiTheme="majorEastAsia" w:eastAsiaTheme="majorEastAsia"/>
          <w:lang w:eastAsia="zh-Hans"/>
        </w:rPr>
        <w:t>，</w:t>
      </w:r>
      <w:r>
        <w:rPr>
          <w:rFonts w:hint="eastAsia" w:asciiTheme="majorEastAsia" w:hAnsiTheme="majorEastAsia" w:eastAsiaTheme="majorEastAsia"/>
          <w:lang w:eastAsia="zh-Hans"/>
        </w:rPr>
        <w:t>提高就业率</w:t>
      </w:r>
      <w:r>
        <w:rPr>
          <w:rFonts w:asciiTheme="majorEastAsia" w:hAnsiTheme="majorEastAsia" w:eastAsiaTheme="majorEastAsia"/>
          <w:lang w:eastAsia="zh-Hans"/>
        </w:rPr>
        <w:t>。</w:t>
      </w:r>
    </w:p>
    <w:p>
      <w:pPr>
        <w:pStyle w:val="3"/>
        <w:rPr>
          <w:rFonts w:asciiTheme="majorEastAsia" w:hAnsiTheme="majorEastAsia" w:eastAsiaTheme="majorEastAsia"/>
          <w:color w:val="FF0000"/>
        </w:rPr>
      </w:pPr>
      <w:bookmarkStart w:id="30" w:name="_Toc89793290"/>
      <w:r>
        <w:rPr>
          <w:rFonts w:hint="eastAsia"/>
        </w:rPr>
        <w:t>（六）质量管理</w:t>
      </w:r>
      <w:bookmarkEnd w:id="30"/>
    </w:p>
    <w:p>
      <w:pPr>
        <w:ind w:firstLine="420" w:firstLineChars="200"/>
        <w:rPr>
          <w:rFonts w:asciiTheme="majorEastAsia" w:hAnsiTheme="majorEastAsia" w:eastAsiaTheme="majorEastAsia"/>
        </w:rPr>
      </w:pPr>
      <w:r>
        <w:rPr>
          <w:rFonts w:hint="eastAsia" w:asciiTheme="majorEastAsia" w:hAnsiTheme="majorEastAsia" w:eastAsiaTheme="majorEastAsia"/>
        </w:rPr>
        <w:t xml:space="preserve">1.建立专业建设和教学过程质量监控机制，对各主要教学环节提出明确的质量要求和标准，通过教学实施、过程监控、质量评价和持续改进，达成人才培养规格。 </w:t>
      </w:r>
    </w:p>
    <w:p>
      <w:pPr>
        <w:ind w:firstLine="420" w:firstLineChars="200"/>
        <w:rPr>
          <w:rFonts w:asciiTheme="majorEastAsia" w:hAnsiTheme="majorEastAsia" w:eastAsiaTheme="majorEastAsia"/>
        </w:rPr>
      </w:pPr>
      <w:r>
        <w:rPr>
          <w:rFonts w:hint="eastAsia" w:asciiTheme="majorEastAsia" w:hAnsiTheme="majorEastAsia" w:eastAsiaTheme="majorEastAsia"/>
        </w:rPr>
        <w:t>2.完善教学管理机制，加强日常教学组织运行与管理，建立健全巡课和听课制度，严明教学纪律和课堂纪律。</w:t>
      </w:r>
    </w:p>
    <w:p>
      <w:pPr>
        <w:ind w:firstLine="420" w:firstLineChars="200"/>
        <w:rPr>
          <w:rFonts w:asciiTheme="majorEastAsia" w:hAnsiTheme="majorEastAsia" w:eastAsiaTheme="majorEastAsia"/>
        </w:rPr>
      </w:pPr>
      <w:r>
        <w:rPr>
          <w:rFonts w:hint="eastAsia" w:asciiTheme="majorEastAsia" w:hAnsiTheme="majorEastAsia" w:eastAsiaTheme="majorEastAsia"/>
        </w:rPr>
        <w:t>3.建立毕业生跟踪反馈机制及社会评价机制，定期评价人才培养质量和培养目标达成情况。</w:t>
      </w:r>
    </w:p>
    <w:p>
      <w:pPr>
        <w:ind w:firstLine="420" w:firstLineChars="200"/>
        <w:rPr>
          <w:rFonts w:asciiTheme="majorEastAsia" w:hAnsiTheme="majorEastAsia" w:eastAsiaTheme="majorEastAsia"/>
        </w:rPr>
        <w:sectPr>
          <w:pgSz w:w="11906" w:h="16838"/>
          <w:pgMar w:top="1440" w:right="1803" w:bottom="1440" w:left="1803" w:header="851" w:footer="992" w:gutter="0"/>
          <w:pgNumType w:fmt="decimal"/>
          <w:cols w:space="0" w:num="1"/>
          <w:docGrid w:type="lines" w:linePitch="319" w:charSpace="0"/>
        </w:sectPr>
      </w:pPr>
      <w:r>
        <w:rPr>
          <w:rFonts w:hint="eastAsia" w:asciiTheme="majorEastAsia" w:hAnsiTheme="majorEastAsia" w:eastAsiaTheme="majorEastAsia"/>
        </w:rPr>
        <w:t>4.充分利用评价分析结果有效改进专业教学，加强专业建设，持续提高人才培养。</w:t>
      </w:r>
    </w:p>
    <w:p>
      <w:pPr>
        <w:rPr>
          <w:rFonts w:asciiTheme="majorEastAsia" w:hAnsiTheme="majorEastAsia" w:eastAsiaTheme="majorEastAsia"/>
          <w:color w:val="FF0000"/>
        </w:rPr>
      </w:pPr>
    </w:p>
    <w:p>
      <w:pPr>
        <w:pStyle w:val="2"/>
      </w:pPr>
      <w:bookmarkStart w:id="31" w:name="_Toc89793291"/>
      <w:r>
        <w:rPr>
          <w:rFonts w:hint="eastAsia"/>
        </w:rPr>
        <w:t>九、毕业要求</w:t>
      </w:r>
      <w:bookmarkEnd w:id="31"/>
    </w:p>
    <w:p>
      <w:pPr>
        <w:pStyle w:val="3"/>
      </w:pPr>
      <w:bookmarkStart w:id="32" w:name="_Toc89793292"/>
      <w:r>
        <w:rPr>
          <w:rFonts w:hint="eastAsia"/>
        </w:rPr>
        <w:t>（一）学分要求</w:t>
      </w:r>
      <w:bookmarkEnd w:id="32"/>
    </w:p>
    <w:p>
      <w:pPr>
        <w:ind w:firstLine="420" w:firstLineChars="200"/>
        <w:rPr>
          <w:rFonts w:asciiTheme="majorEastAsia" w:hAnsiTheme="majorEastAsia" w:eastAsiaTheme="majorEastAsia"/>
        </w:rPr>
      </w:pPr>
      <w:r>
        <w:rPr>
          <w:rFonts w:hint="eastAsia" w:asciiTheme="majorEastAsia" w:hAnsiTheme="majorEastAsia" w:eastAsiaTheme="majorEastAsia"/>
        </w:rPr>
        <w:t>本专业按学年学分制安排课程，学生需在规定年限内修满1</w:t>
      </w:r>
      <w:r>
        <w:rPr>
          <w:rFonts w:hint="default" w:asciiTheme="majorEastAsia" w:hAnsiTheme="majorEastAsia" w:eastAsiaTheme="majorEastAsia"/>
        </w:rPr>
        <w:t>43</w:t>
      </w:r>
      <w:r>
        <w:rPr>
          <w:rFonts w:hint="eastAsia" w:asciiTheme="majorEastAsia" w:hAnsiTheme="majorEastAsia" w:eastAsiaTheme="majorEastAsia"/>
        </w:rPr>
        <w:t>学分。</w:t>
      </w:r>
    </w:p>
    <w:p>
      <w:pPr>
        <w:pStyle w:val="3"/>
      </w:pPr>
      <w:bookmarkStart w:id="33" w:name="_Toc89793293"/>
      <w:r>
        <w:rPr>
          <w:rFonts w:hint="eastAsia"/>
        </w:rPr>
        <w:t>（二）体质测试要求</w:t>
      </w:r>
      <w:bookmarkEnd w:id="33"/>
    </w:p>
    <w:p>
      <w:pPr>
        <w:ind w:firstLine="420" w:firstLineChars="200"/>
        <w:rPr>
          <w:rFonts w:asciiTheme="majorEastAsia" w:hAnsiTheme="majorEastAsia" w:eastAsiaTheme="majorEastAsia"/>
        </w:rPr>
      </w:pPr>
      <w:r>
        <w:rPr>
          <w:rFonts w:hint="eastAsia" w:asciiTheme="majorEastAsia" w:hAnsiTheme="majorEastAsia" w:eastAsiaTheme="majorEastAsia"/>
        </w:rPr>
        <w:t>根据教育部关于印发《国家学生体质健康标准（2014年）修订》的通知（教体艺〔2014〕5号）文件要求，体质测试成绩达不到50分者按结业或肄业处理。</w:t>
      </w:r>
    </w:p>
    <w:p>
      <w:pPr>
        <w:pStyle w:val="3"/>
      </w:pPr>
      <w:bookmarkStart w:id="34" w:name="_Toc89793294"/>
      <w:r>
        <w:rPr>
          <w:rFonts w:hint="eastAsia"/>
        </w:rPr>
        <w:t>（三）德智体美劳全面发展培养要求</w:t>
      </w:r>
      <w:bookmarkEnd w:id="34"/>
    </w:p>
    <w:p>
      <w:pPr>
        <w:ind w:firstLine="420" w:firstLineChars="200"/>
        <w:rPr>
          <w:rFonts w:asciiTheme="majorEastAsia" w:hAnsiTheme="majorEastAsia" w:eastAsiaTheme="majorEastAsia"/>
        </w:rPr>
      </w:pPr>
      <w:r>
        <w:rPr>
          <w:rFonts w:hint="eastAsia" w:asciiTheme="majorEastAsia" w:hAnsiTheme="majorEastAsia" w:eastAsiaTheme="majorEastAsia"/>
        </w:rPr>
        <w:t>学生在校期间需参加第一课堂学习和参与第二课堂各类综合素质活动，通过综合评价，成绩合格（60分及以上）准予毕业。</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left" w:pos="4549"/>
      </w:tabs>
      <w:rPr>
        <w:rFonts w:hint="default"/>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5"/>
      <w:tabs>
        <w:tab w:val="left" w:pos="4549"/>
      </w:tabs>
      <w:rPr>
        <w:rFonts w:hint="default"/>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AE161"/>
    <w:multiLevelType w:val="singleLevel"/>
    <w:tmpl w:val="BDEAE161"/>
    <w:lvl w:ilvl="0" w:tentative="0">
      <w:start w:val="7"/>
      <w:numFmt w:val="chineseCounting"/>
      <w:suff w:val="nothing"/>
      <w:lvlText w:val="%1、"/>
      <w:lvlJc w:val="left"/>
      <w:rPr>
        <w:rFonts w:hint="eastAsia"/>
      </w:rPr>
    </w:lvl>
  </w:abstractNum>
  <w:abstractNum w:abstractNumId="1">
    <w:nsid w:val="6F172615"/>
    <w:multiLevelType w:val="singleLevel"/>
    <w:tmpl w:val="6F17261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C05E75"/>
    <w:rsid w:val="00001C8D"/>
    <w:rsid w:val="00001EFB"/>
    <w:rsid w:val="0000215E"/>
    <w:rsid w:val="00002617"/>
    <w:rsid w:val="00003542"/>
    <w:rsid w:val="0000535D"/>
    <w:rsid w:val="00005440"/>
    <w:rsid w:val="00005793"/>
    <w:rsid w:val="000069DC"/>
    <w:rsid w:val="0000730F"/>
    <w:rsid w:val="0000795C"/>
    <w:rsid w:val="0001059D"/>
    <w:rsid w:val="00012A23"/>
    <w:rsid w:val="00013424"/>
    <w:rsid w:val="0001610A"/>
    <w:rsid w:val="000165EF"/>
    <w:rsid w:val="0001751C"/>
    <w:rsid w:val="00022BE4"/>
    <w:rsid w:val="00022E4B"/>
    <w:rsid w:val="00024B16"/>
    <w:rsid w:val="000270D9"/>
    <w:rsid w:val="00027CBC"/>
    <w:rsid w:val="000300AD"/>
    <w:rsid w:val="000300ED"/>
    <w:rsid w:val="0003024B"/>
    <w:rsid w:val="00031666"/>
    <w:rsid w:val="00031DC5"/>
    <w:rsid w:val="00032211"/>
    <w:rsid w:val="0003279D"/>
    <w:rsid w:val="000329F6"/>
    <w:rsid w:val="00032B65"/>
    <w:rsid w:val="0003476D"/>
    <w:rsid w:val="00034EB6"/>
    <w:rsid w:val="000363F9"/>
    <w:rsid w:val="0003657F"/>
    <w:rsid w:val="00036947"/>
    <w:rsid w:val="00036A3B"/>
    <w:rsid w:val="000412D1"/>
    <w:rsid w:val="00042101"/>
    <w:rsid w:val="00043599"/>
    <w:rsid w:val="00045DE1"/>
    <w:rsid w:val="000462BB"/>
    <w:rsid w:val="00050FA0"/>
    <w:rsid w:val="00055480"/>
    <w:rsid w:val="00055708"/>
    <w:rsid w:val="00055C34"/>
    <w:rsid w:val="000567D3"/>
    <w:rsid w:val="00057F8E"/>
    <w:rsid w:val="00060358"/>
    <w:rsid w:val="00062F9F"/>
    <w:rsid w:val="00064373"/>
    <w:rsid w:val="00064491"/>
    <w:rsid w:val="00066AE0"/>
    <w:rsid w:val="000700EA"/>
    <w:rsid w:val="00070FAA"/>
    <w:rsid w:val="00073439"/>
    <w:rsid w:val="00074E97"/>
    <w:rsid w:val="00080383"/>
    <w:rsid w:val="00081CF8"/>
    <w:rsid w:val="00084918"/>
    <w:rsid w:val="00084EB1"/>
    <w:rsid w:val="00085942"/>
    <w:rsid w:val="0008643D"/>
    <w:rsid w:val="00086CD8"/>
    <w:rsid w:val="00090499"/>
    <w:rsid w:val="00090CF7"/>
    <w:rsid w:val="00090FF6"/>
    <w:rsid w:val="00091A58"/>
    <w:rsid w:val="00092B61"/>
    <w:rsid w:val="00093B12"/>
    <w:rsid w:val="00093DBF"/>
    <w:rsid w:val="00096945"/>
    <w:rsid w:val="00096A2F"/>
    <w:rsid w:val="000A23A3"/>
    <w:rsid w:val="000A29AA"/>
    <w:rsid w:val="000A3DD9"/>
    <w:rsid w:val="000A51A0"/>
    <w:rsid w:val="000A6B24"/>
    <w:rsid w:val="000B313C"/>
    <w:rsid w:val="000B4E25"/>
    <w:rsid w:val="000B50A9"/>
    <w:rsid w:val="000B5F58"/>
    <w:rsid w:val="000B76A1"/>
    <w:rsid w:val="000B779B"/>
    <w:rsid w:val="000C3651"/>
    <w:rsid w:val="000C4B5D"/>
    <w:rsid w:val="000C4C6E"/>
    <w:rsid w:val="000C722C"/>
    <w:rsid w:val="000D0844"/>
    <w:rsid w:val="000D3F96"/>
    <w:rsid w:val="000D44E7"/>
    <w:rsid w:val="000D5A9E"/>
    <w:rsid w:val="000D6716"/>
    <w:rsid w:val="000D6E7B"/>
    <w:rsid w:val="000E1D32"/>
    <w:rsid w:val="000E2C4F"/>
    <w:rsid w:val="000E350E"/>
    <w:rsid w:val="000E673F"/>
    <w:rsid w:val="000E6D92"/>
    <w:rsid w:val="000F3C03"/>
    <w:rsid w:val="000F4564"/>
    <w:rsid w:val="000F5692"/>
    <w:rsid w:val="0010088D"/>
    <w:rsid w:val="001036FD"/>
    <w:rsid w:val="0010477F"/>
    <w:rsid w:val="00104E81"/>
    <w:rsid w:val="00105D55"/>
    <w:rsid w:val="00106327"/>
    <w:rsid w:val="001070BD"/>
    <w:rsid w:val="001103F3"/>
    <w:rsid w:val="00112EC7"/>
    <w:rsid w:val="001148C6"/>
    <w:rsid w:val="00120E24"/>
    <w:rsid w:val="0012149E"/>
    <w:rsid w:val="001225A5"/>
    <w:rsid w:val="00122C59"/>
    <w:rsid w:val="00122D27"/>
    <w:rsid w:val="001246FB"/>
    <w:rsid w:val="001257DF"/>
    <w:rsid w:val="00125946"/>
    <w:rsid w:val="0012647D"/>
    <w:rsid w:val="00127612"/>
    <w:rsid w:val="001307A2"/>
    <w:rsid w:val="00130F9A"/>
    <w:rsid w:val="00131823"/>
    <w:rsid w:val="00132D14"/>
    <w:rsid w:val="00132D2C"/>
    <w:rsid w:val="00134280"/>
    <w:rsid w:val="001345BB"/>
    <w:rsid w:val="00135950"/>
    <w:rsid w:val="00135E5B"/>
    <w:rsid w:val="00136A00"/>
    <w:rsid w:val="00136AB9"/>
    <w:rsid w:val="001373DF"/>
    <w:rsid w:val="00137C47"/>
    <w:rsid w:val="00141191"/>
    <w:rsid w:val="0014470D"/>
    <w:rsid w:val="00144DA5"/>
    <w:rsid w:val="00145DE6"/>
    <w:rsid w:val="00146B2E"/>
    <w:rsid w:val="00146E1E"/>
    <w:rsid w:val="001500F7"/>
    <w:rsid w:val="001512A9"/>
    <w:rsid w:val="00151B21"/>
    <w:rsid w:val="001522A1"/>
    <w:rsid w:val="001542A9"/>
    <w:rsid w:val="00154387"/>
    <w:rsid w:val="00156AE8"/>
    <w:rsid w:val="00161588"/>
    <w:rsid w:val="0016312E"/>
    <w:rsid w:val="001639B3"/>
    <w:rsid w:val="00164990"/>
    <w:rsid w:val="00165D14"/>
    <w:rsid w:val="00166764"/>
    <w:rsid w:val="00167C10"/>
    <w:rsid w:val="00171B81"/>
    <w:rsid w:val="001729AE"/>
    <w:rsid w:val="001751BE"/>
    <w:rsid w:val="001757B2"/>
    <w:rsid w:val="001770DA"/>
    <w:rsid w:val="00177757"/>
    <w:rsid w:val="001778C5"/>
    <w:rsid w:val="00180A78"/>
    <w:rsid w:val="00180F0A"/>
    <w:rsid w:val="00183939"/>
    <w:rsid w:val="00184D15"/>
    <w:rsid w:val="00185F8E"/>
    <w:rsid w:val="001901F2"/>
    <w:rsid w:val="00190248"/>
    <w:rsid w:val="00191322"/>
    <w:rsid w:val="00193F12"/>
    <w:rsid w:val="00194C06"/>
    <w:rsid w:val="00195442"/>
    <w:rsid w:val="00196469"/>
    <w:rsid w:val="0019770D"/>
    <w:rsid w:val="001A1F2F"/>
    <w:rsid w:val="001A21DA"/>
    <w:rsid w:val="001A4367"/>
    <w:rsid w:val="001A65F3"/>
    <w:rsid w:val="001A6BA9"/>
    <w:rsid w:val="001A6CF3"/>
    <w:rsid w:val="001A78FD"/>
    <w:rsid w:val="001A7E29"/>
    <w:rsid w:val="001B3316"/>
    <w:rsid w:val="001B4EBB"/>
    <w:rsid w:val="001B553F"/>
    <w:rsid w:val="001B5C0F"/>
    <w:rsid w:val="001C2312"/>
    <w:rsid w:val="001C32C8"/>
    <w:rsid w:val="001C375C"/>
    <w:rsid w:val="001C49DF"/>
    <w:rsid w:val="001C50C8"/>
    <w:rsid w:val="001C5356"/>
    <w:rsid w:val="001C568A"/>
    <w:rsid w:val="001C7CE0"/>
    <w:rsid w:val="001D0935"/>
    <w:rsid w:val="001D0D0A"/>
    <w:rsid w:val="001D13FA"/>
    <w:rsid w:val="001D2F80"/>
    <w:rsid w:val="001D4030"/>
    <w:rsid w:val="001D5F7E"/>
    <w:rsid w:val="001D65C6"/>
    <w:rsid w:val="001D729D"/>
    <w:rsid w:val="001D7776"/>
    <w:rsid w:val="001E14B5"/>
    <w:rsid w:val="001E1966"/>
    <w:rsid w:val="001E1B2E"/>
    <w:rsid w:val="001E2ED4"/>
    <w:rsid w:val="001E308B"/>
    <w:rsid w:val="001E61E8"/>
    <w:rsid w:val="001E6AC6"/>
    <w:rsid w:val="001F0014"/>
    <w:rsid w:val="001F00F6"/>
    <w:rsid w:val="001F0D9C"/>
    <w:rsid w:val="001F33CF"/>
    <w:rsid w:val="001F345D"/>
    <w:rsid w:val="001F34C8"/>
    <w:rsid w:val="001F3538"/>
    <w:rsid w:val="001F4787"/>
    <w:rsid w:val="001F58C9"/>
    <w:rsid w:val="001F5A73"/>
    <w:rsid w:val="001F680C"/>
    <w:rsid w:val="002000F7"/>
    <w:rsid w:val="00200E4E"/>
    <w:rsid w:val="002020C8"/>
    <w:rsid w:val="002034C6"/>
    <w:rsid w:val="00203607"/>
    <w:rsid w:val="00204F45"/>
    <w:rsid w:val="00205E40"/>
    <w:rsid w:val="0020790F"/>
    <w:rsid w:val="00207C6D"/>
    <w:rsid w:val="00207E55"/>
    <w:rsid w:val="0021097A"/>
    <w:rsid w:val="00210CAE"/>
    <w:rsid w:val="0021124B"/>
    <w:rsid w:val="00211B7B"/>
    <w:rsid w:val="00213CC3"/>
    <w:rsid w:val="00214894"/>
    <w:rsid w:val="00216594"/>
    <w:rsid w:val="00221119"/>
    <w:rsid w:val="0022150F"/>
    <w:rsid w:val="002221A7"/>
    <w:rsid w:val="00222EA9"/>
    <w:rsid w:val="002234D5"/>
    <w:rsid w:val="002267CF"/>
    <w:rsid w:val="00226ED5"/>
    <w:rsid w:val="00227F79"/>
    <w:rsid w:val="00230762"/>
    <w:rsid w:val="002315EE"/>
    <w:rsid w:val="002336E0"/>
    <w:rsid w:val="0023384D"/>
    <w:rsid w:val="00233D43"/>
    <w:rsid w:val="00235FC3"/>
    <w:rsid w:val="0023611B"/>
    <w:rsid w:val="00237196"/>
    <w:rsid w:val="0024108A"/>
    <w:rsid w:val="00241590"/>
    <w:rsid w:val="002421D9"/>
    <w:rsid w:val="00243E14"/>
    <w:rsid w:val="00243F9B"/>
    <w:rsid w:val="0024535B"/>
    <w:rsid w:val="002459E8"/>
    <w:rsid w:val="00250F95"/>
    <w:rsid w:val="002523BC"/>
    <w:rsid w:val="00252776"/>
    <w:rsid w:val="00252FCC"/>
    <w:rsid w:val="00253916"/>
    <w:rsid w:val="00254CBC"/>
    <w:rsid w:val="00256F6D"/>
    <w:rsid w:val="002605F5"/>
    <w:rsid w:val="00262366"/>
    <w:rsid w:val="00265503"/>
    <w:rsid w:val="00265DCE"/>
    <w:rsid w:val="00266DA3"/>
    <w:rsid w:val="00275C09"/>
    <w:rsid w:val="00276496"/>
    <w:rsid w:val="00276E33"/>
    <w:rsid w:val="002811E7"/>
    <w:rsid w:val="00281378"/>
    <w:rsid w:val="00284247"/>
    <w:rsid w:val="002844E3"/>
    <w:rsid w:val="0028450A"/>
    <w:rsid w:val="00284684"/>
    <w:rsid w:val="00286A8D"/>
    <w:rsid w:val="00286B32"/>
    <w:rsid w:val="00287A54"/>
    <w:rsid w:val="002902CD"/>
    <w:rsid w:val="002904F6"/>
    <w:rsid w:val="00290661"/>
    <w:rsid w:val="00290A3F"/>
    <w:rsid w:val="00291165"/>
    <w:rsid w:val="00293529"/>
    <w:rsid w:val="002938DE"/>
    <w:rsid w:val="002941F5"/>
    <w:rsid w:val="0029639D"/>
    <w:rsid w:val="002970FA"/>
    <w:rsid w:val="00297B16"/>
    <w:rsid w:val="002A2BD9"/>
    <w:rsid w:val="002A2D51"/>
    <w:rsid w:val="002A2DB1"/>
    <w:rsid w:val="002A5152"/>
    <w:rsid w:val="002A7756"/>
    <w:rsid w:val="002B1D17"/>
    <w:rsid w:val="002B2A24"/>
    <w:rsid w:val="002B2F11"/>
    <w:rsid w:val="002B51F9"/>
    <w:rsid w:val="002C2307"/>
    <w:rsid w:val="002C302E"/>
    <w:rsid w:val="002C3E00"/>
    <w:rsid w:val="002C415A"/>
    <w:rsid w:val="002C535A"/>
    <w:rsid w:val="002D0C5B"/>
    <w:rsid w:val="002D40EC"/>
    <w:rsid w:val="002D558E"/>
    <w:rsid w:val="002D563B"/>
    <w:rsid w:val="002D5C80"/>
    <w:rsid w:val="002E0AA1"/>
    <w:rsid w:val="002E1751"/>
    <w:rsid w:val="002E19A4"/>
    <w:rsid w:val="002E3773"/>
    <w:rsid w:val="002E3AEB"/>
    <w:rsid w:val="002E3C94"/>
    <w:rsid w:val="002E5776"/>
    <w:rsid w:val="002E7837"/>
    <w:rsid w:val="002F051D"/>
    <w:rsid w:val="002F062D"/>
    <w:rsid w:val="002F1E01"/>
    <w:rsid w:val="002F3872"/>
    <w:rsid w:val="002F39B6"/>
    <w:rsid w:val="002F3B86"/>
    <w:rsid w:val="002F4C77"/>
    <w:rsid w:val="002F58C2"/>
    <w:rsid w:val="002F7483"/>
    <w:rsid w:val="002F76B4"/>
    <w:rsid w:val="00300141"/>
    <w:rsid w:val="00301BC8"/>
    <w:rsid w:val="003026CB"/>
    <w:rsid w:val="003037E4"/>
    <w:rsid w:val="003141B0"/>
    <w:rsid w:val="0031475E"/>
    <w:rsid w:val="00315754"/>
    <w:rsid w:val="003158CD"/>
    <w:rsid w:val="00316ABB"/>
    <w:rsid w:val="00316BBA"/>
    <w:rsid w:val="003176D0"/>
    <w:rsid w:val="003212A9"/>
    <w:rsid w:val="00321F33"/>
    <w:rsid w:val="00323301"/>
    <w:rsid w:val="00323838"/>
    <w:rsid w:val="00323BB4"/>
    <w:rsid w:val="00323D25"/>
    <w:rsid w:val="0032481F"/>
    <w:rsid w:val="00324A42"/>
    <w:rsid w:val="00324ED9"/>
    <w:rsid w:val="0032539E"/>
    <w:rsid w:val="003313A5"/>
    <w:rsid w:val="003320C2"/>
    <w:rsid w:val="0033236A"/>
    <w:rsid w:val="00332A30"/>
    <w:rsid w:val="00334F18"/>
    <w:rsid w:val="0033550F"/>
    <w:rsid w:val="003357A5"/>
    <w:rsid w:val="0033627B"/>
    <w:rsid w:val="00336822"/>
    <w:rsid w:val="00336FCC"/>
    <w:rsid w:val="0033777D"/>
    <w:rsid w:val="0034161A"/>
    <w:rsid w:val="003424D3"/>
    <w:rsid w:val="00342D15"/>
    <w:rsid w:val="00342EB7"/>
    <w:rsid w:val="003433D0"/>
    <w:rsid w:val="0034349B"/>
    <w:rsid w:val="0034489C"/>
    <w:rsid w:val="00347427"/>
    <w:rsid w:val="00347BB3"/>
    <w:rsid w:val="00350098"/>
    <w:rsid w:val="00352681"/>
    <w:rsid w:val="00352C9C"/>
    <w:rsid w:val="00360265"/>
    <w:rsid w:val="0036034B"/>
    <w:rsid w:val="00360C4E"/>
    <w:rsid w:val="00360DA6"/>
    <w:rsid w:val="003610AE"/>
    <w:rsid w:val="00361E33"/>
    <w:rsid w:val="0036615C"/>
    <w:rsid w:val="00370E03"/>
    <w:rsid w:val="0037281E"/>
    <w:rsid w:val="00374770"/>
    <w:rsid w:val="0037534B"/>
    <w:rsid w:val="00375DDD"/>
    <w:rsid w:val="0037631E"/>
    <w:rsid w:val="003767A4"/>
    <w:rsid w:val="00377022"/>
    <w:rsid w:val="00377ADD"/>
    <w:rsid w:val="00377BF0"/>
    <w:rsid w:val="003825C1"/>
    <w:rsid w:val="0038279C"/>
    <w:rsid w:val="00382FDD"/>
    <w:rsid w:val="0038342B"/>
    <w:rsid w:val="00383C27"/>
    <w:rsid w:val="00384147"/>
    <w:rsid w:val="00385F08"/>
    <w:rsid w:val="00386F59"/>
    <w:rsid w:val="003901F2"/>
    <w:rsid w:val="003931E3"/>
    <w:rsid w:val="00393849"/>
    <w:rsid w:val="0039427D"/>
    <w:rsid w:val="00394350"/>
    <w:rsid w:val="00394448"/>
    <w:rsid w:val="0039592D"/>
    <w:rsid w:val="00395A5A"/>
    <w:rsid w:val="0039625D"/>
    <w:rsid w:val="003A0457"/>
    <w:rsid w:val="003A189A"/>
    <w:rsid w:val="003A4414"/>
    <w:rsid w:val="003A546B"/>
    <w:rsid w:val="003A6C50"/>
    <w:rsid w:val="003A6F8E"/>
    <w:rsid w:val="003B0225"/>
    <w:rsid w:val="003B1BFA"/>
    <w:rsid w:val="003B1FBC"/>
    <w:rsid w:val="003B2AA0"/>
    <w:rsid w:val="003B77D2"/>
    <w:rsid w:val="003B7CBF"/>
    <w:rsid w:val="003C1677"/>
    <w:rsid w:val="003C204C"/>
    <w:rsid w:val="003C4650"/>
    <w:rsid w:val="003C5A81"/>
    <w:rsid w:val="003D0D9F"/>
    <w:rsid w:val="003D0F23"/>
    <w:rsid w:val="003D1383"/>
    <w:rsid w:val="003D1485"/>
    <w:rsid w:val="003D33BD"/>
    <w:rsid w:val="003D3F7E"/>
    <w:rsid w:val="003D4895"/>
    <w:rsid w:val="003D7835"/>
    <w:rsid w:val="003E0311"/>
    <w:rsid w:val="003E11BF"/>
    <w:rsid w:val="003E15DA"/>
    <w:rsid w:val="003E3731"/>
    <w:rsid w:val="003E3A57"/>
    <w:rsid w:val="003E3C17"/>
    <w:rsid w:val="003E51F4"/>
    <w:rsid w:val="003E5603"/>
    <w:rsid w:val="003E5674"/>
    <w:rsid w:val="003F0024"/>
    <w:rsid w:val="003F2A2D"/>
    <w:rsid w:val="003F377B"/>
    <w:rsid w:val="003F3FD1"/>
    <w:rsid w:val="003F5287"/>
    <w:rsid w:val="003F7474"/>
    <w:rsid w:val="0040069F"/>
    <w:rsid w:val="004019A5"/>
    <w:rsid w:val="00402943"/>
    <w:rsid w:val="004032C6"/>
    <w:rsid w:val="004038CA"/>
    <w:rsid w:val="00403A99"/>
    <w:rsid w:val="004044D1"/>
    <w:rsid w:val="0040460A"/>
    <w:rsid w:val="004051BE"/>
    <w:rsid w:val="00407580"/>
    <w:rsid w:val="00410977"/>
    <w:rsid w:val="0041246E"/>
    <w:rsid w:val="00412EBF"/>
    <w:rsid w:val="0041392E"/>
    <w:rsid w:val="0041497A"/>
    <w:rsid w:val="0041545B"/>
    <w:rsid w:val="0041755B"/>
    <w:rsid w:val="00417B31"/>
    <w:rsid w:val="00421E82"/>
    <w:rsid w:val="00425A1B"/>
    <w:rsid w:val="00426BFD"/>
    <w:rsid w:val="00430069"/>
    <w:rsid w:val="0043013C"/>
    <w:rsid w:val="004303A7"/>
    <w:rsid w:val="00431598"/>
    <w:rsid w:val="004317CD"/>
    <w:rsid w:val="004321F6"/>
    <w:rsid w:val="0043258B"/>
    <w:rsid w:val="00432D78"/>
    <w:rsid w:val="0043482A"/>
    <w:rsid w:val="004352D3"/>
    <w:rsid w:val="0043604D"/>
    <w:rsid w:val="00437FC9"/>
    <w:rsid w:val="00441D6D"/>
    <w:rsid w:val="0044261B"/>
    <w:rsid w:val="0044511C"/>
    <w:rsid w:val="00447586"/>
    <w:rsid w:val="00447594"/>
    <w:rsid w:val="004527BA"/>
    <w:rsid w:val="00453F20"/>
    <w:rsid w:val="0045427C"/>
    <w:rsid w:val="00454A02"/>
    <w:rsid w:val="00455646"/>
    <w:rsid w:val="00456B04"/>
    <w:rsid w:val="00457693"/>
    <w:rsid w:val="0046032C"/>
    <w:rsid w:val="00461A89"/>
    <w:rsid w:val="00463298"/>
    <w:rsid w:val="00465021"/>
    <w:rsid w:val="004655A7"/>
    <w:rsid w:val="00465C66"/>
    <w:rsid w:val="00467D73"/>
    <w:rsid w:val="00471583"/>
    <w:rsid w:val="00471C05"/>
    <w:rsid w:val="0047418C"/>
    <w:rsid w:val="00476499"/>
    <w:rsid w:val="0047766A"/>
    <w:rsid w:val="00477939"/>
    <w:rsid w:val="00481E3E"/>
    <w:rsid w:val="00484118"/>
    <w:rsid w:val="00486056"/>
    <w:rsid w:val="00486AB0"/>
    <w:rsid w:val="0049020E"/>
    <w:rsid w:val="00490B51"/>
    <w:rsid w:val="00490FD8"/>
    <w:rsid w:val="00491773"/>
    <w:rsid w:val="004921FB"/>
    <w:rsid w:val="00492AC8"/>
    <w:rsid w:val="004936D4"/>
    <w:rsid w:val="00496C56"/>
    <w:rsid w:val="0049734B"/>
    <w:rsid w:val="00497650"/>
    <w:rsid w:val="00497E86"/>
    <w:rsid w:val="004A14FC"/>
    <w:rsid w:val="004A1B4E"/>
    <w:rsid w:val="004A2933"/>
    <w:rsid w:val="004A3194"/>
    <w:rsid w:val="004B306E"/>
    <w:rsid w:val="004B3674"/>
    <w:rsid w:val="004B45A2"/>
    <w:rsid w:val="004B67D6"/>
    <w:rsid w:val="004B6E99"/>
    <w:rsid w:val="004B6F89"/>
    <w:rsid w:val="004B7897"/>
    <w:rsid w:val="004B7C1A"/>
    <w:rsid w:val="004C1289"/>
    <w:rsid w:val="004C4880"/>
    <w:rsid w:val="004C52E0"/>
    <w:rsid w:val="004C6DFA"/>
    <w:rsid w:val="004D0CEC"/>
    <w:rsid w:val="004D1C81"/>
    <w:rsid w:val="004D1E01"/>
    <w:rsid w:val="004D1ECF"/>
    <w:rsid w:val="004D36D3"/>
    <w:rsid w:val="004D390C"/>
    <w:rsid w:val="004D452C"/>
    <w:rsid w:val="004D4C22"/>
    <w:rsid w:val="004D5460"/>
    <w:rsid w:val="004D6D66"/>
    <w:rsid w:val="004E0961"/>
    <w:rsid w:val="004E10C1"/>
    <w:rsid w:val="004E162C"/>
    <w:rsid w:val="004E1719"/>
    <w:rsid w:val="004E4542"/>
    <w:rsid w:val="004E5381"/>
    <w:rsid w:val="004E7E1C"/>
    <w:rsid w:val="004F06BD"/>
    <w:rsid w:val="004F502C"/>
    <w:rsid w:val="004F56F0"/>
    <w:rsid w:val="004F7050"/>
    <w:rsid w:val="0050242D"/>
    <w:rsid w:val="005035DE"/>
    <w:rsid w:val="00503B0C"/>
    <w:rsid w:val="005059E0"/>
    <w:rsid w:val="005075E6"/>
    <w:rsid w:val="005102BC"/>
    <w:rsid w:val="00514178"/>
    <w:rsid w:val="0051431E"/>
    <w:rsid w:val="00516EDB"/>
    <w:rsid w:val="00516F3B"/>
    <w:rsid w:val="00520B3A"/>
    <w:rsid w:val="00520D82"/>
    <w:rsid w:val="00523C0F"/>
    <w:rsid w:val="0052607A"/>
    <w:rsid w:val="00526217"/>
    <w:rsid w:val="00526E2B"/>
    <w:rsid w:val="00527092"/>
    <w:rsid w:val="00530292"/>
    <w:rsid w:val="00530BBB"/>
    <w:rsid w:val="00530EFF"/>
    <w:rsid w:val="00530FD8"/>
    <w:rsid w:val="00531984"/>
    <w:rsid w:val="00535100"/>
    <w:rsid w:val="00535377"/>
    <w:rsid w:val="005358C6"/>
    <w:rsid w:val="0053600C"/>
    <w:rsid w:val="00536255"/>
    <w:rsid w:val="00536B6B"/>
    <w:rsid w:val="00537D62"/>
    <w:rsid w:val="005441B0"/>
    <w:rsid w:val="0054591E"/>
    <w:rsid w:val="0054672F"/>
    <w:rsid w:val="005471FE"/>
    <w:rsid w:val="0054782E"/>
    <w:rsid w:val="00550FF0"/>
    <w:rsid w:val="0055139E"/>
    <w:rsid w:val="005536C4"/>
    <w:rsid w:val="00553A42"/>
    <w:rsid w:val="00553D1C"/>
    <w:rsid w:val="00560BFE"/>
    <w:rsid w:val="005610E2"/>
    <w:rsid w:val="00563A45"/>
    <w:rsid w:val="00567900"/>
    <w:rsid w:val="00567D56"/>
    <w:rsid w:val="00574373"/>
    <w:rsid w:val="00575945"/>
    <w:rsid w:val="00576C0F"/>
    <w:rsid w:val="00580D63"/>
    <w:rsid w:val="005819C4"/>
    <w:rsid w:val="00585453"/>
    <w:rsid w:val="00591E95"/>
    <w:rsid w:val="00592DAA"/>
    <w:rsid w:val="00595EE9"/>
    <w:rsid w:val="005960A4"/>
    <w:rsid w:val="005965EE"/>
    <w:rsid w:val="005A1472"/>
    <w:rsid w:val="005A1793"/>
    <w:rsid w:val="005A6093"/>
    <w:rsid w:val="005A72E3"/>
    <w:rsid w:val="005B2B05"/>
    <w:rsid w:val="005B5E53"/>
    <w:rsid w:val="005C30E5"/>
    <w:rsid w:val="005C43CD"/>
    <w:rsid w:val="005C597B"/>
    <w:rsid w:val="005C5C29"/>
    <w:rsid w:val="005C5F91"/>
    <w:rsid w:val="005C6085"/>
    <w:rsid w:val="005C6FAE"/>
    <w:rsid w:val="005C7C8B"/>
    <w:rsid w:val="005D0077"/>
    <w:rsid w:val="005D258A"/>
    <w:rsid w:val="005D3AC7"/>
    <w:rsid w:val="005D43FA"/>
    <w:rsid w:val="005D4824"/>
    <w:rsid w:val="005D5150"/>
    <w:rsid w:val="005D65D0"/>
    <w:rsid w:val="005D6E73"/>
    <w:rsid w:val="005E1360"/>
    <w:rsid w:val="005E1C60"/>
    <w:rsid w:val="005E34DF"/>
    <w:rsid w:val="005E5002"/>
    <w:rsid w:val="005E602A"/>
    <w:rsid w:val="005E70AB"/>
    <w:rsid w:val="005E70C0"/>
    <w:rsid w:val="005E7EFF"/>
    <w:rsid w:val="005F0F8A"/>
    <w:rsid w:val="005F166E"/>
    <w:rsid w:val="005F19D0"/>
    <w:rsid w:val="005F2166"/>
    <w:rsid w:val="00600C5C"/>
    <w:rsid w:val="00602850"/>
    <w:rsid w:val="006042B2"/>
    <w:rsid w:val="0060626F"/>
    <w:rsid w:val="00606E33"/>
    <w:rsid w:val="006072EB"/>
    <w:rsid w:val="00612B31"/>
    <w:rsid w:val="00613CCB"/>
    <w:rsid w:val="00613E7B"/>
    <w:rsid w:val="00614ADC"/>
    <w:rsid w:val="006157DB"/>
    <w:rsid w:val="00615CB6"/>
    <w:rsid w:val="00616C34"/>
    <w:rsid w:val="00617E9C"/>
    <w:rsid w:val="00620218"/>
    <w:rsid w:val="0062118D"/>
    <w:rsid w:val="006237E0"/>
    <w:rsid w:val="00624041"/>
    <w:rsid w:val="00624741"/>
    <w:rsid w:val="006318FE"/>
    <w:rsid w:val="00632832"/>
    <w:rsid w:val="006358CB"/>
    <w:rsid w:val="006363EA"/>
    <w:rsid w:val="0063784E"/>
    <w:rsid w:val="00637A65"/>
    <w:rsid w:val="00637E71"/>
    <w:rsid w:val="00640553"/>
    <w:rsid w:val="00640F49"/>
    <w:rsid w:val="00641CFC"/>
    <w:rsid w:val="00641EF8"/>
    <w:rsid w:val="00650164"/>
    <w:rsid w:val="00650DB2"/>
    <w:rsid w:val="00651686"/>
    <w:rsid w:val="00653572"/>
    <w:rsid w:val="0065409C"/>
    <w:rsid w:val="00654CEB"/>
    <w:rsid w:val="00655277"/>
    <w:rsid w:val="006564F6"/>
    <w:rsid w:val="00660786"/>
    <w:rsid w:val="006613FE"/>
    <w:rsid w:val="00662AC6"/>
    <w:rsid w:val="00663082"/>
    <w:rsid w:val="00664A08"/>
    <w:rsid w:val="00664ABB"/>
    <w:rsid w:val="00665A7E"/>
    <w:rsid w:val="00665AC9"/>
    <w:rsid w:val="00665B1C"/>
    <w:rsid w:val="006667F1"/>
    <w:rsid w:val="00667C71"/>
    <w:rsid w:val="0067068E"/>
    <w:rsid w:val="00672AA4"/>
    <w:rsid w:val="006742C6"/>
    <w:rsid w:val="00674882"/>
    <w:rsid w:val="006778EB"/>
    <w:rsid w:val="00680252"/>
    <w:rsid w:val="006809E9"/>
    <w:rsid w:val="006830B9"/>
    <w:rsid w:val="00683B69"/>
    <w:rsid w:val="00683E86"/>
    <w:rsid w:val="00684B46"/>
    <w:rsid w:val="0068516C"/>
    <w:rsid w:val="00687FF6"/>
    <w:rsid w:val="0069055B"/>
    <w:rsid w:val="00691F16"/>
    <w:rsid w:val="0069402A"/>
    <w:rsid w:val="00694A57"/>
    <w:rsid w:val="006952C8"/>
    <w:rsid w:val="00696D96"/>
    <w:rsid w:val="00696F82"/>
    <w:rsid w:val="006971A4"/>
    <w:rsid w:val="006977A1"/>
    <w:rsid w:val="00697A34"/>
    <w:rsid w:val="006A0BED"/>
    <w:rsid w:val="006A2F99"/>
    <w:rsid w:val="006A341C"/>
    <w:rsid w:val="006A3A0B"/>
    <w:rsid w:val="006A5270"/>
    <w:rsid w:val="006A5595"/>
    <w:rsid w:val="006A699F"/>
    <w:rsid w:val="006B0773"/>
    <w:rsid w:val="006B1A55"/>
    <w:rsid w:val="006B43C3"/>
    <w:rsid w:val="006B4648"/>
    <w:rsid w:val="006B4FEE"/>
    <w:rsid w:val="006B5570"/>
    <w:rsid w:val="006B6055"/>
    <w:rsid w:val="006B6E1F"/>
    <w:rsid w:val="006C1D99"/>
    <w:rsid w:val="006C1F74"/>
    <w:rsid w:val="006C214A"/>
    <w:rsid w:val="006C4864"/>
    <w:rsid w:val="006C61A3"/>
    <w:rsid w:val="006C655C"/>
    <w:rsid w:val="006C741D"/>
    <w:rsid w:val="006C7AD2"/>
    <w:rsid w:val="006D017F"/>
    <w:rsid w:val="006D0634"/>
    <w:rsid w:val="006D1488"/>
    <w:rsid w:val="006D1B18"/>
    <w:rsid w:val="006D3EF5"/>
    <w:rsid w:val="006D4190"/>
    <w:rsid w:val="006D4C2A"/>
    <w:rsid w:val="006D4F34"/>
    <w:rsid w:val="006D779F"/>
    <w:rsid w:val="006E2216"/>
    <w:rsid w:val="006E5B56"/>
    <w:rsid w:val="006E5F66"/>
    <w:rsid w:val="006E64BF"/>
    <w:rsid w:val="006E6DC8"/>
    <w:rsid w:val="006F1609"/>
    <w:rsid w:val="006F2EDF"/>
    <w:rsid w:val="006F421D"/>
    <w:rsid w:val="006F435E"/>
    <w:rsid w:val="006F642B"/>
    <w:rsid w:val="006F65D3"/>
    <w:rsid w:val="006F6B99"/>
    <w:rsid w:val="00700098"/>
    <w:rsid w:val="00700A7F"/>
    <w:rsid w:val="00702317"/>
    <w:rsid w:val="00702717"/>
    <w:rsid w:val="00702F24"/>
    <w:rsid w:val="0070330A"/>
    <w:rsid w:val="00703C59"/>
    <w:rsid w:val="007051F6"/>
    <w:rsid w:val="00706B3F"/>
    <w:rsid w:val="00710172"/>
    <w:rsid w:val="0071445A"/>
    <w:rsid w:val="007146CD"/>
    <w:rsid w:val="00714CBD"/>
    <w:rsid w:val="00714DD1"/>
    <w:rsid w:val="00715FDA"/>
    <w:rsid w:val="0071698A"/>
    <w:rsid w:val="00717E08"/>
    <w:rsid w:val="00720E39"/>
    <w:rsid w:val="0072407B"/>
    <w:rsid w:val="00724BC6"/>
    <w:rsid w:val="0072794A"/>
    <w:rsid w:val="00727A0D"/>
    <w:rsid w:val="00727E89"/>
    <w:rsid w:val="00727F54"/>
    <w:rsid w:val="00730FD9"/>
    <w:rsid w:val="00732221"/>
    <w:rsid w:val="007362F5"/>
    <w:rsid w:val="00737028"/>
    <w:rsid w:val="00737BF6"/>
    <w:rsid w:val="00740C54"/>
    <w:rsid w:val="0074614C"/>
    <w:rsid w:val="007461EA"/>
    <w:rsid w:val="0075077C"/>
    <w:rsid w:val="00751141"/>
    <w:rsid w:val="007512DF"/>
    <w:rsid w:val="00753FC2"/>
    <w:rsid w:val="007542A8"/>
    <w:rsid w:val="00754E65"/>
    <w:rsid w:val="00756E50"/>
    <w:rsid w:val="007578D1"/>
    <w:rsid w:val="007579B7"/>
    <w:rsid w:val="00761081"/>
    <w:rsid w:val="007640FE"/>
    <w:rsid w:val="00765265"/>
    <w:rsid w:val="00765BD6"/>
    <w:rsid w:val="00767571"/>
    <w:rsid w:val="00767B44"/>
    <w:rsid w:val="0077123E"/>
    <w:rsid w:val="00772461"/>
    <w:rsid w:val="00773715"/>
    <w:rsid w:val="00774E2E"/>
    <w:rsid w:val="00777917"/>
    <w:rsid w:val="00777CD1"/>
    <w:rsid w:val="007838B4"/>
    <w:rsid w:val="0078417B"/>
    <w:rsid w:val="0078689D"/>
    <w:rsid w:val="0078724E"/>
    <w:rsid w:val="007930F9"/>
    <w:rsid w:val="00793E7C"/>
    <w:rsid w:val="00794CC7"/>
    <w:rsid w:val="00794F7E"/>
    <w:rsid w:val="00795F72"/>
    <w:rsid w:val="00796952"/>
    <w:rsid w:val="007A33AD"/>
    <w:rsid w:val="007A440B"/>
    <w:rsid w:val="007A4CE2"/>
    <w:rsid w:val="007A56D9"/>
    <w:rsid w:val="007A6625"/>
    <w:rsid w:val="007B155A"/>
    <w:rsid w:val="007B2EE4"/>
    <w:rsid w:val="007B353A"/>
    <w:rsid w:val="007B57C8"/>
    <w:rsid w:val="007B5F23"/>
    <w:rsid w:val="007B61F3"/>
    <w:rsid w:val="007B6A02"/>
    <w:rsid w:val="007B743F"/>
    <w:rsid w:val="007C0097"/>
    <w:rsid w:val="007C0221"/>
    <w:rsid w:val="007C1138"/>
    <w:rsid w:val="007C2534"/>
    <w:rsid w:val="007C2D64"/>
    <w:rsid w:val="007C39DC"/>
    <w:rsid w:val="007C3B1E"/>
    <w:rsid w:val="007D0A6A"/>
    <w:rsid w:val="007D2851"/>
    <w:rsid w:val="007D5074"/>
    <w:rsid w:val="007D6E1F"/>
    <w:rsid w:val="007D745A"/>
    <w:rsid w:val="007D7EDD"/>
    <w:rsid w:val="007E13DA"/>
    <w:rsid w:val="007E4B40"/>
    <w:rsid w:val="007E4C07"/>
    <w:rsid w:val="007F0115"/>
    <w:rsid w:val="007F0169"/>
    <w:rsid w:val="007F224C"/>
    <w:rsid w:val="007F289B"/>
    <w:rsid w:val="007F290C"/>
    <w:rsid w:val="007F4067"/>
    <w:rsid w:val="007F5750"/>
    <w:rsid w:val="007F6867"/>
    <w:rsid w:val="0080155C"/>
    <w:rsid w:val="00802992"/>
    <w:rsid w:val="00803312"/>
    <w:rsid w:val="00803B07"/>
    <w:rsid w:val="008075F5"/>
    <w:rsid w:val="00810E39"/>
    <w:rsid w:val="00811192"/>
    <w:rsid w:val="00811884"/>
    <w:rsid w:val="008154A9"/>
    <w:rsid w:val="008170AF"/>
    <w:rsid w:val="00820782"/>
    <w:rsid w:val="00820B42"/>
    <w:rsid w:val="00821A28"/>
    <w:rsid w:val="00823173"/>
    <w:rsid w:val="00823E04"/>
    <w:rsid w:val="008243B3"/>
    <w:rsid w:val="00826C7E"/>
    <w:rsid w:val="008271AF"/>
    <w:rsid w:val="008275C6"/>
    <w:rsid w:val="008302F9"/>
    <w:rsid w:val="00830F67"/>
    <w:rsid w:val="00832043"/>
    <w:rsid w:val="00832C58"/>
    <w:rsid w:val="00832F0E"/>
    <w:rsid w:val="0083375C"/>
    <w:rsid w:val="0083434F"/>
    <w:rsid w:val="008357D8"/>
    <w:rsid w:val="00835BF9"/>
    <w:rsid w:val="00837869"/>
    <w:rsid w:val="00840E10"/>
    <w:rsid w:val="00841C1A"/>
    <w:rsid w:val="00842494"/>
    <w:rsid w:val="00843AC2"/>
    <w:rsid w:val="0084748A"/>
    <w:rsid w:val="008477D8"/>
    <w:rsid w:val="00847E34"/>
    <w:rsid w:val="0085039E"/>
    <w:rsid w:val="00854BDE"/>
    <w:rsid w:val="00856108"/>
    <w:rsid w:val="008567E1"/>
    <w:rsid w:val="0085688D"/>
    <w:rsid w:val="00856B08"/>
    <w:rsid w:val="00857EAC"/>
    <w:rsid w:val="00860C52"/>
    <w:rsid w:val="00862662"/>
    <w:rsid w:val="00867F9D"/>
    <w:rsid w:val="00870E5E"/>
    <w:rsid w:val="008721D4"/>
    <w:rsid w:val="008730ED"/>
    <w:rsid w:val="00875FCD"/>
    <w:rsid w:val="00876E10"/>
    <w:rsid w:val="00880C70"/>
    <w:rsid w:val="00880C9C"/>
    <w:rsid w:val="00880F4F"/>
    <w:rsid w:val="00881291"/>
    <w:rsid w:val="00881763"/>
    <w:rsid w:val="0088277D"/>
    <w:rsid w:val="00883C1B"/>
    <w:rsid w:val="0088431C"/>
    <w:rsid w:val="00884A18"/>
    <w:rsid w:val="00887016"/>
    <w:rsid w:val="00890093"/>
    <w:rsid w:val="00890810"/>
    <w:rsid w:val="00891A12"/>
    <w:rsid w:val="00893D7E"/>
    <w:rsid w:val="00895060"/>
    <w:rsid w:val="00895A04"/>
    <w:rsid w:val="008979AE"/>
    <w:rsid w:val="008A101B"/>
    <w:rsid w:val="008A112F"/>
    <w:rsid w:val="008A1B3C"/>
    <w:rsid w:val="008A1E55"/>
    <w:rsid w:val="008A22E2"/>
    <w:rsid w:val="008A22F7"/>
    <w:rsid w:val="008A51E3"/>
    <w:rsid w:val="008A779D"/>
    <w:rsid w:val="008A7F3C"/>
    <w:rsid w:val="008B11ED"/>
    <w:rsid w:val="008B2BFB"/>
    <w:rsid w:val="008B4571"/>
    <w:rsid w:val="008B45B4"/>
    <w:rsid w:val="008B4C8D"/>
    <w:rsid w:val="008B5683"/>
    <w:rsid w:val="008B5DC2"/>
    <w:rsid w:val="008B682D"/>
    <w:rsid w:val="008B776E"/>
    <w:rsid w:val="008C38B2"/>
    <w:rsid w:val="008C4E95"/>
    <w:rsid w:val="008C5341"/>
    <w:rsid w:val="008C65BC"/>
    <w:rsid w:val="008C6BA2"/>
    <w:rsid w:val="008C7A85"/>
    <w:rsid w:val="008D08D4"/>
    <w:rsid w:val="008D0DE2"/>
    <w:rsid w:val="008D2776"/>
    <w:rsid w:val="008D2F59"/>
    <w:rsid w:val="008D5951"/>
    <w:rsid w:val="008E0EEE"/>
    <w:rsid w:val="008E169F"/>
    <w:rsid w:val="008E1D94"/>
    <w:rsid w:val="008E26AB"/>
    <w:rsid w:val="008E2A04"/>
    <w:rsid w:val="008E5D4F"/>
    <w:rsid w:val="008E6362"/>
    <w:rsid w:val="008F09F9"/>
    <w:rsid w:val="008F36F4"/>
    <w:rsid w:val="008F4201"/>
    <w:rsid w:val="008F4779"/>
    <w:rsid w:val="008F54AD"/>
    <w:rsid w:val="00900A30"/>
    <w:rsid w:val="00901787"/>
    <w:rsid w:val="00903246"/>
    <w:rsid w:val="00903497"/>
    <w:rsid w:val="00904081"/>
    <w:rsid w:val="00905228"/>
    <w:rsid w:val="00907149"/>
    <w:rsid w:val="00910C51"/>
    <w:rsid w:val="00911CAF"/>
    <w:rsid w:val="00912DB4"/>
    <w:rsid w:val="00913938"/>
    <w:rsid w:val="00913D80"/>
    <w:rsid w:val="00914D87"/>
    <w:rsid w:val="00916D6D"/>
    <w:rsid w:val="00922D44"/>
    <w:rsid w:val="00923A0A"/>
    <w:rsid w:val="00923F5C"/>
    <w:rsid w:val="00924D05"/>
    <w:rsid w:val="00925CE7"/>
    <w:rsid w:val="0092790C"/>
    <w:rsid w:val="0093014B"/>
    <w:rsid w:val="00933811"/>
    <w:rsid w:val="00933E2F"/>
    <w:rsid w:val="00934608"/>
    <w:rsid w:val="00934967"/>
    <w:rsid w:val="009352EC"/>
    <w:rsid w:val="00937F1F"/>
    <w:rsid w:val="0094074C"/>
    <w:rsid w:val="00940829"/>
    <w:rsid w:val="0094188E"/>
    <w:rsid w:val="00941A55"/>
    <w:rsid w:val="00942FA7"/>
    <w:rsid w:val="009434AF"/>
    <w:rsid w:val="0094489C"/>
    <w:rsid w:val="00945192"/>
    <w:rsid w:val="0094587D"/>
    <w:rsid w:val="009462DF"/>
    <w:rsid w:val="009466BB"/>
    <w:rsid w:val="009466C3"/>
    <w:rsid w:val="00946925"/>
    <w:rsid w:val="00951476"/>
    <w:rsid w:val="0095252A"/>
    <w:rsid w:val="009538BA"/>
    <w:rsid w:val="00955ECE"/>
    <w:rsid w:val="009566AE"/>
    <w:rsid w:val="009567F8"/>
    <w:rsid w:val="00960AC1"/>
    <w:rsid w:val="00961375"/>
    <w:rsid w:val="00964EB7"/>
    <w:rsid w:val="00965417"/>
    <w:rsid w:val="00967075"/>
    <w:rsid w:val="009714B4"/>
    <w:rsid w:val="00974607"/>
    <w:rsid w:val="00975397"/>
    <w:rsid w:val="00975433"/>
    <w:rsid w:val="009768B0"/>
    <w:rsid w:val="0097734B"/>
    <w:rsid w:val="00981963"/>
    <w:rsid w:val="009827B2"/>
    <w:rsid w:val="0098406A"/>
    <w:rsid w:val="00984B97"/>
    <w:rsid w:val="00986FFD"/>
    <w:rsid w:val="0098786C"/>
    <w:rsid w:val="0098792B"/>
    <w:rsid w:val="009901D6"/>
    <w:rsid w:val="009902A2"/>
    <w:rsid w:val="009937A0"/>
    <w:rsid w:val="00993C15"/>
    <w:rsid w:val="00994DF1"/>
    <w:rsid w:val="00997AAE"/>
    <w:rsid w:val="009A0F02"/>
    <w:rsid w:val="009A373A"/>
    <w:rsid w:val="009A404E"/>
    <w:rsid w:val="009A7414"/>
    <w:rsid w:val="009A7FDB"/>
    <w:rsid w:val="009B0006"/>
    <w:rsid w:val="009B2998"/>
    <w:rsid w:val="009B2AA7"/>
    <w:rsid w:val="009B41D3"/>
    <w:rsid w:val="009B45F5"/>
    <w:rsid w:val="009B58CE"/>
    <w:rsid w:val="009C0631"/>
    <w:rsid w:val="009C2C39"/>
    <w:rsid w:val="009C4637"/>
    <w:rsid w:val="009C52E5"/>
    <w:rsid w:val="009C78A3"/>
    <w:rsid w:val="009D1973"/>
    <w:rsid w:val="009D2D2E"/>
    <w:rsid w:val="009D3727"/>
    <w:rsid w:val="009D60A9"/>
    <w:rsid w:val="009D71B8"/>
    <w:rsid w:val="009E013F"/>
    <w:rsid w:val="009E2637"/>
    <w:rsid w:val="009E344C"/>
    <w:rsid w:val="009E3DC5"/>
    <w:rsid w:val="009E4170"/>
    <w:rsid w:val="009E62A9"/>
    <w:rsid w:val="009E6C13"/>
    <w:rsid w:val="009E6E1B"/>
    <w:rsid w:val="009F0926"/>
    <w:rsid w:val="009F2BCA"/>
    <w:rsid w:val="009F5248"/>
    <w:rsid w:val="009F52C0"/>
    <w:rsid w:val="009F5CF1"/>
    <w:rsid w:val="009F63B1"/>
    <w:rsid w:val="009F6787"/>
    <w:rsid w:val="009F6EE1"/>
    <w:rsid w:val="00A03019"/>
    <w:rsid w:val="00A042EA"/>
    <w:rsid w:val="00A060D1"/>
    <w:rsid w:val="00A07B4B"/>
    <w:rsid w:val="00A07FAC"/>
    <w:rsid w:val="00A100B8"/>
    <w:rsid w:val="00A10110"/>
    <w:rsid w:val="00A1128E"/>
    <w:rsid w:val="00A11422"/>
    <w:rsid w:val="00A12504"/>
    <w:rsid w:val="00A13743"/>
    <w:rsid w:val="00A16CF0"/>
    <w:rsid w:val="00A16FF3"/>
    <w:rsid w:val="00A173F8"/>
    <w:rsid w:val="00A17EF6"/>
    <w:rsid w:val="00A22E92"/>
    <w:rsid w:val="00A23BBB"/>
    <w:rsid w:val="00A23F1A"/>
    <w:rsid w:val="00A24F87"/>
    <w:rsid w:val="00A27D90"/>
    <w:rsid w:val="00A27E2A"/>
    <w:rsid w:val="00A30C04"/>
    <w:rsid w:val="00A32877"/>
    <w:rsid w:val="00A337F1"/>
    <w:rsid w:val="00A33D2C"/>
    <w:rsid w:val="00A35352"/>
    <w:rsid w:val="00A35DCD"/>
    <w:rsid w:val="00A368BC"/>
    <w:rsid w:val="00A44B2B"/>
    <w:rsid w:val="00A44FF9"/>
    <w:rsid w:val="00A458A7"/>
    <w:rsid w:val="00A46495"/>
    <w:rsid w:val="00A47133"/>
    <w:rsid w:val="00A54EBF"/>
    <w:rsid w:val="00A54FCB"/>
    <w:rsid w:val="00A56560"/>
    <w:rsid w:val="00A56945"/>
    <w:rsid w:val="00A57516"/>
    <w:rsid w:val="00A575EF"/>
    <w:rsid w:val="00A60FA4"/>
    <w:rsid w:val="00A625A6"/>
    <w:rsid w:val="00A625E4"/>
    <w:rsid w:val="00A62D8C"/>
    <w:rsid w:val="00A62FBC"/>
    <w:rsid w:val="00A63785"/>
    <w:rsid w:val="00A704C4"/>
    <w:rsid w:val="00A7278B"/>
    <w:rsid w:val="00A74257"/>
    <w:rsid w:val="00A750E7"/>
    <w:rsid w:val="00A75930"/>
    <w:rsid w:val="00A76391"/>
    <w:rsid w:val="00A767CB"/>
    <w:rsid w:val="00A775AE"/>
    <w:rsid w:val="00A77AFE"/>
    <w:rsid w:val="00A804DB"/>
    <w:rsid w:val="00A82869"/>
    <w:rsid w:val="00A84B13"/>
    <w:rsid w:val="00A8632A"/>
    <w:rsid w:val="00A92B72"/>
    <w:rsid w:val="00A930D0"/>
    <w:rsid w:val="00A93B03"/>
    <w:rsid w:val="00A96BE2"/>
    <w:rsid w:val="00A97FA2"/>
    <w:rsid w:val="00AA07C3"/>
    <w:rsid w:val="00AA13AB"/>
    <w:rsid w:val="00AA2B28"/>
    <w:rsid w:val="00AA3A65"/>
    <w:rsid w:val="00AA5591"/>
    <w:rsid w:val="00AA5BEC"/>
    <w:rsid w:val="00AA5DC7"/>
    <w:rsid w:val="00AB029D"/>
    <w:rsid w:val="00AB0444"/>
    <w:rsid w:val="00AB5338"/>
    <w:rsid w:val="00AB690F"/>
    <w:rsid w:val="00AB6E80"/>
    <w:rsid w:val="00AB7AFD"/>
    <w:rsid w:val="00AC0B14"/>
    <w:rsid w:val="00AC0DC2"/>
    <w:rsid w:val="00AC1DF3"/>
    <w:rsid w:val="00AC3D85"/>
    <w:rsid w:val="00AC52F2"/>
    <w:rsid w:val="00AD0880"/>
    <w:rsid w:val="00AD1286"/>
    <w:rsid w:val="00AD46D4"/>
    <w:rsid w:val="00AD58ED"/>
    <w:rsid w:val="00AD637F"/>
    <w:rsid w:val="00AD6ACE"/>
    <w:rsid w:val="00AD7B3B"/>
    <w:rsid w:val="00AE0DEE"/>
    <w:rsid w:val="00AE1480"/>
    <w:rsid w:val="00AE1602"/>
    <w:rsid w:val="00AE17D3"/>
    <w:rsid w:val="00AE26D6"/>
    <w:rsid w:val="00AE38B5"/>
    <w:rsid w:val="00AE3ED5"/>
    <w:rsid w:val="00AE4330"/>
    <w:rsid w:val="00AE4702"/>
    <w:rsid w:val="00AE5B50"/>
    <w:rsid w:val="00AE6212"/>
    <w:rsid w:val="00AE6AE3"/>
    <w:rsid w:val="00AF0CD1"/>
    <w:rsid w:val="00AF1ADE"/>
    <w:rsid w:val="00AF1B4E"/>
    <w:rsid w:val="00AF3023"/>
    <w:rsid w:val="00AF366C"/>
    <w:rsid w:val="00AF4A59"/>
    <w:rsid w:val="00AF5872"/>
    <w:rsid w:val="00AF7D92"/>
    <w:rsid w:val="00B0027C"/>
    <w:rsid w:val="00B037FC"/>
    <w:rsid w:val="00B044B1"/>
    <w:rsid w:val="00B05070"/>
    <w:rsid w:val="00B05B97"/>
    <w:rsid w:val="00B068D3"/>
    <w:rsid w:val="00B06D4E"/>
    <w:rsid w:val="00B07C88"/>
    <w:rsid w:val="00B07E3C"/>
    <w:rsid w:val="00B1085F"/>
    <w:rsid w:val="00B10C5A"/>
    <w:rsid w:val="00B1145F"/>
    <w:rsid w:val="00B119D8"/>
    <w:rsid w:val="00B1292E"/>
    <w:rsid w:val="00B13200"/>
    <w:rsid w:val="00B13ABC"/>
    <w:rsid w:val="00B1401D"/>
    <w:rsid w:val="00B1604D"/>
    <w:rsid w:val="00B21FE0"/>
    <w:rsid w:val="00B261EA"/>
    <w:rsid w:val="00B30344"/>
    <w:rsid w:val="00B30B60"/>
    <w:rsid w:val="00B36582"/>
    <w:rsid w:val="00B366E0"/>
    <w:rsid w:val="00B37392"/>
    <w:rsid w:val="00B404D4"/>
    <w:rsid w:val="00B40E61"/>
    <w:rsid w:val="00B41F27"/>
    <w:rsid w:val="00B4248F"/>
    <w:rsid w:val="00B47733"/>
    <w:rsid w:val="00B47DB9"/>
    <w:rsid w:val="00B50F7A"/>
    <w:rsid w:val="00B5134A"/>
    <w:rsid w:val="00B515FC"/>
    <w:rsid w:val="00B52199"/>
    <w:rsid w:val="00B5338A"/>
    <w:rsid w:val="00B5362D"/>
    <w:rsid w:val="00B54F2B"/>
    <w:rsid w:val="00B5557E"/>
    <w:rsid w:val="00B57300"/>
    <w:rsid w:val="00B57AE0"/>
    <w:rsid w:val="00B57BC7"/>
    <w:rsid w:val="00B60CA6"/>
    <w:rsid w:val="00B615B3"/>
    <w:rsid w:val="00B61E9A"/>
    <w:rsid w:val="00B62507"/>
    <w:rsid w:val="00B63458"/>
    <w:rsid w:val="00B638FC"/>
    <w:rsid w:val="00B6406A"/>
    <w:rsid w:val="00B65653"/>
    <w:rsid w:val="00B65F86"/>
    <w:rsid w:val="00B677C4"/>
    <w:rsid w:val="00B70C9F"/>
    <w:rsid w:val="00B711AB"/>
    <w:rsid w:val="00B713AD"/>
    <w:rsid w:val="00B7349A"/>
    <w:rsid w:val="00B740E3"/>
    <w:rsid w:val="00B741F7"/>
    <w:rsid w:val="00B776F9"/>
    <w:rsid w:val="00B77B39"/>
    <w:rsid w:val="00B826AD"/>
    <w:rsid w:val="00B8373D"/>
    <w:rsid w:val="00B86FE8"/>
    <w:rsid w:val="00B90D7A"/>
    <w:rsid w:val="00B9340F"/>
    <w:rsid w:val="00B93950"/>
    <w:rsid w:val="00B93D5E"/>
    <w:rsid w:val="00B95120"/>
    <w:rsid w:val="00B97B81"/>
    <w:rsid w:val="00BA2FCB"/>
    <w:rsid w:val="00BA41E4"/>
    <w:rsid w:val="00BA5339"/>
    <w:rsid w:val="00BA7D68"/>
    <w:rsid w:val="00BA7FA4"/>
    <w:rsid w:val="00BB119B"/>
    <w:rsid w:val="00BB2A2E"/>
    <w:rsid w:val="00BB2A83"/>
    <w:rsid w:val="00BB2E1C"/>
    <w:rsid w:val="00BB3167"/>
    <w:rsid w:val="00BB3ED2"/>
    <w:rsid w:val="00BB7DF1"/>
    <w:rsid w:val="00BC0CAF"/>
    <w:rsid w:val="00BC18B1"/>
    <w:rsid w:val="00BC408E"/>
    <w:rsid w:val="00BD084C"/>
    <w:rsid w:val="00BD0CCA"/>
    <w:rsid w:val="00BD1504"/>
    <w:rsid w:val="00BD1C29"/>
    <w:rsid w:val="00BD2772"/>
    <w:rsid w:val="00BD2E7B"/>
    <w:rsid w:val="00BD374B"/>
    <w:rsid w:val="00BD3C3D"/>
    <w:rsid w:val="00BD4536"/>
    <w:rsid w:val="00BD4F12"/>
    <w:rsid w:val="00BD5622"/>
    <w:rsid w:val="00BD571D"/>
    <w:rsid w:val="00BD7500"/>
    <w:rsid w:val="00BD7B75"/>
    <w:rsid w:val="00BE41C7"/>
    <w:rsid w:val="00BE52C0"/>
    <w:rsid w:val="00BF0976"/>
    <w:rsid w:val="00BF1051"/>
    <w:rsid w:val="00BF159A"/>
    <w:rsid w:val="00BF1E5D"/>
    <w:rsid w:val="00BF2FA8"/>
    <w:rsid w:val="00BF303C"/>
    <w:rsid w:val="00BF3F91"/>
    <w:rsid w:val="00BF4491"/>
    <w:rsid w:val="00BF548C"/>
    <w:rsid w:val="00BF5B77"/>
    <w:rsid w:val="00BF6537"/>
    <w:rsid w:val="00BF69FD"/>
    <w:rsid w:val="00C032AB"/>
    <w:rsid w:val="00C038E7"/>
    <w:rsid w:val="00C03B03"/>
    <w:rsid w:val="00C0469F"/>
    <w:rsid w:val="00C05E75"/>
    <w:rsid w:val="00C0630D"/>
    <w:rsid w:val="00C06316"/>
    <w:rsid w:val="00C06D9D"/>
    <w:rsid w:val="00C11039"/>
    <w:rsid w:val="00C121EC"/>
    <w:rsid w:val="00C137F5"/>
    <w:rsid w:val="00C13B48"/>
    <w:rsid w:val="00C146AB"/>
    <w:rsid w:val="00C153B0"/>
    <w:rsid w:val="00C15A14"/>
    <w:rsid w:val="00C15DE5"/>
    <w:rsid w:val="00C15EF3"/>
    <w:rsid w:val="00C16B0A"/>
    <w:rsid w:val="00C2150F"/>
    <w:rsid w:val="00C21C8C"/>
    <w:rsid w:val="00C228E9"/>
    <w:rsid w:val="00C24424"/>
    <w:rsid w:val="00C31377"/>
    <w:rsid w:val="00C329E9"/>
    <w:rsid w:val="00C32D24"/>
    <w:rsid w:val="00C34C4F"/>
    <w:rsid w:val="00C35291"/>
    <w:rsid w:val="00C3572B"/>
    <w:rsid w:val="00C44839"/>
    <w:rsid w:val="00C4583B"/>
    <w:rsid w:val="00C4691B"/>
    <w:rsid w:val="00C47133"/>
    <w:rsid w:val="00C51B1F"/>
    <w:rsid w:val="00C529B5"/>
    <w:rsid w:val="00C52EFD"/>
    <w:rsid w:val="00C53D4B"/>
    <w:rsid w:val="00C54290"/>
    <w:rsid w:val="00C54558"/>
    <w:rsid w:val="00C57A5E"/>
    <w:rsid w:val="00C61B09"/>
    <w:rsid w:val="00C623DC"/>
    <w:rsid w:val="00C63C3C"/>
    <w:rsid w:val="00C65061"/>
    <w:rsid w:val="00C657CF"/>
    <w:rsid w:val="00C6691B"/>
    <w:rsid w:val="00C671C0"/>
    <w:rsid w:val="00C674D0"/>
    <w:rsid w:val="00C71EC2"/>
    <w:rsid w:val="00C71FFB"/>
    <w:rsid w:val="00C72F04"/>
    <w:rsid w:val="00C75575"/>
    <w:rsid w:val="00C75B17"/>
    <w:rsid w:val="00C76111"/>
    <w:rsid w:val="00C801AC"/>
    <w:rsid w:val="00C820CA"/>
    <w:rsid w:val="00C82107"/>
    <w:rsid w:val="00C8226A"/>
    <w:rsid w:val="00C832EE"/>
    <w:rsid w:val="00C83C4D"/>
    <w:rsid w:val="00C841FD"/>
    <w:rsid w:val="00C84474"/>
    <w:rsid w:val="00C85517"/>
    <w:rsid w:val="00C85615"/>
    <w:rsid w:val="00C856E0"/>
    <w:rsid w:val="00C8689C"/>
    <w:rsid w:val="00C936FE"/>
    <w:rsid w:val="00C96F12"/>
    <w:rsid w:val="00C974BC"/>
    <w:rsid w:val="00C97F1C"/>
    <w:rsid w:val="00CA1990"/>
    <w:rsid w:val="00CA1E73"/>
    <w:rsid w:val="00CA2948"/>
    <w:rsid w:val="00CA48EB"/>
    <w:rsid w:val="00CA5781"/>
    <w:rsid w:val="00CA60C5"/>
    <w:rsid w:val="00CA6239"/>
    <w:rsid w:val="00CA6626"/>
    <w:rsid w:val="00CA72A8"/>
    <w:rsid w:val="00CA7ABC"/>
    <w:rsid w:val="00CB04D1"/>
    <w:rsid w:val="00CB0B06"/>
    <w:rsid w:val="00CB0D45"/>
    <w:rsid w:val="00CB24FA"/>
    <w:rsid w:val="00CB2F19"/>
    <w:rsid w:val="00CB387B"/>
    <w:rsid w:val="00CB3D10"/>
    <w:rsid w:val="00CB4DEF"/>
    <w:rsid w:val="00CB6C06"/>
    <w:rsid w:val="00CB778E"/>
    <w:rsid w:val="00CB782E"/>
    <w:rsid w:val="00CC1459"/>
    <w:rsid w:val="00CC2014"/>
    <w:rsid w:val="00CC3517"/>
    <w:rsid w:val="00CC3577"/>
    <w:rsid w:val="00CC3C34"/>
    <w:rsid w:val="00CC5311"/>
    <w:rsid w:val="00CC6D08"/>
    <w:rsid w:val="00CD0F97"/>
    <w:rsid w:val="00CD1838"/>
    <w:rsid w:val="00CD2ED2"/>
    <w:rsid w:val="00CD33D9"/>
    <w:rsid w:val="00CD343A"/>
    <w:rsid w:val="00CD52C3"/>
    <w:rsid w:val="00CD593A"/>
    <w:rsid w:val="00CD5DA7"/>
    <w:rsid w:val="00CE0420"/>
    <w:rsid w:val="00CE5486"/>
    <w:rsid w:val="00CE5E64"/>
    <w:rsid w:val="00CE5FFB"/>
    <w:rsid w:val="00CE6548"/>
    <w:rsid w:val="00CF2811"/>
    <w:rsid w:val="00CF7A0A"/>
    <w:rsid w:val="00D06513"/>
    <w:rsid w:val="00D10905"/>
    <w:rsid w:val="00D11F24"/>
    <w:rsid w:val="00D15D17"/>
    <w:rsid w:val="00D16207"/>
    <w:rsid w:val="00D16C36"/>
    <w:rsid w:val="00D2074F"/>
    <w:rsid w:val="00D218E0"/>
    <w:rsid w:val="00D225C2"/>
    <w:rsid w:val="00D23563"/>
    <w:rsid w:val="00D264FE"/>
    <w:rsid w:val="00D2670F"/>
    <w:rsid w:val="00D26EF0"/>
    <w:rsid w:val="00D30604"/>
    <w:rsid w:val="00D30972"/>
    <w:rsid w:val="00D333CF"/>
    <w:rsid w:val="00D33C60"/>
    <w:rsid w:val="00D34B24"/>
    <w:rsid w:val="00D34CF7"/>
    <w:rsid w:val="00D34F50"/>
    <w:rsid w:val="00D34F6C"/>
    <w:rsid w:val="00D35291"/>
    <w:rsid w:val="00D359C2"/>
    <w:rsid w:val="00D37FE9"/>
    <w:rsid w:val="00D4063C"/>
    <w:rsid w:val="00D41F1A"/>
    <w:rsid w:val="00D50C52"/>
    <w:rsid w:val="00D50F30"/>
    <w:rsid w:val="00D519CF"/>
    <w:rsid w:val="00D51A19"/>
    <w:rsid w:val="00D545C8"/>
    <w:rsid w:val="00D5561D"/>
    <w:rsid w:val="00D563A4"/>
    <w:rsid w:val="00D60261"/>
    <w:rsid w:val="00D609DD"/>
    <w:rsid w:val="00D62189"/>
    <w:rsid w:val="00D62B7E"/>
    <w:rsid w:val="00D62E96"/>
    <w:rsid w:val="00D6310D"/>
    <w:rsid w:val="00D65DEB"/>
    <w:rsid w:val="00D6666D"/>
    <w:rsid w:val="00D66A8B"/>
    <w:rsid w:val="00D66C2D"/>
    <w:rsid w:val="00D7242B"/>
    <w:rsid w:val="00D72F18"/>
    <w:rsid w:val="00D72FA1"/>
    <w:rsid w:val="00D7468D"/>
    <w:rsid w:val="00D7536B"/>
    <w:rsid w:val="00D761B5"/>
    <w:rsid w:val="00D8089C"/>
    <w:rsid w:val="00D8142A"/>
    <w:rsid w:val="00D853F0"/>
    <w:rsid w:val="00D859C0"/>
    <w:rsid w:val="00D86A65"/>
    <w:rsid w:val="00D86F08"/>
    <w:rsid w:val="00D870E6"/>
    <w:rsid w:val="00D87DEA"/>
    <w:rsid w:val="00D90434"/>
    <w:rsid w:val="00D9136A"/>
    <w:rsid w:val="00D91C9D"/>
    <w:rsid w:val="00D96686"/>
    <w:rsid w:val="00D97C0B"/>
    <w:rsid w:val="00DA012F"/>
    <w:rsid w:val="00DA1620"/>
    <w:rsid w:val="00DA1789"/>
    <w:rsid w:val="00DA215B"/>
    <w:rsid w:val="00DA29E9"/>
    <w:rsid w:val="00DA7337"/>
    <w:rsid w:val="00DB027F"/>
    <w:rsid w:val="00DB0DA6"/>
    <w:rsid w:val="00DB1F1C"/>
    <w:rsid w:val="00DB1FDF"/>
    <w:rsid w:val="00DB2015"/>
    <w:rsid w:val="00DB4670"/>
    <w:rsid w:val="00DB619C"/>
    <w:rsid w:val="00DB6461"/>
    <w:rsid w:val="00DB765D"/>
    <w:rsid w:val="00DB7CEF"/>
    <w:rsid w:val="00DB7FA4"/>
    <w:rsid w:val="00DC21DE"/>
    <w:rsid w:val="00DC5F5C"/>
    <w:rsid w:val="00DC6450"/>
    <w:rsid w:val="00DC7F0E"/>
    <w:rsid w:val="00DD1D96"/>
    <w:rsid w:val="00DD38B9"/>
    <w:rsid w:val="00DD4732"/>
    <w:rsid w:val="00DD50AE"/>
    <w:rsid w:val="00DD59C8"/>
    <w:rsid w:val="00DD5F8E"/>
    <w:rsid w:val="00DE0ED2"/>
    <w:rsid w:val="00DE2BE9"/>
    <w:rsid w:val="00DE3231"/>
    <w:rsid w:val="00DE3413"/>
    <w:rsid w:val="00DE38F6"/>
    <w:rsid w:val="00DE40E1"/>
    <w:rsid w:val="00DE40E9"/>
    <w:rsid w:val="00DE61AD"/>
    <w:rsid w:val="00DE6A01"/>
    <w:rsid w:val="00DE6CC4"/>
    <w:rsid w:val="00DF01B8"/>
    <w:rsid w:val="00DF0841"/>
    <w:rsid w:val="00DF0A34"/>
    <w:rsid w:val="00DF146B"/>
    <w:rsid w:val="00DF388E"/>
    <w:rsid w:val="00DF4DA9"/>
    <w:rsid w:val="00DF586E"/>
    <w:rsid w:val="00DF598E"/>
    <w:rsid w:val="00DF6479"/>
    <w:rsid w:val="00DF75A8"/>
    <w:rsid w:val="00E0029F"/>
    <w:rsid w:val="00E01184"/>
    <w:rsid w:val="00E05D46"/>
    <w:rsid w:val="00E05D79"/>
    <w:rsid w:val="00E0712D"/>
    <w:rsid w:val="00E07FAB"/>
    <w:rsid w:val="00E11B78"/>
    <w:rsid w:val="00E13B37"/>
    <w:rsid w:val="00E155C1"/>
    <w:rsid w:val="00E16B68"/>
    <w:rsid w:val="00E1794B"/>
    <w:rsid w:val="00E21529"/>
    <w:rsid w:val="00E226DC"/>
    <w:rsid w:val="00E22E28"/>
    <w:rsid w:val="00E25175"/>
    <w:rsid w:val="00E324E9"/>
    <w:rsid w:val="00E34BC8"/>
    <w:rsid w:val="00E359EB"/>
    <w:rsid w:val="00E36F43"/>
    <w:rsid w:val="00E400F2"/>
    <w:rsid w:val="00E41A6D"/>
    <w:rsid w:val="00E43A88"/>
    <w:rsid w:val="00E44786"/>
    <w:rsid w:val="00E447A7"/>
    <w:rsid w:val="00E46509"/>
    <w:rsid w:val="00E47DB0"/>
    <w:rsid w:val="00E5012E"/>
    <w:rsid w:val="00E565B2"/>
    <w:rsid w:val="00E57B6E"/>
    <w:rsid w:val="00E57F58"/>
    <w:rsid w:val="00E609CD"/>
    <w:rsid w:val="00E60ABA"/>
    <w:rsid w:val="00E61A04"/>
    <w:rsid w:val="00E61C92"/>
    <w:rsid w:val="00E633CC"/>
    <w:rsid w:val="00E63503"/>
    <w:rsid w:val="00E6603B"/>
    <w:rsid w:val="00E67317"/>
    <w:rsid w:val="00E678AC"/>
    <w:rsid w:val="00E67B7D"/>
    <w:rsid w:val="00E70CE1"/>
    <w:rsid w:val="00E71BDE"/>
    <w:rsid w:val="00E73AF5"/>
    <w:rsid w:val="00E75306"/>
    <w:rsid w:val="00E758C6"/>
    <w:rsid w:val="00E76766"/>
    <w:rsid w:val="00E76861"/>
    <w:rsid w:val="00E80A09"/>
    <w:rsid w:val="00E820F9"/>
    <w:rsid w:val="00E8382C"/>
    <w:rsid w:val="00E86267"/>
    <w:rsid w:val="00E866A8"/>
    <w:rsid w:val="00E86982"/>
    <w:rsid w:val="00E8735F"/>
    <w:rsid w:val="00E9015C"/>
    <w:rsid w:val="00E9122A"/>
    <w:rsid w:val="00E91A52"/>
    <w:rsid w:val="00E91D96"/>
    <w:rsid w:val="00E93A31"/>
    <w:rsid w:val="00E9442F"/>
    <w:rsid w:val="00E94497"/>
    <w:rsid w:val="00E945A6"/>
    <w:rsid w:val="00E954D7"/>
    <w:rsid w:val="00E95A5F"/>
    <w:rsid w:val="00E968CC"/>
    <w:rsid w:val="00E96A8E"/>
    <w:rsid w:val="00E97FD3"/>
    <w:rsid w:val="00EA4286"/>
    <w:rsid w:val="00EA5518"/>
    <w:rsid w:val="00EA5D7D"/>
    <w:rsid w:val="00EB278B"/>
    <w:rsid w:val="00EB2EE5"/>
    <w:rsid w:val="00EB300B"/>
    <w:rsid w:val="00EB3A93"/>
    <w:rsid w:val="00EB3E73"/>
    <w:rsid w:val="00EB45A9"/>
    <w:rsid w:val="00EB4B9C"/>
    <w:rsid w:val="00EB7064"/>
    <w:rsid w:val="00EB73C0"/>
    <w:rsid w:val="00EC1D13"/>
    <w:rsid w:val="00EC287B"/>
    <w:rsid w:val="00EC2AFA"/>
    <w:rsid w:val="00EC2BCE"/>
    <w:rsid w:val="00EC3CCD"/>
    <w:rsid w:val="00EC556E"/>
    <w:rsid w:val="00EC6B6F"/>
    <w:rsid w:val="00ED14A1"/>
    <w:rsid w:val="00ED1706"/>
    <w:rsid w:val="00ED2DB4"/>
    <w:rsid w:val="00ED32E3"/>
    <w:rsid w:val="00ED37B6"/>
    <w:rsid w:val="00ED4BE5"/>
    <w:rsid w:val="00ED5AC2"/>
    <w:rsid w:val="00ED5C93"/>
    <w:rsid w:val="00ED5D9F"/>
    <w:rsid w:val="00ED6F95"/>
    <w:rsid w:val="00ED7423"/>
    <w:rsid w:val="00EE13ED"/>
    <w:rsid w:val="00EE1A7D"/>
    <w:rsid w:val="00EE3D6C"/>
    <w:rsid w:val="00EE459D"/>
    <w:rsid w:val="00EE568D"/>
    <w:rsid w:val="00EE6BF8"/>
    <w:rsid w:val="00EE72F4"/>
    <w:rsid w:val="00EE7826"/>
    <w:rsid w:val="00EF0B10"/>
    <w:rsid w:val="00EF1707"/>
    <w:rsid w:val="00EF5168"/>
    <w:rsid w:val="00EF7FFC"/>
    <w:rsid w:val="00F024EE"/>
    <w:rsid w:val="00F03477"/>
    <w:rsid w:val="00F048C5"/>
    <w:rsid w:val="00F04D9D"/>
    <w:rsid w:val="00F05EDA"/>
    <w:rsid w:val="00F071F2"/>
    <w:rsid w:val="00F118A0"/>
    <w:rsid w:val="00F11A4B"/>
    <w:rsid w:val="00F12AD7"/>
    <w:rsid w:val="00F148DD"/>
    <w:rsid w:val="00F1546E"/>
    <w:rsid w:val="00F15573"/>
    <w:rsid w:val="00F1580F"/>
    <w:rsid w:val="00F175B4"/>
    <w:rsid w:val="00F207D5"/>
    <w:rsid w:val="00F21168"/>
    <w:rsid w:val="00F2226F"/>
    <w:rsid w:val="00F22868"/>
    <w:rsid w:val="00F24529"/>
    <w:rsid w:val="00F25805"/>
    <w:rsid w:val="00F26075"/>
    <w:rsid w:val="00F262F1"/>
    <w:rsid w:val="00F317DC"/>
    <w:rsid w:val="00F31FE6"/>
    <w:rsid w:val="00F32077"/>
    <w:rsid w:val="00F40DE2"/>
    <w:rsid w:val="00F42CCB"/>
    <w:rsid w:val="00F45641"/>
    <w:rsid w:val="00F46B44"/>
    <w:rsid w:val="00F47BD7"/>
    <w:rsid w:val="00F51995"/>
    <w:rsid w:val="00F52193"/>
    <w:rsid w:val="00F52BFC"/>
    <w:rsid w:val="00F53319"/>
    <w:rsid w:val="00F558B5"/>
    <w:rsid w:val="00F627A6"/>
    <w:rsid w:val="00F64851"/>
    <w:rsid w:val="00F648D2"/>
    <w:rsid w:val="00F6520C"/>
    <w:rsid w:val="00F70E13"/>
    <w:rsid w:val="00F71841"/>
    <w:rsid w:val="00F71CEE"/>
    <w:rsid w:val="00F7304C"/>
    <w:rsid w:val="00F739E6"/>
    <w:rsid w:val="00F75049"/>
    <w:rsid w:val="00F7718F"/>
    <w:rsid w:val="00F7740C"/>
    <w:rsid w:val="00F81038"/>
    <w:rsid w:val="00F81B61"/>
    <w:rsid w:val="00F81FEA"/>
    <w:rsid w:val="00F8536C"/>
    <w:rsid w:val="00F85AF1"/>
    <w:rsid w:val="00F85FC1"/>
    <w:rsid w:val="00F86105"/>
    <w:rsid w:val="00F86738"/>
    <w:rsid w:val="00F869B9"/>
    <w:rsid w:val="00F9125F"/>
    <w:rsid w:val="00F944F7"/>
    <w:rsid w:val="00F9488D"/>
    <w:rsid w:val="00F952FF"/>
    <w:rsid w:val="00F9726E"/>
    <w:rsid w:val="00FA2D46"/>
    <w:rsid w:val="00FA2D64"/>
    <w:rsid w:val="00FA3501"/>
    <w:rsid w:val="00FA59AF"/>
    <w:rsid w:val="00FA604B"/>
    <w:rsid w:val="00FA7658"/>
    <w:rsid w:val="00FB0549"/>
    <w:rsid w:val="00FB0762"/>
    <w:rsid w:val="00FB34EB"/>
    <w:rsid w:val="00FB3C32"/>
    <w:rsid w:val="00FB57C4"/>
    <w:rsid w:val="00FB71FD"/>
    <w:rsid w:val="00FC2F2B"/>
    <w:rsid w:val="00FC45FB"/>
    <w:rsid w:val="00FC4E3A"/>
    <w:rsid w:val="00FC512C"/>
    <w:rsid w:val="00FD0095"/>
    <w:rsid w:val="00FD0367"/>
    <w:rsid w:val="00FD06C9"/>
    <w:rsid w:val="00FD0D7A"/>
    <w:rsid w:val="00FD1E26"/>
    <w:rsid w:val="00FD2CA2"/>
    <w:rsid w:val="00FD4F9B"/>
    <w:rsid w:val="00FD529D"/>
    <w:rsid w:val="00FD52C6"/>
    <w:rsid w:val="00FD555C"/>
    <w:rsid w:val="00FD5C6A"/>
    <w:rsid w:val="00FD67F8"/>
    <w:rsid w:val="00FE387F"/>
    <w:rsid w:val="00FE4204"/>
    <w:rsid w:val="00FE68C5"/>
    <w:rsid w:val="00FE7387"/>
    <w:rsid w:val="00FE7BB9"/>
    <w:rsid w:val="00FF1732"/>
    <w:rsid w:val="00FF181A"/>
    <w:rsid w:val="00FF1E98"/>
    <w:rsid w:val="00FF1FEF"/>
    <w:rsid w:val="00FF2E5E"/>
    <w:rsid w:val="00FF304D"/>
    <w:rsid w:val="00FF32C9"/>
    <w:rsid w:val="00FF5EBE"/>
    <w:rsid w:val="00FF73AE"/>
    <w:rsid w:val="05DD15CB"/>
    <w:rsid w:val="073A0629"/>
    <w:rsid w:val="079B42A1"/>
    <w:rsid w:val="0AF94765"/>
    <w:rsid w:val="0B34501D"/>
    <w:rsid w:val="0B6F5B72"/>
    <w:rsid w:val="10CD5953"/>
    <w:rsid w:val="11A67A5D"/>
    <w:rsid w:val="13055C5D"/>
    <w:rsid w:val="14D14CEB"/>
    <w:rsid w:val="17425771"/>
    <w:rsid w:val="1C3E125E"/>
    <w:rsid w:val="1EC65D3D"/>
    <w:rsid w:val="1FFEBB37"/>
    <w:rsid w:val="20D36AE6"/>
    <w:rsid w:val="22304C2F"/>
    <w:rsid w:val="23B32349"/>
    <w:rsid w:val="23DA1943"/>
    <w:rsid w:val="243C43AB"/>
    <w:rsid w:val="25F171F7"/>
    <w:rsid w:val="270F4901"/>
    <w:rsid w:val="27943264"/>
    <w:rsid w:val="34017942"/>
    <w:rsid w:val="34B16823"/>
    <w:rsid w:val="36334ACB"/>
    <w:rsid w:val="38AE5AB0"/>
    <w:rsid w:val="39D57000"/>
    <w:rsid w:val="3D2D637B"/>
    <w:rsid w:val="3DE47A75"/>
    <w:rsid w:val="3F5F60AC"/>
    <w:rsid w:val="42EB0EBD"/>
    <w:rsid w:val="440406C2"/>
    <w:rsid w:val="44F00175"/>
    <w:rsid w:val="44F22207"/>
    <w:rsid w:val="45A05706"/>
    <w:rsid w:val="46C9083A"/>
    <w:rsid w:val="4B2A5750"/>
    <w:rsid w:val="4DFEA235"/>
    <w:rsid w:val="4F100F98"/>
    <w:rsid w:val="56AA5BE9"/>
    <w:rsid w:val="593A1329"/>
    <w:rsid w:val="5CA54D24"/>
    <w:rsid w:val="5D8D7ED6"/>
    <w:rsid w:val="6234293F"/>
    <w:rsid w:val="648C368C"/>
    <w:rsid w:val="65E02BB4"/>
    <w:rsid w:val="66106F83"/>
    <w:rsid w:val="679F07FE"/>
    <w:rsid w:val="6EBFA219"/>
    <w:rsid w:val="73144E6E"/>
    <w:rsid w:val="75136B28"/>
    <w:rsid w:val="757077AE"/>
    <w:rsid w:val="77FF8907"/>
    <w:rsid w:val="791F1447"/>
    <w:rsid w:val="7A7255A6"/>
    <w:rsid w:val="7BEF3C62"/>
    <w:rsid w:val="A6E1F1A9"/>
    <w:rsid w:val="B8D992FF"/>
    <w:rsid w:val="D77F0D3B"/>
    <w:rsid w:val="DF4B463F"/>
    <w:rsid w:val="DFEEB990"/>
    <w:rsid w:val="ECFBD052"/>
    <w:rsid w:val="F5F9F816"/>
    <w:rsid w:val="F78F3236"/>
    <w:rsid w:val="F8E6DC84"/>
    <w:rsid w:val="FAAED46A"/>
    <w:rsid w:val="FFBFF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adjustRightInd w:val="0"/>
      <w:snapToGrid w:val="0"/>
      <w:spacing w:before="100" w:beforeAutospacing="1" w:after="100" w:afterAutospacing="1"/>
      <w:ind w:left="420" w:leftChars="200"/>
      <w:outlineLvl w:val="0"/>
    </w:pPr>
    <w:rPr>
      <w:rFonts w:eastAsia="黑体"/>
      <w:bCs/>
      <w:kern w:val="44"/>
      <w:sz w:val="28"/>
      <w:szCs w:val="44"/>
    </w:rPr>
  </w:style>
  <w:style w:type="paragraph" w:styleId="3">
    <w:name w:val="heading 2"/>
    <w:basedOn w:val="1"/>
    <w:next w:val="1"/>
    <w:link w:val="20"/>
    <w:unhideWhenUsed/>
    <w:qFormat/>
    <w:uiPriority w:val="9"/>
    <w:pPr>
      <w:keepNext/>
      <w:keepLines/>
      <w:snapToGrid w:val="0"/>
      <w:spacing w:before="100" w:beforeAutospacing="1" w:after="100" w:afterAutospacing="1"/>
      <w:ind w:left="420" w:leftChars="200"/>
      <w:outlineLvl w:val="1"/>
    </w:pPr>
    <w:rPr>
      <w:rFonts w:eastAsia="楷体" w:asciiTheme="majorHAnsi" w:hAnsiTheme="majorHAnsi" w:cstheme="majorBidi"/>
      <w:bCs/>
      <w:sz w:val="28"/>
      <w:szCs w:val="32"/>
    </w:rPr>
  </w:style>
  <w:style w:type="paragraph" w:styleId="4">
    <w:name w:val="heading 3"/>
    <w:basedOn w:val="1"/>
    <w:next w:val="1"/>
    <w:link w:val="21"/>
    <w:unhideWhenUsed/>
    <w:qFormat/>
    <w:uiPriority w:val="9"/>
    <w:pPr>
      <w:keepNext/>
      <w:keepLines/>
      <w:spacing w:before="75" w:beforeLines="75" w:after="75" w:afterLines="75" w:line="280" w:lineRule="exact"/>
      <w:ind w:left="200" w:leftChars="200"/>
      <w:outlineLvl w:val="2"/>
    </w:pPr>
    <w:rPr>
      <w:rFonts w:ascii="仿宋" w:hAnsi="仿宋" w:eastAsia="仿宋"/>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2"/>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Emphasis"/>
    <w:basedOn w:val="15"/>
    <w:qFormat/>
    <w:uiPriority w:val="20"/>
    <w:rPr>
      <w:i/>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标题 1 Char"/>
    <w:basedOn w:val="15"/>
    <w:link w:val="2"/>
    <w:qFormat/>
    <w:uiPriority w:val="9"/>
    <w:rPr>
      <w:rFonts w:eastAsia="黑体"/>
      <w:bCs/>
      <w:kern w:val="44"/>
      <w:sz w:val="28"/>
      <w:szCs w:val="44"/>
    </w:rPr>
  </w:style>
  <w:style w:type="character" w:customStyle="1" w:styleId="20">
    <w:name w:val="标题 2 Char"/>
    <w:basedOn w:val="15"/>
    <w:link w:val="3"/>
    <w:qFormat/>
    <w:uiPriority w:val="9"/>
    <w:rPr>
      <w:rFonts w:eastAsia="楷体" w:asciiTheme="majorHAnsi" w:hAnsiTheme="majorHAnsi" w:cstheme="majorBidi"/>
      <w:bCs/>
      <w:kern w:val="2"/>
      <w:sz w:val="28"/>
      <w:szCs w:val="32"/>
    </w:rPr>
  </w:style>
  <w:style w:type="character" w:customStyle="1" w:styleId="21">
    <w:name w:val="标题 3 Char"/>
    <w:basedOn w:val="15"/>
    <w:link w:val="4"/>
    <w:qFormat/>
    <w:uiPriority w:val="0"/>
    <w:rPr>
      <w:rFonts w:ascii="仿宋" w:hAnsi="仿宋" w:eastAsia="仿宋"/>
      <w:b/>
      <w:bCs/>
      <w:kern w:val="2"/>
      <w:sz w:val="21"/>
      <w:szCs w:val="32"/>
    </w:rPr>
  </w:style>
  <w:style w:type="character" w:customStyle="1" w:styleId="22">
    <w:name w:val="日期 Char"/>
    <w:basedOn w:val="15"/>
    <w:link w:val="6"/>
    <w:semiHidden/>
    <w:qFormat/>
    <w:uiPriority w:val="99"/>
    <w:rPr>
      <w:kern w:val="2"/>
      <w:sz w:val="21"/>
      <w:szCs w:val="22"/>
    </w:rPr>
  </w:style>
  <w:style w:type="character" w:customStyle="1" w:styleId="23">
    <w:name w:val="批注框文本 Char"/>
    <w:basedOn w:val="15"/>
    <w:link w:val="7"/>
    <w:semiHidden/>
    <w:qFormat/>
    <w:uiPriority w:val="99"/>
    <w:rPr>
      <w:sz w:val="18"/>
      <w:szCs w:val="18"/>
    </w:rPr>
  </w:style>
  <w:style w:type="character" w:customStyle="1" w:styleId="24">
    <w:name w:val="页脚 Char"/>
    <w:basedOn w:val="15"/>
    <w:link w:val="8"/>
    <w:qFormat/>
    <w:uiPriority w:val="99"/>
    <w:rPr>
      <w:sz w:val="18"/>
      <w:szCs w:val="18"/>
    </w:rPr>
  </w:style>
  <w:style w:type="character" w:customStyle="1" w:styleId="25">
    <w:name w:val="页眉 Char"/>
    <w:basedOn w:val="15"/>
    <w:link w:val="9"/>
    <w:qFormat/>
    <w:uiPriority w:val="99"/>
    <w:rPr>
      <w:sz w:val="18"/>
      <w:szCs w:val="18"/>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paragraph" w:customStyle="1" w:styleId="27">
    <w:name w:val="列表段落1"/>
    <w:basedOn w:val="1"/>
    <w:qFormat/>
    <w:uiPriority w:val="99"/>
    <w:pPr>
      <w:ind w:firstLine="420" w:firstLineChars="200"/>
    </w:pPr>
  </w:style>
  <w:style w:type="paragraph" w:customStyle="1" w:styleId="28">
    <w:name w:val="List Paragraph_31ac84ba-1f41-4995-8ff1-b86364842329"/>
    <w:basedOn w:val="1"/>
    <w:qFormat/>
    <w:uiPriority w:val="1"/>
    <w:pPr>
      <w:ind w:left="1382" w:hanging="284"/>
    </w:pPr>
  </w:style>
  <w:style w:type="paragraph" w:customStyle="1" w:styleId="29">
    <w:name w:val="Table Paragraph"/>
    <w:basedOn w:val="1"/>
    <w:qFormat/>
    <w:uiPriority w:val="1"/>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1">
    <w:name w:val="网格型2"/>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16927</Words>
  <Characters>17538</Characters>
  <Lines>151</Lines>
  <Paragraphs>42</Paragraphs>
  <TotalTime>0</TotalTime>
  <ScaleCrop>false</ScaleCrop>
  <LinksUpToDate>false</LinksUpToDate>
  <CharactersWithSpaces>17910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2021-12-10T18:15:00Z</dcterms:created>
  <dc:creator>谭立霞</dc:creator>
  <cp:lastModifiedBy>D邓。</cp:lastModifiedBy>
  <cp:lastPrinted>2022-03-25T11:03:00Z</cp:lastPrinted>
  <dcterms:modified xsi:type="dcterms:W3CDTF">2023-08-31T02:23:09Z</dcterms:modified>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87CFAFB2BB354BE9B79F15D37AA7E9F0</vt:lpwstr>
  </property>
</Properties>
</file>