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F0" w:rsidRDefault="008E1DF0">
      <w:pPr>
        <w:rPr>
          <w:rFonts w:ascii="宋体" w:eastAsia="宋体" w:hAnsi="宋体" w:cs="宋体"/>
          <w:sz w:val="24"/>
          <w:szCs w:val="20"/>
        </w:rPr>
      </w:pPr>
    </w:p>
    <w:p w:rsidR="008E1DF0" w:rsidRDefault="008E1DF0">
      <w:pPr>
        <w:rPr>
          <w:rFonts w:ascii="宋体" w:eastAsia="宋体" w:hAnsi="宋体" w:cs="宋体"/>
          <w:sz w:val="24"/>
          <w:szCs w:val="20"/>
        </w:rPr>
      </w:pPr>
    </w:p>
    <w:p w:rsidR="008E1DF0" w:rsidRDefault="008C4AB4">
      <w:pPr>
        <w:rPr>
          <w:rFonts w:ascii="宋体" w:eastAsia="宋体" w:hAnsi="宋体" w:cs="宋体"/>
          <w:sz w:val="24"/>
          <w:szCs w:val="20"/>
        </w:rPr>
      </w:pPr>
      <w:r>
        <w:rPr>
          <w:rFonts w:ascii="宋体" w:eastAsia="宋体" w:hAnsi="宋体" w:cs="宋体"/>
          <w:noProof/>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rsidR="008E1DF0" w:rsidRDefault="008E1DF0">
      <w:pPr>
        <w:rPr>
          <w:rFonts w:ascii="宋体" w:eastAsia="宋体" w:hAnsi="宋体" w:cs="宋体"/>
          <w:sz w:val="24"/>
          <w:szCs w:val="20"/>
        </w:rPr>
      </w:pPr>
    </w:p>
    <w:p w:rsidR="008E1DF0" w:rsidRDefault="008E1DF0">
      <w:pPr>
        <w:rPr>
          <w:rFonts w:ascii="宋体" w:eastAsia="宋体" w:hAnsi="宋体" w:cs="宋体"/>
          <w:sz w:val="24"/>
          <w:szCs w:val="20"/>
        </w:rPr>
      </w:pPr>
    </w:p>
    <w:p w:rsidR="008E1DF0" w:rsidRDefault="008E1DF0">
      <w:pPr>
        <w:rPr>
          <w:rFonts w:ascii="宋体" w:eastAsia="宋体" w:hAnsi="宋体" w:cs="宋体"/>
          <w:sz w:val="24"/>
          <w:szCs w:val="20"/>
        </w:rPr>
      </w:pPr>
    </w:p>
    <w:p w:rsidR="008E1DF0" w:rsidRDefault="008C4AB4">
      <w:pPr>
        <w:jc w:val="center"/>
        <w:rPr>
          <w:rFonts w:ascii="宋体" w:eastAsia="宋体" w:hAnsi="宋体" w:cs="宋体"/>
          <w:sz w:val="24"/>
          <w:szCs w:val="20"/>
        </w:rPr>
      </w:pPr>
      <w:r>
        <w:rPr>
          <w:rFonts w:ascii="宋体" w:eastAsia="宋体" w:hAnsi="宋体" w:cs="宋体" w:hint="eastAsia"/>
          <w:sz w:val="48"/>
          <w:szCs w:val="48"/>
        </w:rPr>
        <w:t>汽车工程学院</w:t>
      </w:r>
    </w:p>
    <w:p w:rsidR="008E1DF0" w:rsidRDefault="008E1DF0">
      <w:pPr>
        <w:rPr>
          <w:rFonts w:ascii="宋体" w:eastAsia="宋体" w:hAnsi="宋体" w:cs="宋体"/>
          <w:sz w:val="24"/>
          <w:szCs w:val="20"/>
        </w:rPr>
      </w:pPr>
    </w:p>
    <w:p w:rsidR="008E1DF0" w:rsidRDefault="008C4AB4">
      <w:pPr>
        <w:spacing w:line="480" w:lineRule="auto"/>
        <w:jc w:val="center"/>
        <w:rPr>
          <w:rFonts w:ascii="宋体" w:eastAsia="宋体" w:hAnsi="宋体" w:cs="宋体"/>
          <w:sz w:val="48"/>
          <w:szCs w:val="48"/>
        </w:rPr>
      </w:pPr>
      <w:bookmarkStart w:id="0" w:name="_Toc241725850"/>
      <w:r>
        <w:rPr>
          <w:rFonts w:ascii="宋体" w:hAnsi="宋体" w:cs="宋体" w:hint="eastAsia"/>
          <w:sz w:val="48"/>
          <w:szCs w:val="48"/>
        </w:rPr>
        <w:t>汽车营销与服务</w:t>
      </w:r>
      <w:r>
        <w:rPr>
          <w:rFonts w:ascii="宋体" w:eastAsia="宋体" w:hAnsi="宋体" w:cs="宋体" w:hint="eastAsia"/>
          <w:sz w:val="48"/>
          <w:szCs w:val="48"/>
        </w:rPr>
        <w:t>专业</w:t>
      </w:r>
    </w:p>
    <w:p w:rsidR="008E1DF0" w:rsidRDefault="008E1DF0">
      <w:pPr>
        <w:spacing w:beforeLines="50" w:before="156" w:afterLines="50" w:after="156" w:line="480" w:lineRule="auto"/>
        <w:jc w:val="center"/>
        <w:rPr>
          <w:rFonts w:ascii="宋体" w:eastAsia="宋体" w:hAnsi="宋体" w:cs="宋体"/>
          <w:sz w:val="44"/>
          <w:szCs w:val="44"/>
        </w:rPr>
      </w:pPr>
    </w:p>
    <w:p w:rsidR="008E1DF0" w:rsidRDefault="008C4AB4">
      <w:pPr>
        <w:spacing w:line="1200" w:lineRule="auto"/>
        <w:jc w:val="center"/>
        <w:rPr>
          <w:rFonts w:ascii="宋体" w:eastAsia="宋体" w:hAnsi="宋体" w:cs="宋体"/>
          <w:b/>
          <w:spacing w:val="30"/>
          <w:sz w:val="72"/>
          <w:szCs w:val="72"/>
        </w:rPr>
      </w:pPr>
      <w:r>
        <w:rPr>
          <w:rFonts w:ascii="宋体" w:eastAsia="宋体" w:hAnsi="宋体" w:cs="宋体" w:hint="eastAsia"/>
          <w:b/>
          <w:spacing w:val="30"/>
          <w:sz w:val="72"/>
          <w:szCs w:val="72"/>
        </w:rPr>
        <w:t>人才培养方案</w:t>
      </w:r>
    </w:p>
    <w:p w:rsidR="008E1DF0" w:rsidRDefault="008C4AB4">
      <w:pPr>
        <w:spacing w:line="480" w:lineRule="auto"/>
        <w:jc w:val="center"/>
        <w:rPr>
          <w:rFonts w:ascii="宋体" w:eastAsia="宋体" w:hAnsi="宋体" w:cs="宋体"/>
          <w:b/>
          <w:sz w:val="40"/>
          <w:szCs w:val="48"/>
        </w:rPr>
      </w:pPr>
      <w:r>
        <w:rPr>
          <w:rFonts w:ascii="宋体" w:eastAsia="宋体" w:hAnsi="宋体" w:cs="宋体" w:hint="eastAsia"/>
          <w:b/>
          <w:sz w:val="40"/>
          <w:szCs w:val="48"/>
        </w:rPr>
        <w:t>（2019级</w:t>
      </w:r>
      <w:r w:rsidR="005054A4">
        <w:rPr>
          <w:rFonts w:ascii="宋体" w:eastAsia="宋体" w:hAnsi="宋体" w:cs="宋体" w:hint="eastAsia"/>
          <w:b/>
          <w:sz w:val="40"/>
          <w:szCs w:val="48"/>
        </w:rPr>
        <w:t>现代学徒制</w:t>
      </w:r>
      <w:r>
        <w:rPr>
          <w:rFonts w:ascii="宋体" w:eastAsia="宋体" w:hAnsi="宋体" w:cs="宋体" w:hint="eastAsia"/>
          <w:b/>
          <w:sz w:val="40"/>
          <w:szCs w:val="48"/>
        </w:rPr>
        <w:t>）</w:t>
      </w:r>
    </w:p>
    <w:p w:rsidR="008E1DF0" w:rsidRDefault="008E1DF0">
      <w:pPr>
        <w:spacing w:line="480" w:lineRule="auto"/>
        <w:jc w:val="center"/>
        <w:rPr>
          <w:rFonts w:ascii="宋体" w:eastAsia="宋体" w:hAnsi="宋体" w:cs="宋体"/>
          <w:b/>
          <w:sz w:val="52"/>
          <w:szCs w:val="52"/>
        </w:rPr>
      </w:pPr>
    </w:p>
    <w:p w:rsidR="008E1DF0" w:rsidRDefault="008E1DF0">
      <w:pPr>
        <w:spacing w:line="480" w:lineRule="auto"/>
        <w:jc w:val="center"/>
        <w:rPr>
          <w:rFonts w:ascii="宋体" w:eastAsia="宋体" w:hAnsi="宋体" w:cs="宋体"/>
          <w:b/>
          <w:sz w:val="52"/>
          <w:szCs w:val="52"/>
        </w:rPr>
      </w:pPr>
    </w:p>
    <w:p w:rsidR="008E1DF0" w:rsidRDefault="008E1DF0">
      <w:pPr>
        <w:spacing w:line="480" w:lineRule="auto"/>
        <w:jc w:val="center"/>
        <w:rPr>
          <w:rFonts w:ascii="宋体" w:eastAsia="宋体" w:hAnsi="宋体" w:cs="宋体"/>
          <w:b/>
          <w:sz w:val="52"/>
          <w:szCs w:val="52"/>
        </w:rPr>
      </w:pPr>
    </w:p>
    <w:p w:rsidR="008E1DF0" w:rsidRDefault="008E1DF0">
      <w:pPr>
        <w:spacing w:line="480" w:lineRule="auto"/>
        <w:jc w:val="center"/>
        <w:rPr>
          <w:rFonts w:ascii="宋体" w:eastAsia="宋体" w:hAnsi="宋体" w:cs="宋体"/>
          <w:b/>
          <w:sz w:val="52"/>
          <w:szCs w:val="52"/>
        </w:rPr>
      </w:pPr>
    </w:p>
    <w:p w:rsidR="008E1DF0" w:rsidRDefault="008E1DF0">
      <w:pPr>
        <w:spacing w:line="480" w:lineRule="auto"/>
        <w:jc w:val="center"/>
        <w:rPr>
          <w:rFonts w:ascii="宋体" w:eastAsia="宋体" w:hAnsi="宋体" w:cs="宋体"/>
          <w:sz w:val="44"/>
          <w:szCs w:val="44"/>
        </w:rPr>
      </w:pPr>
    </w:p>
    <w:p w:rsidR="008E1DF0" w:rsidRDefault="008E1DF0">
      <w:pPr>
        <w:spacing w:line="480" w:lineRule="auto"/>
        <w:jc w:val="center"/>
        <w:rPr>
          <w:rFonts w:ascii="宋体" w:eastAsia="宋体" w:hAnsi="宋体" w:cs="宋体"/>
          <w:sz w:val="44"/>
          <w:szCs w:val="44"/>
        </w:rPr>
      </w:pPr>
    </w:p>
    <w:p w:rsidR="008E1DF0" w:rsidRDefault="008C4AB4">
      <w:pPr>
        <w:spacing w:line="480" w:lineRule="auto"/>
        <w:jc w:val="center"/>
        <w:rPr>
          <w:rFonts w:ascii="宋体" w:eastAsia="宋体" w:hAnsi="宋体" w:cs="宋体"/>
          <w:spacing w:val="40"/>
          <w:sz w:val="32"/>
          <w:szCs w:val="32"/>
        </w:rPr>
      </w:pPr>
      <w:r>
        <w:rPr>
          <w:rFonts w:ascii="宋体" w:eastAsia="宋体" w:hAnsi="宋体" w:cs="宋体" w:hint="eastAsia"/>
          <w:spacing w:val="40"/>
          <w:sz w:val="32"/>
          <w:szCs w:val="32"/>
        </w:rPr>
        <w:t>广东工贸职业技术学院</w:t>
      </w:r>
    </w:p>
    <w:p w:rsidR="008E1DF0" w:rsidRDefault="008C4AB4">
      <w:pPr>
        <w:jc w:val="center"/>
        <w:rPr>
          <w:rFonts w:ascii="宋体" w:eastAsia="宋体" w:hAnsi="宋体" w:cs="宋体"/>
          <w:spacing w:val="40"/>
          <w:sz w:val="32"/>
          <w:szCs w:val="32"/>
        </w:rPr>
      </w:pPr>
      <w:r>
        <w:rPr>
          <w:rFonts w:ascii="宋体" w:eastAsia="宋体" w:hAnsi="宋体" w:cs="宋体" w:hint="eastAsia"/>
          <w:spacing w:val="40"/>
          <w:sz w:val="32"/>
          <w:szCs w:val="32"/>
        </w:rPr>
        <w:t>二○一九年四月</w:t>
      </w:r>
    </w:p>
    <w:p w:rsidR="008E1DF0" w:rsidRDefault="008C4AB4">
      <w:pPr>
        <w:widowControl/>
        <w:jc w:val="left"/>
        <w:rPr>
          <w:rFonts w:ascii="宋体" w:eastAsia="宋体" w:hAnsi="宋体" w:cs="宋体"/>
          <w:spacing w:val="40"/>
          <w:sz w:val="32"/>
          <w:szCs w:val="32"/>
        </w:rPr>
      </w:pPr>
      <w:r>
        <w:rPr>
          <w:rFonts w:ascii="宋体" w:eastAsia="宋体" w:hAnsi="宋体" w:cs="宋体"/>
          <w:spacing w:val="40"/>
          <w:sz w:val="32"/>
          <w:szCs w:val="32"/>
        </w:rPr>
        <w:br w:type="page"/>
      </w:r>
    </w:p>
    <w:p w:rsidR="008E1DF0" w:rsidRDefault="008C4AB4">
      <w:pPr>
        <w:jc w:val="center"/>
        <w:rPr>
          <w:rFonts w:ascii="黑体" w:eastAsia="黑体" w:hAnsi="黑体" w:cs="宋体"/>
          <w:kern w:val="0"/>
          <w:sz w:val="30"/>
          <w:szCs w:val="30"/>
        </w:rPr>
      </w:pPr>
      <w:r>
        <w:rPr>
          <w:rFonts w:ascii="黑体" w:eastAsia="黑体" w:hAnsi="黑体" w:cs="宋体" w:hint="eastAsia"/>
          <w:kern w:val="0"/>
          <w:sz w:val="30"/>
          <w:szCs w:val="30"/>
        </w:rPr>
        <w:lastRenderedPageBreak/>
        <w:t>编制说明</w:t>
      </w:r>
    </w:p>
    <w:p w:rsidR="008E1DF0" w:rsidRDefault="008C4AB4">
      <w:pPr>
        <w:adjustRightInd w:val="0"/>
        <w:snapToGrid w:val="0"/>
        <w:spacing w:line="360" w:lineRule="auto"/>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color w:val="000000" w:themeColor="text1"/>
          <w:sz w:val="24"/>
          <w:szCs w:val="24"/>
        </w:rPr>
        <w:t>本专业人才培养方案是在汽车专业建设委员会的指导下，由专兼职专业带头人共同主持制定，经专家组论证审定，自2019级执行。制定过程中，我们选取了汽车行业企业为主要调研对象，共走访了比亚迪汽车销售有限公司、</w:t>
      </w:r>
      <w:proofErr w:type="gramStart"/>
      <w:r>
        <w:rPr>
          <w:rFonts w:asciiTheme="majorEastAsia" w:eastAsiaTheme="majorEastAsia" w:hAnsiTheme="majorEastAsia" w:cs="宋体" w:hint="eastAsia"/>
          <w:color w:val="000000" w:themeColor="text1"/>
          <w:sz w:val="24"/>
          <w:szCs w:val="24"/>
        </w:rPr>
        <w:t>广汽新能源</w:t>
      </w:r>
      <w:proofErr w:type="gramEnd"/>
      <w:r>
        <w:rPr>
          <w:rFonts w:asciiTheme="majorEastAsia" w:eastAsiaTheme="majorEastAsia" w:hAnsiTheme="majorEastAsia" w:cs="宋体" w:hint="eastAsia"/>
          <w:color w:val="000000" w:themeColor="text1"/>
          <w:sz w:val="24"/>
          <w:szCs w:val="24"/>
        </w:rPr>
        <w:t>汽车有限公司、</w:t>
      </w:r>
      <w:proofErr w:type="gramStart"/>
      <w:r>
        <w:rPr>
          <w:rFonts w:asciiTheme="majorEastAsia" w:eastAsiaTheme="majorEastAsia" w:hAnsiTheme="majorEastAsia" w:cs="宋体" w:hint="eastAsia"/>
          <w:color w:val="000000" w:themeColor="text1"/>
          <w:sz w:val="24"/>
          <w:szCs w:val="24"/>
        </w:rPr>
        <w:t>广物汽贸</w:t>
      </w:r>
      <w:proofErr w:type="gramEnd"/>
      <w:r>
        <w:rPr>
          <w:rFonts w:asciiTheme="majorEastAsia" w:eastAsiaTheme="majorEastAsia" w:hAnsiTheme="majorEastAsia" w:cs="宋体" w:hint="eastAsia"/>
          <w:color w:val="000000" w:themeColor="text1"/>
          <w:sz w:val="24"/>
          <w:szCs w:val="24"/>
        </w:rPr>
        <w:t>股份有限公司、宗远丰田汽车销售</w:t>
      </w:r>
      <w:r>
        <w:rPr>
          <w:rFonts w:asciiTheme="majorEastAsia" w:eastAsiaTheme="majorEastAsia" w:hAnsiTheme="majorEastAsia" w:cs="宋体"/>
          <w:color w:val="000000" w:themeColor="text1"/>
          <w:sz w:val="24"/>
          <w:szCs w:val="24"/>
        </w:rPr>
        <w:t>服务有限公司</w:t>
      </w:r>
      <w:r>
        <w:rPr>
          <w:rFonts w:asciiTheme="majorEastAsia" w:eastAsiaTheme="majorEastAsia" w:hAnsiTheme="majorEastAsia" w:cs="宋体" w:hint="eastAsia"/>
          <w:color w:val="000000" w:themeColor="text1"/>
          <w:sz w:val="24"/>
          <w:szCs w:val="24"/>
        </w:rPr>
        <w:t>、深圳市龙南汽车贸易有限公司、广州欧亚特汽车销售服务有限公司等、东莞市箭冠汽车配件制造有限公司企业，对企业生产管理人员、人力资源部门负责人、各主管部门负责人、生产一线技工等进行了充分的访谈，对往届毕业生进行了跟踪调查，先后邀请曾清华、朱丹、姚磊、黄榕清、陈敬壬等行业专家及企业高管等人参与了本方案的制定。</w:t>
      </w:r>
    </w:p>
    <w:p w:rsidR="008E1DF0" w:rsidRDefault="008C4AB4">
      <w:pPr>
        <w:adjustRightInd w:val="0"/>
        <w:snapToGrid w:val="0"/>
        <w:spacing w:line="360" w:lineRule="auto"/>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该培养方案由九大部分和四个附件构成：第一部分为专业设置与定位，包括专业名称及代码、教育类型、招生范围及条件、基本学制与学历、培养目标、培养方式；第二部分为人才培养规格，包括基本素质要求、职业面向与能力要求；第三部分为工作任务分析与专业能力课程设置，包括典型工作任务与职业能力分析、实践教学课程体系设计；第四部分为人才培养模式与课程体系设计，包括人才培养模式、课程体系设计、学业评价和毕业要求；第五部分为教学计划，包括专业教学计划和专业教学计划实施说明；第六部分为教学进程总体安排；第七部分为实施保障，包括师资队伍、教学设施、教学资源、教学方法、教学评价和质量管理。四个附件分别为专业调研报告、课程标准、专家论证意见、专业人才培养方案实施审批表。</w:t>
      </w:r>
    </w:p>
    <w:p w:rsidR="008E1DF0" w:rsidRDefault="008C4AB4">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参加本方案制定的人员主要有：</w:t>
      </w:r>
      <w:r>
        <w:rPr>
          <w:rFonts w:asciiTheme="majorEastAsia" w:eastAsiaTheme="majorEastAsia" w:hAnsiTheme="majorEastAsia" w:cs="宋体"/>
          <w:sz w:val="24"/>
          <w:szCs w:val="24"/>
        </w:rPr>
        <w:t xml:space="preserve"> </w:t>
      </w:r>
    </w:p>
    <w:p w:rsidR="008E1DF0" w:rsidRDefault="008C4AB4">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专业带头人：潘梦</w:t>
      </w:r>
      <w:proofErr w:type="gramStart"/>
      <w:r>
        <w:rPr>
          <w:rFonts w:asciiTheme="majorEastAsia" w:eastAsiaTheme="majorEastAsia" w:hAnsiTheme="majorEastAsia" w:cs="宋体" w:hint="eastAsia"/>
          <w:sz w:val="24"/>
          <w:szCs w:val="24"/>
        </w:rPr>
        <w:t>鹞</w:t>
      </w:r>
      <w:proofErr w:type="gramEnd"/>
      <w:r>
        <w:rPr>
          <w:rFonts w:asciiTheme="majorEastAsia" w:eastAsiaTheme="majorEastAsia" w:hAnsiTheme="majorEastAsia" w:cs="宋体" w:hint="eastAsia"/>
          <w:sz w:val="24"/>
          <w:szCs w:val="24"/>
        </w:rPr>
        <w:t xml:space="preserve">  广东工贸职业技术学院              副院长、教授</w:t>
      </w:r>
    </w:p>
    <w:p w:rsidR="008E1DF0" w:rsidRDefault="008C4AB4">
      <w:pPr>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编制参与人：吕小勇  广东工贸职业技术学院              教研室主任、讲师</w:t>
      </w:r>
    </w:p>
    <w:p w:rsidR="008E1DF0" w:rsidRDefault="008C4AB4">
      <w:pPr>
        <w:spacing w:line="360" w:lineRule="auto"/>
        <w:ind w:firstLineChars="800" w:firstLine="1920"/>
        <w:rPr>
          <w:rFonts w:asciiTheme="majorEastAsia" w:eastAsiaTheme="majorEastAsia" w:hAnsiTheme="majorEastAsia" w:cs="宋体"/>
          <w:sz w:val="24"/>
          <w:szCs w:val="24"/>
        </w:rPr>
      </w:pPr>
      <w:proofErr w:type="gramStart"/>
      <w:r>
        <w:rPr>
          <w:rFonts w:asciiTheme="majorEastAsia" w:eastAsiaTheme="majorEastAsia" w:hAnsiTheme="majorEastAsia" w:cs="宋体" w:hint="eastAsia"/>
          <w:sz w:val="24"/>
          <w:szCs w:val="24"/>
        </w:rPr>
        <w:t>郇锐铁</w:t>
      </w:r>
      <w:proofErr w:type="gramEnd"/>
      <w:r>
        <w:rPr>
          <w:rFonts w:asciiTheme="majorEastAsia" w:eastAsiaTheme="majorEastAsia" w:hAnsiTheme="majorEastAsia" w:cs="宋体" w:hint="eastAsia"/>
          <w:sz w:val="24"/>
          <w:szCs w:val="24"/>
        </w:rPr>
        <w:t xml:space="preserve">  广东工贸职业技术学院              汽车工程高级工程师</w:t>
      </w:r>
    </w:p>
    <w:p w:rsidR="008E1DF0" w:rsidRDefault="008C4AB4">
      <w:pPr>
        <w:spacing w:line="360" w:lineRule="auto"/>
        <w:ind w:firstLineChars="800" w:firstLine="19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王  </w:t>
      </w:r>
      <w:proofErr w:type="gramStart"/>
      <w:r>
        <w:rPr>
          <w:rFonts w:asciiTheme="majorEastAsia" w:eastAsiaTheme="majorEastAsia" w:hAnsiTheme="majorEastAsia" w:cs="宋体" w:hint="eastAsia"/>
          <w:sz w:val="24"/>
          <w:szCs w:val="24"/>
        </w:rPr>
        <w:t>锋</w:t>
      </w:r>
      <w:proofErr w:type="gramEnd"/>
      <w:r>
        <w:rPr>
          <w:rFonts w:asciiTheme="majorEastAsia" w:eastAsiaTheme="majorEastAsia" w:hAnsiTheme="majorEastAsia" w:cs="宋体" w:hint="eastAsia"/>
          <w:sz w:val="24"/>
          <w:szCs w:val="24"/>
        </w:rPr>
        <w:t xml:space="preserve">  广东工贸职业技术学院              高级工程师</w:t>
      </w:r>
    </w:p>
    <w:p w:rsidR="008E1DF0" w:rsidRDefault="008C4AB4">
      <w:pPr>
        <w:spacing w:line="360" w:lineRule="auto"/>
        <w:ind w:firstLineChars="800" w:firstLine="1920"/>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黄榕清  华南理工大学                      副教授、高级工程师</w:t>
      </w:r>
    </w:p>
    <w:p w:rsidR="005054A4" w:rsidRDefault="005054A4">
      <w:pPr>
        <w:spacing w:line="360" w:lineRule="auto"/>
        <w:ind w:firstLineChars="800" w:firstLine="1920"/>
        <w:rPr>
          <w:rFonts w:asciiTheme="majorEastAsia" w:eastAsiaTheme="majorEastAsia" w:hAnsiTheme="majorEastAsia" w:cs="宋体"/>
          <w:sz w:val="24"/>
          <w:szCs w:val="24"/>
        </w:rPr>
      </w:pPr>
      <w:proofErr w:type="gramStart"/>
      <w:r w:rsidRPr="007F6376">
        <w:rPr>
          <w:rFonts w:ascii="Arial" w:hAnsi="Arial" w:cs="Arial" w:hint="eastAsia"/>
          <w:color w:val="000000"/>
          <w:sz w:val="24"/>
        </w:rPr>
        <w:t>胡细平</w:t>
      </w:r>
      <w:proofErr w:type="gramEnd"/>
      <w:r>
        <w:rPr>
          <w:rFonts w:ascii="Arial" w:hAnsi="Arial" w:cs="Arial" w:hint="eastAsia"/>
          <w:color w:val="000000"/>
          <w:sz w:val="24"/>
        </w:rPr>
        <w:t xml:space="preserve">  </w:t>
      </w:r>
      <w:r w:rsidRPr="00A171F4">
        <w:rPr>
          <w:rFonts w:ascii="宋体" w:hAnsi="宋体" w:hint="eastAsia"/>
          <w:sz w:val="24"/>
        </w:rPr>
        <w:t>广州市南菱凯</w:t>
      </w:r>
      <w:proofErr w:type="gramStart"/>
      <w:r w:rsidRPr="00A171F4">
        <w:rPr>
          <w:rFonts w:ascii="宋体" w:hAnsi="宋体" w:hint="eastAsia"/>
          <w:sz w:val="24"/>
        </w:rPr>
        <w:t>迪</w:t>
      </w:r>
      <w:proofErr w:type="gramEnd"/>
      <w:r w:rsidRPr="00A171F4">
        <w:rPr>
          <w:rFonts w:ascii="宋体" w:hAnsi="宋体" w:hint="eastAsia"/>
          <w:sz w:val="24"/>
        </w:rPr>
        <w:t>汽车有限公司</w:t>
      </w:r>
      <w:r>
        <w:rPr>
          <w:rFonts w:ascii="宋体" w:hAnsi="宋体" w:hint="eastAsia"/>
          <w:sz w:val="24"/>
        </w:rPr>
        <w:t xml:space="preserve">        </w:t>
      </w:r>
      <w:r w:rsidRPr="00716752">
        <w:rPr>
          <w:rFonts w:ascii="宋体" w:hAnsi="宋体"/>
          <w:sz w:val="24"/>
        </w:rPr>
        <w:t>总经理</w:t>
      </w:r>
    </w:p>
    <w:p w:rsidR="005054A4" w:rsidRDefault="005054A4">
      <w:pPr>
        <w:spacing w:line="360" w:lineRule="auto"/>
        <w:ind w:firstLineChars="800" w:firstLine="1920"/>
        <w:rPr>
          <w:rFonts w:ascii="宋体" w:hAnsi="宋体" w:hint="eastAsia"/>
          <w:sz w:val="24"/>
        </w:rPr>
      </w:pPr>
      <w:r w:rsidRPr="007F6376">
        <w:rPr>
          <w:rFonts w:ascii="Arial" w:hAnsi="Arial" w:cs="Arial" w:hint="eastAsia"/>
          <w:color w:val="000000"/>
          <w:sz w:val="24"/>
        </w:rPr>
        <w:t>龙纪文</w:t>
      </w:r>
      <w:r w:rsidR="008C4AB4">
        <w:rPr>
          <w:rFonts w:asciiTheme="majorEastAsia" w:eastAsiaTheme="majorEastAsia" w:hAnsiTheme="majorEastAsia" w:cs="宋体" w:hint="eastAsia"/>
          <w:sz w:val="24"/>
          <w:szCs w:val="24"/>
        </w:rPr>
        <w:t xml:space="preserve">  </w:t>
      </w:r>
      <w:r w:rsidRPr="004200F1">
        <w:rPr>
          <w:rFonts w:ascii="宋体" w:hAnsi="宋体" w:cs="宋体" w:hint="eastAsia"/>
          <w:color w:val="000000"/>
          <w:szCs w:val="21"/>
        </w:rPr>
        <w:t>广州欧纬德教学设备技术有限公司</w:t>
      </w:r>
      <w:r>
        <w:rPr>
          <w:rFonts w:asciiTheme="majorEastAsia" w:eastAsiaTheme="majorEastAsia" w:hAnsiTheme="majorEastAsia" w:cs="宋体" w:hint="eastAsia"/>
          <w:sz w:val="24"/>
          <w:szCs w:val="24"/>
        </w:rPr>
        <w:t xml:space="preserve">        </w:t>
      </w:r>
      <w:r w:rsidRPr="00716752">
        <w:rPr>
          <w:rFonts w:ascii="宋体" w:hAnsi="宋体"/>
          <w:sz w:val="24"/>
        </w:rPr>
        <w:t>副经理</w:t>
      </w:r>
    </w:p>
    <w:p w:rsidR="008E1DF0" w:rsidRDefault="008C4AB4">
      <w:pPr>
        <w:spacing w:line="360" w:lineRule="auto"/>
        <w:ind w:firstLineChars="800" w:firstLine="19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刘育清  广州市机动车检测行业协会          秘书长、工程师</w:t>
      </w:r>
    </w:p>
    <w:p w:rsidR="008E1DF0" w:rsidRDefault="005054A4">
      <w:pPr>
        <w:spacing w:line="360" w:lineRule="auto"/>
        <w:ind w:firstLineChars="800" w:firstLine="1920"/>
        <w:rPr>
          <w:rFonts w:asciiTheme="majorEastAsia" w:eastAsiaTheme="majorEastAsia" w:hAnsiTheme="majorEastAsia" w:cs="宋体"/>
          <w:sz w:val="24"/>
          <w:szCs w:val="24"/>
        </w:rPr>
      </w:pPr>
      <w:r w:rsidRPr="007F6376">
        <w:rPr>
          <w:rFonts w:ascii="Arial" w:hAnsi="Arial" w:cs="Arial" w:hint="eastAsia"/>
          <w:color w:val="000000"/>
          <w:sz w:val="24"/>
        </w:rPr>
        <w:t>宋国华</w:t>
      </w:r>
      <w:r w:rsidR="008C4AB4">
        <w:rPr>
          <w:rFonts w:asciiTheme="majorEastAsia" w:eastAsiaTheme="majorEastAsia" w:hAnsiTheme="majorEastAsia" w:cs="宋体" w:hint="eastAsia"/>
          <w:sz w:val="24"/>
          <w:szCs w:val="24"/>
        </w:rPr>
        <w:t xml:space="preserve">  </w:t>
      </w:r>
      <w:proofErr w:type="gramStart"/>
      <w:r w:rsidRPr="00A171F4">
        <w:rPr>
          <w:rFonts w:ascii="宋体" w:hAnsi="宋体" w:hint="eastAsia"/>
          <w:sz w:val="24"/>
        </w:rPr>
        <w:t>广州嘉众汽车</w:t>
      </w:r>
      <w:proofErr w:type="gramEnd"/>
      <w:r w:rsidRPr="00A171F4">
        <w:rPr>
          <w:rFonts w:ascii="宋体" w:hAnsi="宋体" w:hint="eastAsia"/>
          <w:sz w:val="24"/>
        </w:rPr>
        <w:t>自动变速箱有限公司</w:t>
      </w:r>
      <w:r>
        <w:rPr>
          <w:rFonts w:ascii="宋体" w:hAnsi="宋体" w:hint="eastAsia"/>
          <w:sz w:val="24"/>
        </w:rPr>
        <w:t xml:space="preserve">    </w:t>
      </w:r>
      <w:r w:rsidRPr="00716752">
        <w:rPr>
          <w:rFonts w:ascii="宋体" w:hAnsi="宋体"/>
          <w:sz w:val="24"/>
        </w:rPr>
        <w:t>总经理</w:t>
      </w:r>
    </w:p>
    <w:p w:rsidR="008E1DF0" w:rsidRDefault="008C4AB4">
      <w:pPr>
        <w:spacing w:line="360" w:lineRule="auto"/>
        <w:jc w:val="right"/>
        <w:rPr>
          <w:rFonts w:ascii="宋体" w:eastAsia="宋体" w:hAnsi="宋体" w:cs="宋体"/>
          <w:sz w:val="24"/>
          <w:szCs w:val="24"/>
        </w:rPr>
      </w:pPr>
      <w:r>
        <w:rPr>
          <w:rFonts w:ascii="宋体" w:eastAsia="宋体" w:hAnsi="宋体" w:cs="宋体" w:hint="eastAsia"/>
          <w:sz w:val="24"/>
          <w:szCs w:val="24"/>
        </w:rPr>
        <w:t>汽车营销与服务教研室</w:t>
      </w:r>
    </w:p>
    <w:p w:rsidR="008E1DF0" w:rsidRDefault="008C4AB4">
      <w:pPr>
        <w:spacing w:line="360" w:lineRule="auto"/>
        <w:jc w:val="right"/>
        <w:rPr>
          <w:rFonts w:ascii="宋体" w:eastAsia="宋体" w:hAnsi="宋体" w:cs="宋体"/>
          <w:sz w:val="24"/>
          <w:szCs w:val="24"/>
        </w:rPr>
      </w:pPr>
      <w:bookmarkStart w:id="1" w:name="_GoBack"/>
      <w:bookmarkEnd w:id="1"/>
      <w:r>
        <w:rPr>
          <w:rFonts w:ascii="宋体" w:eastAsia="宋体" w:hAnsi="宋体" w:cs="宋体"/>
          <w:sz w:val="24"/>
          <w:szCs w:val="24"/>
        </w:rPr>
        <w:t>201</w:t>
      </w:r>
      <w:r>
        <w:rPr>
          <w:rFonts w:ascii="宋体" w:eastAsia="宋体" w:hAnsi="宋体" w:cs="宋体" w:hint="eastAsia"/>
          <w:sz w:val="24"/>
          <w:szCs w:val="24"/>
        </w:rPr>
        <w:t>9年3月</w:t>
      </w:r>
      <w:r>
        <w:rPr>
          <w:rFonts w:ascii="宋体" w:eastAsia="宋体" w:hAnsi="宋体" w:cs="宋体"/>
          <w:sz w:val="24"/>
          <w:szCs w:val="24"/>
        </w:rPr>
        <w:br w:type="page"/>
      </w:r>
    </w:p>
    <w:p w:rsidR="008E1DF0" w:rsidRDefault="008E1DF0">
      <w:pPr>
        <w:widowControl/>
        <w:jc w:val="left"/>
        <w:rPr>
          <w:rFonts w:ascii="宋体" w:eastAsia="宋体" w:hAnsi="宋体" w:cs="宋体"/>
          <w:sz w:val="24"/>
          <w:szCs w:val="24"/>
        </w:rPr>
      </w:pPr>
    </w:p>
    <w:sdt>
      <w:sdtPr>
        <w:rPr>
          <w:lang w:val="zh-CN"/>
        </w:rPr>
        <w:id w:val="-533261476"/>
        <w:docPartObj>
          <w:docPartGallery w:val="Table of Contents"/>
          <w:docPartUnique/>
        </w:docPartObj>
      </w:sdtPr>
      <w:sdtEndPr/>
      <w:sdtContent>
        <w:p w:rsidR="008E1DF0" w:rsidRDefault="008C4AB4">
          <w:pPr>
            <w:jc w:val="center"/>
          </w:pPr>
          <w:r>
            <w:rPr>
              <w:rFonts w:ascii="宋体" w:eastAsia="宋体" w:hAnsi="宋体"/>
            </w:rPr>
            <w:t>目录</w:t>
          </w:r>
        </w:p>
        <w:p w:rsidR="008E1DF0" w:rsidRDefault="008C4AB4">
          <w:pPr>
            <w:pStyle w:val="10"/>
            <w:tabs>
              <w:tab w:val="right" w:leader="dot" w:pos="9446"/>
            </w:tabs>
          </w:pPr>
          <w:r>
            <w:fldChar w:fldCharType="begin"/>
          </w:r>
          <w:r>
            <w:instrText xml:space="preserve"> TOC \o "1-3" \h \z \u </w:instrText>
          </w:r>
          <w:r>
            <w:fldChar w:fldCharType="separate"/>
          </w:r>
          <w:hyperlink w:anchor="_Toc25538" w:history="1">
            <w:r>
              <w:rPr>
                <w:rFonts w:hint="eastAsia"/>
              </w:rPr>
              <w:t>一、专业设置与定位</w:t>
            </w:r>
            <w:r>
              <w:tab/>
            </w:r>
            <w:fldSimple w:instr=" PAGEREF _Toc25538 ">
              <w:r>
                <w:t>4</w:t>
              </w:r>
            </w:fldSimple>
          </w:hyperlink>
        </w:p>
        <w:p w:rsidR="008E1DF0" w:rsidRDefault="002E7E16">
          <w:pPr>
            <w:pStyle w:val="20"/>
            <w:tabs>
              <w:tab w:val="right" w:leader="dot" w:pos="9446"/>
            </w:tabs>
          </w:pPr>
          <w:hyperlink w:anchor="_Toc17284" w:history="1">
            <w:r w:rsidR="008C4AB4">
              <w:rPr>
                <w:rFonts w:hint="eastAsia"/>
                <w:szCs w:val="24"/>
              </w:rPr>
              <w:t>1.</w:t>
            </w:r>
            <w:r w:rsidR="008C4AB4">
              <w:rPr>
                <w:rFonts w:hint="eastAsia"/>
                <w:szCs w:val="24"/>
              </w:rPr>
              <w:t>【专业名称及代码】</w:t>
            </w:r>
            <w:r w:rsidR="008C4AB4">
              <w:tab/>
            </w:r>
            <w:fldSimple w:instr=" PAGEREF _Toc17284 ">
              <w:r w:rsidR="008C4AB4">
                <w:t>4</w:t>
              </w:r>
            </w:fldSimple>
          </w:hyperlink>
        </w:p>
        <w:p w:rsidR="008E1DF0" w:rsidRDefault="002E7E16">
          <w:pPr>
            <w:pStyle w:val="20"/>
            <w:tabs>
              <w:tab w:val="right" w:leader="dot" w:pos="9446"/>
            </w:tabs>
          </w:pPr>
          <w:hyperlink w:anchor="_Toc847" w:history="1">
            <w:r w:rsidR="008C4AB4">
              <w:rPr>
                <w:rFonts w:hint="eastAsia"/>
                <w:szCs w:val="24"/>
              </w:rPr>
              <w:t>2.</w:t>
            </w:r>
            <w:r w:rsidR="008C4AB4">
              <w:rPr>
                <w:rFonts w:hint="eastAsia"/>
                <w:szCs w:val="24"/>
              </w:rPr>
              <w:t>【教育类型】</w:t>
            </w:r>
            <w:r w:rsidR="008C4AB4">
              <w:tab/>
            </w:r>
            <w:fldSimple w:instr=" PAGEREF _Toc847 ">
              <w:r w:rsidR="008C4AB4">
                <w:t>4</w:t>
              </w:r>
            </w:fldSimple>
          </w:hyperlink>
        </w:p>
        <w:p w:rsidR="008E1DF0" w:rsidRDefault="002E7E16">
          <w:pPr>
            <w:pStyle w:val="20"/>
            <w:tabs>
              <w:tab w:val="right" w:leader="dot" w:pos="9446"/>
            </w:tabs>
          </w:pPr>
          <w:hyperlink w:anchor="_Toc25645" w:history="1">
            <w:r w:rsidR="008C4AB4">
              <w:rPr>
                <w:rFonts w:hint="eastAsia"/>
                <w:szCs w:val="24"/>
              </w:rPr>
              <w:t>3.</w:t>
            </w:r>
            <w:r w:rsidR="008C4AB4">
              <w:rPr>
                <w:rFonts w:hint="eastAsia"/>
                <w:szCs w:val="24"/>
              </w:rPr>
              <w:t>【招生范围及条件】</w:t>
            </w:r>
            <w:r w:rsidR="008C4AB4">
              <w:tab/>
            </w:r>
            <w:fldSimple w:instr=" PAGEREF _Toc25645 ">
              <w:r w:rsidR="008C4AB4">
                <w:t>4</w:t>
              </w:r>
            </w:fldSimple>
          </w:hyperlink>
        </w:p>
        <w:p w:rsidR="008E1DF0" w:rsidRDefault="002E7E16">
          <w:pPr>
            <w:pStyle w:val="20"/>
            <w:tabs>
              <w:tab w:val="right" w:leader="dot" w:pos="9446"/>
            </w:tabs>
          </w:pPr>
          <w:hyperlink w:anchor="_Toc26760" w:history="1">
            <w:r w:rsidR="008C4AB4">
              <w:rPr>
                <w:rFonts w:hint="eastAsia"/>
                <w:szCs w:val="24"/>
              </w:rPr>
              <w:t>4.</w:t>
            </w:r>
            <w:r w:rsidR="008C4AB4">
              <w:rPr>
                <w:rFonts w:hint="eastAsia"/>
                <w:szCs w:val="24"/>
              </w:rPr>
              <w:t>【基本学制与学历】</w:t>
            </w:r>
            <w:r w:rsidR="008C4AB4">
              <w:tab/>
            </w:r>
            <w:fldSimple w:instr=" PAGEREF _Toc26760 ">
              <w:r w:rsidR="008C4AB4">
                <w:t>4</w:t>
              </w:r>
            </w:fldSimple>
          </w:hyperlink>
        </w:p>
        <w:p w:rsidR="008E1DF0" w:rsidRDefault="002E7E16">
          <w:pPr>
            <w:pStyle w:val="20"/>
            <w:tabs>
              <w:tab w:val="right" w:leader="dot" w:pos="9446"/>
            </w:tabs>
          </w:pPr>
          <w:hyperlink w:anchor="_Toc3973" w:history="1">
            <w:r w:rsidR="008C4AB4">
              <w:rPr>
                <w:rFonts w:hint="eastAsia"/>
                <w:szCs w:val="24"/>
              </w:rPr>
              <w:t>5.</w:t>
            </w:r>
            <w:r w:rsidR="008C4AB4">
              <w:rPr>
                <w:rFonts w:hint="eastAsia"/>
                <w:szCs w:val="24"/>
              </w:rPr>
              <w:t>【培养目标】</w:t>
            </w:r>
            <w:r w:rsidR="008C4AB4">
              <w:tab/>
            </w:r>
            <w:fldSimple w:instr=" PAGEREF _Toc3973 ">
              <w:r w:rsidR="008C4AB4">
                <w:t>4</w:t>
              </w:r>
            </w:fldSimple>
          </w:hyperlink>
        </w:p>
        <w:p w:rsidR="008E1DF0" w:rsidRDefault="002E7E16">
          <w:pPr>
            <w:pStyle w:val="20"/>
            <w:tabs>
              <w:tab w:val="right" w:leader="dot" w:pos="9446"/>
            </w:tabs>
          </w:pPr>
          <w:hyperlink w:anchor="_Toc17297" w:history="1">
            <w:r w:rsidR="008C4AB4">
              <w:rPr>
                <w:rFonts w:hint="eastAsia"/>
                <w:szCs w:val="24"/>
              </w:rPr>
              <w:t>6.</w:t>
            </w:r>
            <w:r w:rsidR="008C4AB4">
              <w:rPr>
                <w:rFonts w:hint="eastAsia"/>
                <w:szCs w:val="24"/>
              </w:rPr>
              <w:t>【培养方式】</w:t>
            </w:r>
            <w:r w:rsidR="008C4AB4">
              <w:tab/>
            </w:r>
            <w:fldSimple w:instr=" PAGEREF _Toc17297 ">
              <w:r w:rsidR="008C4AB4">
                <w:t>4</w:t>
              </w:r>
            </w:fldSimple>
          </w:hyperlink>
        </w:p>
        <w:p w:rsidR="008E1DF0" w:rsidRDefault="002E7E16">
          <w:pPr>
            <w:pStyle w:val="10"/>
            <w:tabs>
              <w:tab w:val="right" w:leader="dot" w:pos="9446"/>
            </w:tabs>
          </w:pPr>
          <w:hyperlink w:anchor="_Toc7383" w:history="1">
            <w:r w:rsidR="008C4AB4">
              <w:rPr>
                <w:rFonts w:hint="eastAsia"/>
              </w:rPr>
              <w:t>二、人才培养规格</w:t>
            </w:r>
            <w:r w:rsidR="008C4AB4">
              <w:tab/>
            </w:r>
            <w:fldSimple w:instr=" PAGEREF _Toc7383 ">
              <w:r w:rsidR="008C4AB4">
                <w:t>4</w:t>
              </w:r>
            </w:fldSimple>
          </w:hyperlink>
        </w:p>
        <w:p w:rsidR="008E1DF0" w:rsidRDefault="002E7E16">
          <w:pPr>
            <w:pStyle w:val="20"/>
            <w:tabs>
              <w:tab w:val="right" w:leader="dot" w:pos="9446"/>
            </w:tabs>
          </w:pPr>
          <w:hyperlink w:anchor="_Toc8050" w:history="1">
            <w:r w:rsidR="008C4AB4">
              <w:rPr>
                <w:rFonts w:hint="eastAsia"/>
                <w:szCs w:val="24"/>
              </w:rPr>
              <w:t>1.</w:t>
            </w:r>
            <w:r w:rsidR="008C4AB4">
              <w:rPr>
                <w:rFonts w:hint="eastAsia"/>
                <w:szCs w:val="24"/>
              </w:rPr>
              <w:t>【基本素质要求】</w:t>
            </w:r>
            <w:r w:rsidR="008C4AB4">
              <w:tab/>
            </w:r>
            <w:fldSimple w:instr=" PAGEREF _Toc8050 ">
              <w:r w:rsidR="008C4AB4">
                <w:t>4</w:t>
              </w:r>
            </w:fldSimple>
          </w:hyperlink>
        </w:p>
        <w:p w:rsidR="008E1DF0" w:rsidRDefault="002E7E16">
          <w:pPr>
            <w:pStyle w:val="20"/>
            <w:tabs>
              <w:tab w:val="right" w:leader="dot" w:pos="9446"/>
            </w:tabs>
          </w:pPr>
          <w:hyperlink w:anchor="_Toc24653" w:history="1">
            <w:r w:rsidR="008C4AB4">
              <w:rPr>
                <w:rFonts w:hint="eastAsia"/>
                <w:szCs w:val="24"/>
              </w:rPr>
              <w:t>2.</w:t>
            </w:r>
            <w:r w:rsidR="008C4AB4">
              <w:rPr>
                <w:rFonts w:hint="eastAsia"/>
                <w:szCs w:val="24"/>
              </w:rPr>
              <w:t>【职业面向与能力要求】</w:t>
            </w:r>
            <w:r w:rsidR="008C4AB4">
              <w:tab/>
            </w:r>
            <w:fldSimple w:instr=" PAGEREF _Toc24653 ">
              <w:r w:rsidR="008C4AB4">
                <w:t>5</w:t>
              </w:r>
            </w:fldSimple>
          </w:hyperlink>
        </w:p>
        <w:p w:rsidR="008E1DF0" w:rsidRDefault="002E7E16">
          <w:pPr>
            <w:pStyle w:val="10"/>
            <w:tabs>
              <w:tab w:val="right" w:leader="dot" w:pos="9446"/>
            </w:tabs>
          </w:pPr>
          <w:hyperlink w:anchor="_Toc10218" w:history="1">
            <w:r w:rsidR="008C4AB4">
              <w:rPr>
                <w:rFonts w:hint="eastAsia"/>
              </w:rPr>
              <w:t>三、工作任务分析与专业能力课程设置</w:t>
            </w:r>
            <w:r w:rsidR="008C4AB4">
              <w:tab/>
            </w:r>
            <w:fldSimple w:instr=" PAGEREF _Toc10218 ">
              <w:r w:rsidR="008C4AB4">
                <w:t>7</w:t>
              </w:r>
            </w:fldSimple>
          </w:hyperlink>
        </w:p>
        <w:p w:rsidR="008E1DF0" w:rsidRDefault="002E7E16">
          <w:pPr>
            <w:pStyle w:val="20"/>
            <w:tabs>
              <w:tab w:val="right" w:leader="dot" w:pos="9446"/>
            </w:tabs>
          </w:pPr>
          <w:hyperlink w:anchor="_Toc17913" w:history="1">
            <w:r w:rsidR="008C4AB4">
              <w:rPr>
                <w:rFonts w:hint="eastAsia"/>
                <w:szCs w:val="24"/>
              </w:rPr>
              <w:t>1.</w:t>
            </w:r>
            <w:r w:rsidR="008C4AB4">
              <w:rPr>
                <w:rFonts w:hint="eastAsia"/>
                <w:szCs w:val="24"/>
              </w:rPr>
              <w:t>【典型工作任务与职业能力分析】</w:t>
            </w:r>
            <w:r w:rsidR="008C4AB4">
              <w:tab/>
            </w:r>
            <w:fldSimple w:instr=" PAGEREF _Toc17913 ">
              <w:r w:rsidR="008C4AB4">
                <w:t>7</w:t>
              </w:r>
            </w:fldSimple>
          </w:hyperlink>
        </w:p>
        <w:p w:rsidR="008E1DF0" w:rsidRDefault="002E7E16">
          <w:pPr>
            <w:pStyle w:val="20"/>
            <w:tabs>
              <w:tab w:val="right" w:leader="dot" w:pos="9446"/>
            </w:tabs>
          </w:pPr>
          <w:hyperlink w:anchor="_Toc4810" w:history="1">
            <w:r w:rsidR="008C4AB4">
              <w:rPr>
                <w:rFonts w:hint="eastAsia"/>
                <w:szCs w:val="24"/>
              </w:rPr>
              <w:t>2.</w:t>
            </w:r>
            <w:r w:rsidR="008C4AB4">
              <w:rPr>
                <w:rFonts w:hint="eastAsia"/>
                <w:szCs w:val="24"/>
              </w:rPr>
              <w:t>【实践教学课程体系设计】</w:t>
            </w:r>
            <w:r w:rsidR="008C4AB4">
              <w:tab/>
            </w:r>
            <w:fldSimple w:instr=" PAGEREF _Toc4810 ">
              <w:r w:rsidR="008C4AB4">
                <w:t>9</w:t>
              </w:r>
            </w:fldSimple>
          </w:hyperlink>
        </w:p>
        <w:p w:rsidR="008E1DF0" w:rsidRDefault="002E7E16">
          <w:pPr>
            <w:pStyle w:val="10"/>
            <w:tabs>
              <w:tab w:val="right" w:leader="dot" w:pos="9446"/>
            </w:tabs>
          </w:pPr>
          <w:hyperlink w:anchor="_Toc26186" w:history="1">
            <w:r w:rsidR="008C4AB4">
              <w:rPr>
                <w:rFonts w:hint="eastAsia"/>
              </w:rPr>
              <w:t>四、人才培养模式与课程体系设计</w:t>
            </w:r>
            <w:r w:rsidR="008C4AB4">
              <w:tab/>
            </w:r>
            <w:fldSimple w:instr=" PAGEREF _Toc26186 ">
              <w:r w:rsidR="008C4AB4">
                <w:t>11</w:t>
              </w:r>
            </w:fldSimple>
          </w:hyperlink>
        </w:p>
        <w:p w:rsidR="008E1DF0" w:rsidRDefault="002E7E16">
          <w:pPr>
            <w:pStyle w:val="20"/>
            <w:tabs>
              <w:tab w:val="right" w:leader="dot" w:pos="9446"/>
            </w:tabs>
          </w:pPr>
          <w:hyperlink w:anchor="_Toc28960" w:history="1">
            <w:r w:rsidR="008C4AB4">
              <w:rPr>
                <w:rFonts w:hint="eastAsia"/>
                <w:szCs w:val="24"/>
              </w:rPr>
              <w:t>1.</w:t>
            </w:r>
            <w:r w:rsidR="008C4AB4">
              <w:rPr>
                <w:rFonts w:hint="eastAsia"/>
                <w:szCs w:val="24"/>
              </w:rPr>
              <w:t>【人才培养模式】</w:t>
            </w:r>
            <w:r w:rsidR="008C4AB4">
              <w:tab/>
            </w:r>
            <w:fldSimple w:instr=" PAGEREF _Toc28960 ">
              <w:r w:rsidR="008C4AB4">
                <w:t>11</w:t>
              </w:r>
            </w:fldSimple>
          </w:hyperlink>
        </w:p>
        <w:p w:rsidR="008E1DF0" w:rsidRDefault="002E7E16">
          <w:pPr>
            <w:pStyle w:val="20"/>
            <w:tabs>
              <w:tab w:val="right" w:leader="dot" w:pos="9446"/>
            </w:tabs>
          </w:pPr>
          <w:hyperlink w:anchor="_Toc26378" w:history="1">
            <w:r w:rsidR="008C4AB4">
              <w:rPr>
                <w:rFonts w:hint="eastAsia"/>
                <w:szCs w:val="24"/>
              </w:rPr>
              <w:t>2.</w:t>
            </w:r>
            <w:r w:rsidR="008C4AB4">
              <w:rPr>
                <w:rFonts w:hint="eastAsia"/>
                <w:szCs w:val="24"/>
              </w:rPr>
              <w:t>【课程体系设计】</w:t>
            </w:r>
            <w:r w:rsidR="008C4AB4">
              <w:tab/>
            </w:r>
            <w:fldSimple w:instr=" PAGEREF _Toc26378 ">
              <w:r w:rsidR="008C4AB4">
                <w:t>12</w:t>
              </w:r>
            </w:fldSimple>
          </w:hyperlink>
        </w:p>
        <w:p w:rsidR="008E1DF0" w:rsidRDefault="002E7E16">
          <w:pPr>
            <w:pStyle w:val="20"/>
            <w:tabs>
              <w:tab w:val="right" w:leader="dot" w:pos="9446"/>
            </w:tabs>
          </w:pPr>
          <w:hyperlink w:anchor="_Toc3771" w:history="1">
            <w:r w:rsidR="008C4AB4">
              <w:rPr>
                <w:rFonts w:ascii="宋体" w:eastAsia="宋体" w:hAnsi="宋体" w:hint="eastAsia"/>
                <w:szCs w:val="24"/>
              </w:rPr>
              <w:t>2.1学分制导图</w:t>
            </w:r>
            <w:r w:rsidR="008C4AB4">
              <w:tab/>
            </w:r>
            <w:fldSimple w:instr=" PAGEREF _Toc3771 ">
              <w:r w:rsidR="008C4AB4">
                <w:t>12</w:t>
              </w:r>
            </w:fldSimple>
          </w:hyperlink>
        </w:p>
        <w:p w:rsidR="008E1DF0" w:rsidRDefault="002E7E16">
          <w:pPr>
            <w:pStyle w:val="20"/>
            <w:tabs>
              <w:tab w:val="right" w:leader="dot" w:pos="9446"/>
            </w:tabs>
          </w:pPr>
          <w:hyperlink w:anchor="_Toc21839" w:history="1">
            <w:r w:rsidR="008C4AB4">
              <w:rPr>
                <w:rFonts w:ascii="宋体" w:eastAsia="宋体" w:hAnsi="宋体" w:hint="eastAsia"/>
                <w:szCs w:val="24"/>
              </w:rPr>
              <w:t>2.2课程设置及编号</w:t>
            </w:r>
            <w:r w:rsidR="008C4AB4">
              <w:tab/>
            </w:r>
            <w:fldSimple w:instr=" PAGEREF _Toc21839 ">
              <w:r w:rsidR="008C4AB4">
                <w:t>13</w:t>
              </w:r>
            </w:fldSimple>
          </w:hyperlink>
        </w:p>
        <w:p w:rsidR="008E1DF0" w:rsidRDefault="002E7E16">
          <w:pPr>
            <w:pStyle w:val="20"/>
            <w:tabs>
              <w:tab w:val="right" w:leader="dot" w:pos="9446"/>
            </w:tabs>
          </w:pPr>
          <w:hyperlink w:anchor="_Toc31437" w:history="1">
            <w:r w:rsidR="008C4AB4">
              <w:rPr>
                <w:rFonts w:ascii="宋体" w:eastAsia="宋体" w:hAnsi="宋体" w:hint="eastAsia"/>
                <w:szCs w:val="24"/>
              </w:rPr>
              <w:t>2.3课程目标</w:t>
            </w:r>
            <w:r w:rsidR="008C4AB4">
              <w:tab/>
            </w:r>
            <w:fldSimple w:instr=" PAGEREF _Toc31437 ">
              <w:r w:rsidR="008C4AB4">
                <w:t>15</w:t>
              </w:r>
            </w:fldSimple>
          </w:hyperlink>
        </w:p>
        <w:p w:rsidR="008E1DF0" w:rsidRDefault="002E7E16">
          <w:pPr>
            <w:pStyle w:val="20"/>
            <w:tabs>
              <w:tab w:val="right" w:leader="dot" w:pos="9446"/>
            </w:tabs>
          </w:pPr>
          <w:hyperlink w:anchor="_Toc18448" w:history="1">
            <w:r w:rsidR="008C4AB4">
              <w:rPr>
                <w:rFonts w:hint="eastAsia"/>
                <w:szCs w:val="24"/>
              </w:rPr>
              <w:t>3.</w:t>
            </w:r>
            <w:r w:rsidR="008C4AB4">
              <w:rPr>
                <w:rFonts w:hint="eastAsia"/>
                <w:szCs w:val="24"/>
              </w:rPr>
              <w:t>【学业评价】</w:t>
            </w:r>
            <w:r w:rsidR="008C4AB4">
              <w:tab/>
            </w:r>
            <w:fldSimple w:instr=" PAGEREF _Toc18448 ">
              <w:r w:rsidR="008C4AB4">
                <w:t>16</w:t>
              </w:r>
            </w:fldSimple>
          </w:hyperlink>
        </w:p>
        <w:p w:rsidR="008E1DF0" w:rsidRDefault="002E7E16">
          <w:pPr>
            <w:pStyle w:val="20"/>
            <w:tabs>
              <w:tab w:val="right" w:leader="dot" w:pos="9446"/>
            </w:tabs>
          </w:pPr>
          <w:hyperlink w:anchor="_Toc27328" w:history="1">
            <w:r w:rsidR="008C4AB4">
              <w:rPr>
                <w:rFonts w:ascii="宋体" w:eastAsia="宋体" w:hAnsi="宋体" w:hint="eastAsia"/>
                <w:szCs w:val="24"/>
              </w:rPr>
              <w:t>3.1课程考核综合说明</w:t>
            </w:r>
            <w:r w:rsidR="008C4AB4">
              <w:tab/>
            </w:r>
            <w:fldSimple w:instr=" PAGEREF _Toc27328 ">
              <w:r w:rsidR="008C4AB4">
                <w:t>16</w:t>
              </w:r>
            </w:fldSimple>
          </w:hyperlink>
        </w:p>
        <w:p w:rsidR="008E1DF0" w:rsidRDefault="002E7E16">
          <w:pPr>
            <w:pStyle w:val="20"/>
            <w:tabs>
              <w:tab w:val="right" w:leader="dot" w:pos="9446"/>
            </w:tabs>
          </w:pPr>
          <w:hyperlink w:anchor="_Toc22583" w:history="1">
            <w:r w:rsidR="008C4AB4">
              <w:rPr>
                <w:rFonts w:hint="eastAsia"/>
                <w:szCs w:val="24"/>
              </w:rPr>
              <w:t>3.2</w:t>
            </w:r>
            <w:r w:rsidR="008C4AB4">
              <w:rPr>
                <w:rFonts w:hint="eastAsia"/>
                <w:szCs w:val="24"/>
              </w:rPr>
              <w:t>本专业评定“工贸职业技师”的标准</w:t>
            </w:r>
            <w:r w:rsidR="008C4AB4">
              <w:tab/>
            </w:r>
            <w:fldSimple w:instr=" PAGEREF _Toc22583 ">
              <w:r w:rsidR="008C4AB4">
                <w:t>16</w:t>
              </w:r>
            </w:fldSimple>
          </w:hyperlink>
        </w:p>
        <w:p w:rsidR="008E1DF0" w:rsidRDefault="002E7E16">
          <w:pPr>
            <w:pStyle w:val="20"/>
            <w:tabs>
              <w:tab w:val="right" w:leader="dot" w:pos="9446"/>
            </w:tabs>
          </w:pPr>
          <w:hyperlink w:anchor="_Toc28781" w:history="1">
            <w:r w:rsidR="008C4AB4">
              <w:rPr>
                <w:rFonts w:hint="eastAsia"/>
                <w:szCs w:val="24"/>
              </w:rPr>
              <w:t>4.</w:t>
            </w:r>
            <w:r w:rsidR="008C4AB4">
              <w:rPr>
                <w:rFonts w:hint="eastAsia"/>
                <w:szCs w:val="24"/>
              </w:rPr>
              <w:t>【毕业要求】</w:t>
            </w:r>
            <w:r w:rsidR="008C4AB4">
              <w:tab/>
            </w:r>
            <w:fldSimple w:instr=" PAGEREF _Toc28781 ">
              <w:r w:rsidR="008C4AB4">
                <w:t>16</w:t>
              </w:r>
            </w:fldSimple>
          </w:hyperlink>
        </w:p>
        <w:p w:rsidR="008E1DF0" w:rsidRDefault="002E7E16">
          <w:pPr>
            <w:pStyle w:val="10"/>
            <w:tabs>
              <w:tab w:val="right" w:leader="dot" w:pos="9446"/>
            </w:tabs>
          </w:pPr>
          <w:hyperlink w:anchor="_Toc8806" w:history="1">
            <w:r w:rsidR="008C4AB4">
              <w:rPr>
                <w:rFonts w:hint="eastAsia"/>
              </w:rPr>
              <w:t>五、教学计划</w:t>
            </w:r>
            <w:r w:rsidR="008C4AB4">
              <w:tab/>
            </w:r>
            <w:fldSimple w:instr=" PAGEREF _Toc8806 ">
              <w:r w:rsidR="008C4AB4">
                <w:t>16</w:t>
              </w:r>
            </w:fldSimple>
          </w:hyperlink>
        </w:p>
        <w:p w:rsidR="008E1DF0" w:rsidRDefault="002E7E16">
          <w:pPr>
            <w:pStyle w:val="20"/>
            <w:tabs>
              <w:tab w:val="right" w:leader="dot" w:pos="9446"/>
            </w:tabs>
          </w:pPr>
          <w:hyperlink w:anchor="_Toc1884" w:history="1">
            <w:r w:rsidR="008C4AB4">
              <w:rPr>
                <w:rFonts w:hint="eastAsia"/>
                <w:szCs w:val="24"/>
              </w:rPr>
              <w:t>1.</w:t>
            </w:r>
            <w:r w:rsidR="008C4AB4">
              <w:rPr>
                <w:rFonts w:hint="eastAsia"/>
                <w:szCs w:val="24"/>
              </w:rPr>
              <w:t>【专业教学计划】</w:t>
            </w:r>
            <w:r w:rsidR="008C4AB4">
              <w:tab/>
            </w:r>
            <w:fldSimple w:instr=" PAGEREF _Toc1884 ">
              <w:r w:rsidR="008C4AB4">
                <w:t>16</w:t>
              </w:r>
            </w:fldSimple>
          </w:hyperlink>
        </w:p>
        <w:p w:rsidR="008E1DF0" w:rsidRDefault="002E7E16">
          <w:pPr>
            <w:pStyle w:val="20"/>
            <w:tabs>
              <w:tab w:val="right" w:leader="dot" w:pos="9446"/>
            </w:tabs>
          </w:pPr>
          <w:hyperlink w:anchor="_Toc26572" w:history="1">
            <w:r w:rsidR="008C4AB4">
              <w:rPr>
                <w:rFonts w:hint="eastAsia"/>
                <w:szCs w:val="24"/>
              </w:rPr>
              <w:t>2.1</w:t>
            </w:r>
            <w:r w:rsidR="008C4AB4">
              <w:rPr>
                <w:rFonts w:hint="eastAsia"/>
                <w:szCs w:val="24"/>
              </w:rPr>
              <w:t>学时分配</w:t>
            </w:r>
            <w:r w:rsidR="008C4AB4">
              <w:tab/>
            </w:r>
            <w:fldSimple w:instr=" PAGEREF _Toc26572 ">
              <w:r w:rsidR="008C4AB4">
                <w:t>18</w:t>
              </w:r>
            </w:fldSimple>
          </w:hyperlink>
        </w:p>
        <w:p w:rsidR="008E1DF0" w:rsidRDefault="002E7E16">
          <w:pPr>
            <w:pStyle w:val="20"/>
            <w:tabs>
              <w:tab w:val="right" w:leader="dot" w:pos="9446"/>
            </w:tabs>
          </w:pPr>
          <w:hyperlink w:anchor="_Toc22710" w:history="1">
            <w:r w:rsidR="008C4AB4">
              <w:rPr>
                <w:rFonts w:hint="eastAsia"/>
                <w:szCs w:val="24"/>
              </w:rPr>
              <w:t>2.2</w:t>
            </w:r>
            <w:r w:rsidR="008C4AB4">
              <w:rPr>
                <w:rFonts w:hint="eastAsia"/>
                <w:szCs w:val="24"/>
              </w:rPr>
              <w:t>教学组织</w:t>
            </w:r>
            <w:r w:rsidR="008C4AB4">
              <w:tab/>
            </w:r>
            <w:fldSimple w:instr=" PAGEREF _Toc22710 ">
              <w:r w:rsidR="008C4AB4">
                <w:t>18</w:t>
              </w:r>
            </w:fldSimple>
          </w:hyperlink>
        </w:p>
        <w:p w:rsidR="008E1DF0" w:rsidRDefault="002E7E16">
          <w:pPr>
            <w:pStyle w:val="20"/>
            <w:tabs>
              <w:tab w:val="right" w:leader="dot" w:pos="9446"/>
            </w:tabs>
          </w:pPr>
          <w:hyperlink w:anchor="_Toc20156" w:history="1">
            <w:r w:rsidR="008C4AB4">
              <w:rPr>
                <w:rFonts w:hint="eastAsia"/>
                <w:szCs w:val="24"/>
              </w:rPr>
              <w:t>2.3</w:t>
            </w:r>
            <w:r w:rsidR="008C4AB4">
              <w:rPr>
                <w:rFonts w:hint="eastAsia"/>
                <w:szCs w:val="24"/>
              </w:rPr>
              <w:t>项目教学和一体化教学的地点与时间安排</w:t>
            </w:r>
            <w:r w:rsidR="008C4AB4">
              <w:tab/>
            </w:r>
            <w:fldSimple w:instr=" PAGEREF _Toc20156 ">
              <w:r w:rsidR="008C4AB4">
                <w:t>19</w:t>
              </w:r>
            </w:fldSimple>
          </w:hyperlink>
        </w:p>
        <w:p w:rsidR="008E1DF0" w:rsidRDefault="002E7E16">
          <w:pPr>
            <w:pStyle w:val="10"/>
            <w:tabs>
              <w:tab w:val="right" w:leader="dot" w:pos="9446"/>
            </w:tabs>
          </w:pPr>
          <w:hyperlink w:anchor="_Toc21516" w:history="1">
            <w:r w:rsidR="008C4AB4">
              <w:rPr>
                <w:rFonts w:hint="eastAsia"/>
              </w:rPr>
              <w:t>六、教学进程总体安排</w:t>
            </w:r>
            <w:r w:rsidR="008C4AB4">
              <w:tab/>
            </w:r>
            <w:fldSimple w:instr=" PAGEREF _Toc21516 ">
              <w:r w:rsidR="008C4AB4">
                <w:t>20</w:t>
              </w:r>
            </w:fldSimple>
          </w:hyperlink>
        </w:p>
        <w:p w:rsidR="008E1DF0" w:rsidRDefault="002E7E16">
          <w:pPr>
            <w:pStyle w:val="10"/>
            <w:tabs>
              <w:tab w:val="right" w:leader="dot" w:pos="9446"/>
            </w:tabs>
          </w:pPr>
          <w:hyperlink w:anchor="_Toc2279" w:history="1">
            <w:r w:rsidR="008C4AB4">
              <w:rPr>
                <w:rFonts w:hint="eastAsia"/>
              </w:rPr>
              <w:t>七、实施保障</w:t>
            </w:r>
            <w:r w:rsidR="008C4AB4">
              <w:tab/>
            </w:r>
            <w:fldSimple w:instr=" PAGEREF _Toc2279 ">
              <w:r w:rsidR="008C4AB4">
                <w:t>20</w:t>
              </w:r>
            </w:fldSimple>
          </w:hyperlink>
        </w:p>
        <w:p w:rsidR="008E1DF0" w:rsidRDefault="002E7E16">
          <w:pPr>
            <w:pStyle w:val="20"/>
            <w:tabs>
              <w:tab w:val="right" w:leader="dot" w:pos="9446"/>
            </w:tabs>
          </w:pPr>
          <w:hyperlink w:anchor="_Toc27432" w:history="1">
            <w:r w:rsidR="008C4AB4">
              <w:rPr>
                <w:rFonts w:hint="eastAsia"/>
                <w:szCs w:val="24"/>
              </w:rPr>
              <w:t>1.</w:t>
            </w:r>
            <w:r w:rsidR="008C4AB4">
              <w:rPr>
                <w:rFonts w:hint="eastAsia"/>
                <w:szCs w:val="24"/>
              </w:rPr>
              <w:t>【师资队伍】</w:t>
            </w:r>
            <w:r w:rsidR="008C4AB4">
              <w:tab/>
            </w:r>
            <w:fldSimple w:instr=" PAGEREF _Toc27432 ">
              <w:r w:rsidR="008C4AB4">
                <w:t>20</w:t>
              </w:r>
            </w:fldSimple>
          </w:hyperlink>
        </w:p>
        <w:p w:rsidR="008E1DF0" w:rsidRDefault="002E7E16">
          <w:pPr>
            <w:pStyle w:val="20"/>
            <w:tabs>
              <w:tab w:val="right" w:leader="dot" w:pos="9446"/>
            </w:tabs>
          </w:pPr>
          <w:hyperlink w:anchor="_Toc5215" w:history="1">
            <w:r w:rsidR="008C4AB4">
              <w:rPr>
                <w:rFonts w:hint="eastAsia"/>
                <w:szCs w:val="24"/>
              </w:rPr>
              <w:t>2.</w:t>
            </w:r>
            <w:r w:rsidR="008C4AB4">
              <w:rPr>
                <w:rFonts w:hint="eastAsia"/>
                <w:szCs w:val="24"/>
              </w:rPr>
              <w:t>【教学设施】</w:t>
            </w:r>
            <w:r w:rsidR="008C4AB4">
              <w:tab/>
            </w:r>
            <w:fldSimple w:instr=" PAGEREF _Toc5215 ">
              <w:r w:rsidR="008C4AB4">
                <w:t>20</w:t>
              </w:r>
            </w:fldSimple>
          </w:hyperlink>
        </w:p>
        <w:p w:rsidR="008E1DF0" w:rsidRDefault="002E7E16">
          <w:pPr>
            <w:pStyle w:val="20"/>
            <w:tabs>
              <w:tab w:val="right" w:leader="dot" w:pos="9446"/>
            </w:tabs>
          </w:pPr>
          <w:hyperlink w:anchor="_Toc29050" w:history="1">
            <w:r w:rsidR="008C4AB4">
              <w:rPr>
                <w:rFonts w:hint="eastAsia"/>
                <w:szCs w:val="24"/>
              </w:rPr>
              <w:t>3.</w:t>
            </w:r>
            <w:r w:rsidR="008C4AB4">
              <w:rPr>
                <w:rFonts w:hint="eastAsia"/>
                <w:szCs w:val="24"/>
              </w:rPr>
              <w:t>【教学资源】</w:t>
            </w:r>
            <w:r w:rsidR="008C4AB4">
              <w:tab/>
            </w:r>
            <w:fldSimple w:instr=" PAGEREF _Toc29050 ">
              <w:r w:rsidR="008C4AB4">
                <w:t>21</w:t>
              </w:r>
            </w:fldSimple>
          </w:hyperlink>
        </w:p>
        <w:p w:rsidR="008E1DF0" w:rsidRDefault="002E7E16">
          <w:pPr>
            <w:pStyle w:val="20"/>
            <w:tabs>
              <w:tab w:val="right" w:leader="dot" w:pos="9446"/>
            </w:tabs>
          </w:pPr>
          <w:hyperlink w:anchor="_Toc13784" w:history="1">
            <w:r w:rsidR="008C4AB4">
              <w:rPr>
                <w:rFonts w:hint="eastAsia"/>
                <w:szCs w:val="24"/>
              </w:rPr>
              <w:t>4.</w:t>
            </w:r>
            <w:r w:rsidR="008C4AB4">
              <w:rPr>
                <w:rFonts w:hint="eastAsia"/>
                <w:szCs w:val="24"/>
              </w:rPr>
              <w:t>【教学方法】</w:t>
            </w:r>
            <w:r w:rsidR="008C4AB4">
              <w:tab/>
            </w:r>
            <w:fldSimple w:instr=" PAGEREF _Toc13784 ">
              <w:r w:rsidR="008C4AB4">
                <w:t>21</w:t>
              </w:r>
            </w:fldSimple>
          </w:hyperlink>
        </w:p>
        <w:p w:rsidR="008E1DF0" w:rsidRDefault="002E7E16">
          <w:pPr>
            <w:pStyle w:val="20"/>
            <w:tabs>
              <w:tab w:val="right" w:leader="dot" w:pos="9446"/>
            </w:tabs>
          </w:pPr>
          <w:hyperlink w:anchor="_Toc25572" w:history="1">
            <w:r w:rsidR="008C4AB4">
              <w:rPr>
                <w:rFonts w:hint="eastAsia"/>
                <w:szCs w:val="24"/>
              </w:rPr>
              <w:t>5.</w:t>
            </w:r>
            <w:r w:rsidR="008C4AB4">
              <w:rPr>
                <w:rFonts w:hint="eastAsia"/>
                <w:szCs w:val="24"/>
              </w:rPr>
              <w:t>【教学评价】</w:t>
            </w:r>
            <w:r w:rsidR="008C4AB4">
              <w:tab/>
            </w:r>
            <w:fldSimple w:instr=" PAGEREF _Toc25572 ">
              <w:r w:rsidR="008C4AB4">
                <w:t>21</w:t>
              </w:r>
            </w:fldSimple>
          </w:hyperlink>
        </w:p>
        <w:p w:rsidR="008E1DF0" w:rsidRDefault="002E7E16">
          <w:pPr>
            <w:pStyle w:val="20"/>
            <w:tabs>
              <w:tab w:val="right" w:leader="dot" w:pos="9446"/>
            </w:tabs>
          </w:pPr>
          <w:hyperlink w:anchor="_Toc32187" w:history="1">
            <w:r w:rsidR="008C4AB4">
              <w:rPr>
                <w:rFonts w:hint="eastAsia"/>
                <w:szCs w:val="24"/>
              </w:rPr>
              <w:t>6.</w:t>
            </w:r>
            <w:r w:rsidR="008C4AB4">
              <w:rPr>
                <w:rFonts w:hint="eastAsia"/>
                <w:szCs w:val="24"/>
              </w:rPr>
              <w:t>【质量管理】</w:t>
            </w:r>
            <w:r w:rsidR="008C4AB4">
              <w:tab/>
            </w:r>
            <w:fldSimple w:instr=" PAGEREF _Toc32187 ">
              <w:r w:rsidR="008C4AB4">
                <w:t>21</w:t>
              </w:r>
            </w:fldSimple>
          </w:hyperlink>
        </w:p>
        <w:p w:rsidR="008E1DF0" w:rsidRDefault="008C4AB4">
          <w:pPr>
            <w:spacing w:line="420" w:lineRule="exact"/>
          </w:pPr>
          <w:r>
            <w:rPr>
              <w:bCs/>
              <w:lang w:val="zh-CN"/>
            </w:rPr>
            <w:fldChar w:fldCharType="end"/>
          </w:r>
        </w:p>
      </w:sdtContent>
    </w:sdt>
    <w:p w:rsidR="008E1DF0" w:rsidRDefault="008E1DF0">
      <w:pPr>
        <w:spacing w:line="360" w:lineRule="auto"/>
        <w:ind w:right="1200" w:firstLineChars="200" w:firstLine="480"/>
        <w:jc w:val="center"/>
        <w:rPr>
          <w:rFonts w:ascii="宋体" w:eastAsia="宋体" w:hAnsi="宋体" w:cs="宋体"/>
          <w:sz w:val="24"/>
          <w:szCs w:val="24"/>
        </w:rPr>
        <w:sectPr w:rsidR="008E1DF0">
          <w:headerReference w:type="default" r:id="rId10"/>
          <w:footerReference w:type="default" r:id="rId11"/>
          <w:pgSz w:w="11906" w:h="16838"/>
          <w:pgMar w:top="1134" w:right="1230" w:bottom="1440" w:left="1230" w:header="851" w:footer="992" w:gutter="0"/>
          <w:pgNumType w:start="1"/>
          <w:cols w:space="720"/>
          <w:titlePg/>
          <w:docGrid w:type="lines" w:linePitch="312"/>
        </w:sectPr>
      </w:pPr>
    </w:p>
    <w:p w:rsidR="008E1DF0" w:rsidRDefault="008C4AB4">
      <w:pPr>
        <w:pStyle w:val="1"/>
      </w:pPr>
      <w:bookmarkStart w:id="2" w:name="_Toc25538"/>
      <w:bookmarkEnd w:id="0"/>
      <w:r>
        <w:rPr>
          <w:rFonts w:hint="eastAsia"/>
        </w:rPr>
        <w:lastRenderedPageBreak/>
        <w:t>一、专业设置与定位</w:t>
      </w:r>
      <w:bookmarkEnd w:id="2"/>
    </w:p>
    <w:p w:rsidR="008E1DF0" w:rsidRDefault="008C4AB4">
      <w:pPr>
        <w:pStyle w:val="2"/>
        <w:rPr>
          <w:sz w:val="24"/>
          <w:szCs w:val="24"/>
        </w:rPr>
      </w:pPr>
      <w:bookmarkStart w:id="3" w:name="_Toc17284"/>
      <w:r>
        <w:rPr>
          <w:rFonts w:hint="eastAsia"/>
          <w:sz w:val="24"/>
          <w:szCs w:val="24"/>
        </w:rPr>
        <w:t>1.</w:t>
      </w:r>
      <w:r>
        <w:rPr>
          <w:rFonts w:hint="eastAsia"/>
          <w:sz w:val="24"/>
          <w:szCs w:val="24"/>
        </w:rPr>
        <w:t>【专业名称及代码】</w:t>
      </w:r>
      <w:bookmarkEnd w:id="3"/>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 xml:space="preserve">普通高中：汽车营销与服务（630702）　　</w:t>
      </w:r>
    </w:p>
    <w:p w:rsidR="008E1DF0" w:rsidRDefault="008C4AB4">
      <w:pPr>
        <w:pStyle w:val="2"/>
        <w:rPr>
          <w:sz w:val="24"/>
          <w:szCs w:val="24"/>
        </w:rPr>
      </w:pPr>
      <w:bookmarkStart w:id="4" w:name="_Toc847"/>
      <w:r>
        <w:rPr>
          <w:rFonts w:hint="eastAsia"/>
          <w:sz w:val="24"/>
          <w:szCs w:val="24"/>
        </w:rPr>
        <w:t>2.</w:t>
      </w:r>
      <w:r>
        <w:rPr>
          <w:rFonts w:hint="eastAsia"/>
          <w:sz w:val="24"/>
          <w:szCs w:val="24"/>
        </w:rPr>
        <w:t>【教育类型】</w:t>
      </w:r>
      <w:bookmarkEnd w:id="4"/>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教育类型：高等职业教育</w:t>
      </w:r>
    </w:p>
    <w:p w:rsidR="008E1DF0" w:rsidRDefault="008C4AB4">
      <w:pPr>
        <w:pStyle w:val="2"/>
        <w:rPr>
          <w:sz w:val="24"/>
          <w:szCs w:val="24"/>
        </w:rPr>
      </w:pPr>
      <w:bookmarkStart w:id="5" w:name="_Toc25645"/>
      <w:r>
        <w:rPr>
          <w:rFonts w:hint="eastAsia"/>
          <w:sz w:val="24"/>
          <w:szCs w:val="24"/>
        </w:rPr>
        <w:t>3.</w:t>
      </w:r>
      <w:r>
        <w:rPr>
          <w:rFonts w:hint="eastAsia"/>
          <w:sz w:val="24"/>
          <w:szCs w:val="24"/>
        </w:rPr>
        <w:t>【招生范围及条件】</w:t>
      </w:r>
      <w:bookmarkEnd w:id="5"/>
      <w:r>
        <w:rPr>
          <w:rFonts w:hint="eastAsia"/>
          <w:sz w:val="24"/>
          <w:szCs w:val="24"/>
        </w:rPr>
        <w:t xml:space="preserve"> </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 xml:space="preserve">全日制普通中学高中、职业中学、中专中技应往届毕业生或具有同等及以上学历人员。　</w:t>
      </w:r>
    </w:p>
    <w:p w:rsidR="008E1DF0" w:rsidRDefault="008C4AB4">
      <w:pPr>
        <w:pStyle w:val="2"/>
        <w:rPr>
          <w:sz w:val="24"/>
          <w:szCs w:val="24"/>
        </w:rPr>
      </w:pPr>
      <w:bookmarkStart w:id="6" w:name="_Toc26760"/>
      <w:r>
        <w:rPr>
          <w:rFonts w:hint="eastAsia"/>
          <w:sz w:val="24"/>
          <w:szCs w:val="24"/>
        </w:rPr>
        <w:t>4.</w:t>
      </w:r>
      <w:r>
        <w:rPr>
          <w:rFonts w:hint="eastAsia"/>
          <w:sz w:val="24"/>
          <w:szCs w:val="24"/>
        </w:rPr>
        <w:t>【基本学制与学历】</w:t>
      </w:r>
      <w:bookmarkEnd w:id="6"/>
      <w:r>
        <w:rPr>
          <w:rFonts w:hint="eastAsia"/>
          <w:sz w:val="24"/>
          <w:szCs w:val="24"/>
        </w:rPr>
        <w:t xml:space="preserve"> </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普通高中：基本学制三年，实行弹性学制，推行学分制，允许学生采用半工半读、工学交替等方式分阶段完成学业。学习合格取得全日制普通专科(高职）学历。</w:t>
      </w:r>
    </w:p>
    <w:p w:rsidR="008E1DF0" w:rsidRDefault="008C4AB4">
      <w:pPr>
        <w:pStyle w:val="2"/>
        <w:rPr>
          <w:sz w:val="24"/>
          <w:szCs w:val="24"/>
        </w:rPr>
      </w:pPr>
      <w:bookmarkStart w:id="7" w:name="_Toc3973"/>
      <w:r>
        <w:rPr>
          <w:rFonts w:hint="eastAsia"/>
          <w:sz w:val="24"/>
          <w:szCs w:val="24"/>
        </w:rPr>
        <w:t>5.</w:t>
      </w:r>
      <w:r>
        <w:rPr>
          <w:rFonts w:hint="eastAsia"/>
          <w:sz w:val="24"/>
          <w:szCs w:val="24"/>
        </w:rPr>
        <w:t>【培养目标】</w:t>
      </w:r>
      <w:bookmarkEnd w:id="7"/>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本专业培养理想信念坚定，德、智、体、美、</w:t>
      </w:r>
      <w:proofErr w:type="gramStart"/>
      <w:r>
        <w:rPr>
          <w:rFonts w:asciiTheme="majorEastAsia" w:eastAsiaTheme="majorEastAsia" w:hAnsiTheme="majorEastAsia" w:hint="eastAsia"/>
        </w:rPr>
        <w:t>劳</w:t>
      </w:r>
      <w:proofErr w:type="gramEnd"/>
      <w:r>
        <w:rPr>
          <w:rFonts w:asciiTheme="majorEastAsia" w:eastAsiaTheme="majorEastAsia" w:hAnsiTheme="majorEastAsia" w:hint="eastAsia"/>
        </w:rPr>
        <w:t>全面发展，具有一定的科学文化水平，良好的人文素养、职业道德和创新意识，精益求精的工匠精神，较强的就业能力和可持续发展的能力；掌握本专业知识和技术技能，面向汽车营销业、汽车服务业人员等职业群，能够从事汽车销售顾问、配件销售与管理、汽车保险产品销售、查勘定损、二手车鉴定评估等工作的高素质技术技能人才。</w:t>
      </w:r>
    </w:p>
    <w:p w:rsidR="008E1DF0" w:rsidRDefault="008C4AB4">
      <w:pPr>
        <w:pStyle w:val="2"/>
        <w:rPr>
          <w:sz w:val="24"/>
          <w:szCs w:val="24"/>
        </w:rPr>
      </w:pPr>
      <w:bookmarkStart w:id="8" w:name="_Toc17297"/>
      <w:r>
        <w:rPr>
          <w:rFonts w:hint="eastAsia"/>
          <w:sz w:val="24"/>
          <w:szCs w:val="24"/>
        </w:rPr>
        <w:t>6.</w:t>
      </w:r>
      <w:r>
        <w:rPr>
          <w:rFonts w:hint="eastAsia"/>
          <w:sz w:val="24"/>
          <w:szCs w:val="24"/>
        </w:rPr>
        <w:t>【培养方式】</w:t>
      </w:r>
      <w:bookmarkEnd w:id="8"/>
      <w:r>
        <w:rPr>
          <w:rFonts w:hint="eastAsia"/>
          <w:sz w:val="24"/>
          <w:szCs w:val="24"/>
        </w:rPr>
        <w:t xml:space="preserve"> </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 xml:space="preserve">统一招生，学习期满成绩合格可得到双证，学历证+职业技能证书（1+X）。 </w:t>
      </w:r>
    </w:p>
    <w:p w:rsidR="008E1DF0" w:rsidRDefault="008C4AB4">
      <w:pPr>
        <w:pStyle w:val="1"/>
      </w:pPr>
      <w:bookmarkStart w:id="9" w:name="_Toc7383"/>
      <w:r>
        <w:rPr>
          <w:rFonts w:hint="eastAsia"/>
        </w:rPr>
        <w:t>二、人才培养规格</w:t>
      </w:r>
      <w:bookmarkEnd w:id="9"/>
      <w:r>
        <w:rPr>
          <w:rFonts w:hint="eastAsia"/>
        </w:rPr>
        <w:t xml:space="preserve"> </w:t>
      </w:r>
    </w:p>
    <w:p w:rsidR="008E1DF0" w:rsidRDefault="008C4AB4">
      <w:pPr>
        <w:pStyle w:val="2"/>
        <w:rPr>
          <w:sz w:val="24"/>
          <w:szCs w:val="24"/>
        </w:rPr>
      </w:pPr>
      <w:bookmarkStart w:id="10" w:name="_Toc8050"/>
      <w:r>
        <w:rPr>
          <w:rFonts w:hint="eastAsia"/>
          <w:sz w:val="24"/>
          <w:szCs w:val="24"/>
        </w:rPr>
        <w:t>1.</w:t>
      </w:r>
      <w:r>
        <w:rPr>
          <w:rFonts w:hint="eastAsia"/>
          <w:sz w:val="24"/>
          <w:szCs w:val="24"/>
        </w:rPr>
        <w:t>【基本素质要求】</w:t>
      </w:r>
      <w:bookmarkEnd w:id="10"/>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总体要求：具有正确的世界观、人生观、价值观。坚决拥护中国共产党领导，树立中国特色社会主义共同理想，</w:t>
      </w:r>
      <w:proofErr w:type="gramStart"/>
      <w:r>
        <w:rPr>
          <w:rFonts w:asciiTheme="majorEastAsia" w:eastAsiaTheme="majorEastAsia" w:hAnsiTheme="majorEastAsia" w:hint="eastAsia"/>
        </w:rPr>
        <w:t>践行</w:t>
      </w:r>
      <w:proofErr w:type="gramEnd"/>
      <w:r>
        <w:rPr>
          <w:rFonts w:asciiTheme="majorEastAsia" w:eastAsiaTheme="majorEastAsia" w:hAnsiTheme="majorEastAsia" w:hint="eastAsia"/>
        </w:rPr>
        <w:t>社会主义核心价值观，具有深厚的爱国情感、国家认同感、中华民族自豪感；崇尚宪法、遵守法律、遵规守纪；具有社会责任感和参与意识。</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8E1DF0" w:rsidRDefault="008C4AB4">
      <w:pPr>
        <w:spacing w:line="360" w:lineRule="auto"/>
        <w:ind w:firstLine="420"/>
        <w:rPr>
          <w:rFonts w:ascii="宋体" w:eastAsia="宋体" w:hAnsi="宋体"/>
          <w:b/>
          <w:bCs/>
        </w:rPr>
      </w:pPr>
      <w:r>
        <w:rPr>
          <w:rFonts w:ascii="宋体" w:eastAsia="宋体" w:hAnsi="宋体"/>
          <w:b/>
          <w:bCs/>
        </w:rPr>
        <w:t>1.1</w:t>
      </w:r>
      <w:r>
        <w:rPr>
          <w:rFonts w:ascii="宋体" w:eastAsia="宋体" w:hAnsi="宋体" w:hint="eastAsia"/>
          <w:b/>
          <w:bCs/>
        </w:rPr>
        <w:t>思想道德素质</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lastRenderedPageBreak/>
        <w:t>(1)较高的政治素质：坚决拥护中国共产党领导，树立中国特色社会主义共同理想，</w:t>
      </w:r>
      <w:proofErr w:type="gramStart"/>
      <w:r>
        <w:rPr>
          <w:rFonts w:asciiTheme="majorEastAsia" w:eastAsiaTheme="majorEastAsia" w:hAnsiTheme="majorEastAsia" w:hint="eastAsia"/>
        </w:rPr>
        <w:t>践行</w:t>
      </w:r>
      <w:proofErr w:type="gramEnd"/>
      <w:r>
        <w:rPr>
          <w:rFonts w:asciiTheme="majorEastAsia" w:eastAsiaTheme="majorEastAsia" w:hAnsiTheme="majorEastAsia" w:hint="eastAsia"/>
        </w:rPr>
        <w:t>社会主义核心价值观，具有深厚的爱国情感、国家认同感、中华民族自豪感；崇尚宪法、遵守法律、遵规守纪；具有社会责任感和参与意识。</w:t>
      </w:r>
      <w:r>
        <w:rPr>
          <w:rFonts w:asciiTheme="majorEastAsia" w:eastAsiaTheme="majorEastAsia" w:hAnsiTheme="majorEastAsia" w:hint="eastAsia"/>
        </w:rPr>
        <w:br/>
        <w:t xml:space="preserve">　　(2)事业心和责任感：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r>
        <w:rPr>
          <w:rFonts w:asciiTheme="majorEastAsia" w:eastAsiaTheme="majorEastAsia" w:hAnsiTheme="majorEastAsia" w:hint="eastAsia"/>
        </w:rPr>
        <w:br/>
        <w:t xml:space="preserve">　　(3)艰苦奋斗精神和务实作风：始终保持昂扬的斗志和</w:t>
      </w:r>
      <w:proofErr w:type="gramStart"/>
      <w:r>
        <w:rPr>
          <w:rFonts w:asciiTheme="majorEastAsia" w:eastAsiaTheme="majorEastAsia" w:hAnsiTheme="majorEastAsia" w:hint="eastAsia"/>
        </w:rPr>
        <w:t>坚韧不拔</w:t>
      </w:r>
      <w:proofErr w:type="gramEnd"/>
      <w:r>
        <w:rPr>
          <w:rFonts w:asciiTheme="majorEastAsia" w:eastAsiaTheme="majorEastAsia" w:hAnsiTheme="majorEastAsia" w:hint="eastAsia"/>
        </w:rPr>
        <w:t>的作风，坚定不移地朝着既定的奋斗目标前进；踏踏实实工作，吃苦耐劳。</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(4)具有运用汽车服务与营销专业领域所需的基本素质能力。</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(5)具有理解及遵守汽车行业伦理及职业操守，认知社会责任及尊重多元观点能力。</w:t>
      </w:r>
    </w:p>
    <w:p w:rsidR="008E1DF0" w:rsidRDefault="008C4AB4">
      <w:pPr>
        <w:spacing w:line="360" w:lineRule="auto"/>
        <w:ind w:firstLine="420"/>
        <w:rPr>
          <w:rFonts w:ascii="宋体" w:eastAsia="宋体" w:hAnsi="宋体"/>
          <w:b/>
          <w:bCs/>
        </w:rPr>
      </w:pPr>
      <w:r>
        <w:rPr>
          <w:rFonts w:ascii="宋体" w:eastAsia="宋体" w:hAnsi="宋体"/>
          <w:b/>
          <w:bCs/>
        </w:rPr>
        <w:t>1.2</w:t>
      </w:r>
      <w:r>
        <w:rPr>
          <w:rFonts w:ascii="宋体" w:eastAsia="宋体" w:hAnsi="宋体" w:hint="eastAsia"/>
          <w:b/>
          <w:bCs/>
        </w:rPr>
        <w:t>科学文化素质</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(1)广博精深的知识贮备：具备宽厚扎实的基础知识，具有广博精深的专业知识和大容量的新知识储备。</w:t>
      </w:r>
      <w:r>
        <w:rPr>
          <w:rFonts w:asciiTheme="majorEastAsia" w:eastAsiaTheme="majorEastAsia" w:hAnsiTheme="majorEastAsia" w:hint="eastAsia"/>
        </w:rPr>
        <w:br/>
        <w:t xml:space="preserve">　　(2)合理的知识结构：围绕就业目标，对所掌握的知识进行合理组合、恰当调配、形成知识系统。</w:t>
      </w:r>
      <w:r>
        <w:rPr>
          <w:rFonts w:asciiTheme="majorEastAsia" w:eastAsiaTheme="majorEastAsia" w:hAnsiTheme="majorEastAsia" w:hint="eastAsia"/>
        </w:rPr>
        <w:br/>
        <w:t xml:space="preserve">　　(3)更新知识的能力：持续学习、终身学习的能力。</w:t>
      </w:r>
    </w:p>
    <w:p w:rsidR="008E1DF0" w:rsidRDefault="008C4AB4">
      <w:pPr>
        <w:spacing w:line="360" w:lineRule="auto"/>
        <w:ind w:firstLine="420"/>
        <w:rPr>
          <w:rFonts w:ascii="宋体" w:eastAsia="宋体" w:hAnsi="宋体"/>
        </w:rPr>
      </w:pPr>
      <w:r>
        <w:rPr>
          <w:rFonts w:ascii="宋体" w:eastAsia="宋体" w:hAnsi="宋体"/>
          <w:b/>
          <w:bCs/>
        </w:rPr>
        <w:t>1.3</w:t>
      </w:r>
      <w:r>
        <w:rPr>
          <w:rFonts w:ascii="宋体" w:eastAsia="宋体" w:hAnsi="宋体" w:hint="eastAsia"/>
          <w:b/>
          <w:bCs/>
        </w:rPr>
        <w:t>身体、心理素质</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(1)身体素质：具有健康的体魄，掌握基本运动知识和运动技能。</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(2)心理素质：正确评价自我，胸襟开阔、豁达大度、积极乐观；正确对待挫折，克服期望值过高的心理，培养</w:t>
      </w:r>
      <w:proofErr w:type="gramStart"/>
      <w:r>
        <w:rPr>
          <w:rFonts w:asciiTheme="majorEastAsia" w:eastAsiaTheme="majorEastAsia" w:hAnsiTheme="majorEastAsia" w:hint="eastAsia"/>
        </w:rPr>
        <w:t>坚韧不拔</w:t>
      </w:r>
      <w:proofErr w:type="gramEnd"/>
      <w:r>
        <w:rPr>
          <w:rFonts w:asciiTheme="majorEastAsia" w:eastAsiaTheme="majorEastAsia" w:hAnsiTheme="majorEastAsia" w:hint="eastAsia"/>
        </w:rPr>
        <w:t>的毅力；克服自卑感，增强自信心，培养心理调试能力，具有良好的生活习惯、行为习惯和自我管理能力。</w:t>
      </w:r>
    </w:p>
    <w:p w:rsidR="008E1DF0" w:rsidRDefault="008C4AB4">
      <w:pPr>
        <w:pStyle w:val="2"/>
        <w:rPr>
          <w:sz w:val="24"/>
          <w:szCs w:val="24"/>
        </w:rPr>
      </w:pPr>
      <w:bookmarkStart w:id="11" w:name="_Toc24653"/>
      <w:r>
        <w:rPr>
          <w:rFonts w:hint="eastAsia"/>
          <w:sz w:val="24"/>
          <w:szCs w:val="24"/>
        </w:rPr>
        <w:t>2.</w:t>
      </w:r>
      <w:r>
        <w:rPr>
          <w:rFonts w:hint="eastAsia"/>
          <w:sz w:val="24"/>
          <w:szCs w:val="24"/>
        </w:rPr>
        <w:t>【职业面向与能力要求】</w:t>
      </w:r>
      <w:bookmarkEnd w:id="11"/>
    </w:p>
    <w:p w:rsidR="008E1DF0" w:rsidRDefault="008C4AB4">
      <w:pPr>
        <w:spacing w:line="360" w:lineRule="auto"/>
        <w:ind w:firstLine="420"/>
        <w:rPr>
          <w:rFonts w:asciiTheme="majorEastAsia" w:eastAsiaTheme="majorEastAsia" w:hAnsiTheme="majorEastAsia"/>
          <w:b/>
        </w:rPr>
      </w:pPr>
      <w:r>
        <w:rPr>
          <w:rFonts w:asciiTheme="majorEastAsia" w:eastAsiaTheme="majorEastAsia" w:hAnsiTheme="majorEastAsia"/>
          <w:b/>
        </w:rPr>
        <w:t>2.1</w:t>
      </w:r>
      <w:r>
        <w:rPr>
          <w:rFonts w:asciiTheme="majorEastAsia" w:eastAsiaTheme="majorEastAsia" w:hAnsiTheme="majorEastAsia" w:hint="eastAsia"/>
          <w:b/>
        </w:rPr>
        <w:t>职业面向描述用图表表示</w:t>
      </w:r>
    </w:p>
    <w:tbl>
      <w:tblPr>
        <w:tblStyle w:val="a9"/>
        <w:tblW w:w="9439" w:type="dxa"/>
        <w:jc w:val="center"/>
        <w:tblLayout w:type="fixed"/>
        <w:tblLook w:val="04A0" w:firstRow="1" w:lastRow="0" w:firstColumn="1" w:lastColumn="0" w:noHBand="0" w:noVBand="1"/>
      </w:tblPr>
      <w:tblGrid>
        <w:gridCol w:w="1072"/>
        <w:gridCol w:w="1073"/>
        <w:gridCol w:w="1927"/>
        <w:gridCol w:w="1615"/>
        <w:gridCol w:w="1910"/>
        <w:gridCol w:w="1842"/>
      </w:tblGrid>
      <w:tr w:rsidR="008E1DF0">
        <w:trPr>
          <w:jc w:val="center"/>
        </w:trPr>
        <w:tc>
          <w:tcPr>
            <w:tcW w:w="1072"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所属专业大类（代码）</w:t>
            </w:r>
          </w:p>
        </w:tc>
        <w:tc>
          <w:tcPr>
            <w:tcW w:w="1073"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所属专业类</w:t>
            </w:r>
          </w:p>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（代码）</w:t>
            </w: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对应行业</w:t>
            </w:r>
          </w:p>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（代码）</w:t>
            </w:r>
          </w:p>
        </w:tc>
        <w:tc>
          <w:tcPr>
            <w:tcW w:w="1615"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主要职业类别（代码）</w:t>
            </w:r>
          </w:p>
        </w:tc>
        <w:tc>
          <w:tcPr>
            <w:tcW w:w="1910"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主要岗位类别</w:t>
            </w:r>
          </w:p>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（或技术领域）</w:t>
            </w:r>
          </w:p>
        </w:tc>
        <w:tc>
          <w:tcPr>
            <w:tcW w:w="1842"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职业资格或职业技能等级证书举例</w:t>
            </w:r>
          </w:p>
        </w:tc>
      </w:tr>
      <w:tr w:rsidR="008E1DF0">
        <w:trPr>
          <w:jc w:val="center"/>
        </w:trPr>
        <w:tc>
          <w:tcPr>
            <w:tcW w:w="1072" w:type="dxa"/>
            <w:vMerge w:val="restart"/>
            <w:vAlign w:val="center"/>
          </w:tcPr>
          <w:p w:rsidR="008E1DF0" w:rsidRDefault="008C4AB4">
            <w:pPr>
              <w:spacing w:line="240" w:lineRule="exact"/>
              <w:rPr>
                <w:rFonts w:ascii="宋体" w:eastAsia="宋体" w:hAnsi="宋体"/>
                <w:sz w:val="18"/>
                <w:szCs w:val="18"/>
              </w:rPr>
            </w:pPr>
            <w:r>
              <w:rPr>
                <w:rFonts w:ascii="宋体" w:eastAsia="宋体" w:hAnsi="宋体" w:hint="eastAsia"/>
                <w:sz w:val="18"/>
                <w:szCs w:val="18"/>
              </w:rPr>
              <w:t>财经商贸大类（63）</w:t>
            </w:r>
          </w:p>
        </w:tc>
        <w:tc>
          <w:tcPr>
            <w:tcW w:w="1073" w:type="dxa"/>
            <w:vMerge w:val="restart"/>
            <w:vAlign w:val="center"/>
          </w:tcPr>
          <w:p w:rsidR="008E1DF0" w:rsidRDefault="008C4AB4">
            <w:pPr>
              <w:spacing w:line="240" w:lineRule="exact"/>
              <w:rPr>
                <w:rFonts w:ascii="宋体" w:eastAsia="宋体" w:hAnsi="宋体"/>
                <w:sz w:val="18"/>
                <w:szCs w:val="18"/>
              </w:rPr>
            </w:pPr>
            <w:r>
              <w:rPr>
                <w:rFonts w:ascii="宋体" w:eastAsia="宋体" w:hAnsi="宋体" w:hint="eastAsia"/>
                <w:sz w:val="18"/>
                <w:szCs w:val="18"/>
              </w:rPr>
              <w:t>市场营销类（6307）</w:t>
            </w: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汽车及零配件批发(5172)</w:t>
            </w:r>
          </w:p>
        </w:tc>
        <w:tc>
          <w:tcPr>
            <w:tcW w:w="1615" w:type="dxa"/>
            <w:vMerge w:val="restart"/>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批发与零售</w:t>
            </w:r>
          </w:p>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服务人员(4-01)</w:t>
            </w:r>
          </w:p>
        </w:tc>
        <w:tc>
          <w:tcPr>
            <w:tcW w:w="1910" w:type="dxa"/>
            <w:vMerge w:val="restart"/>
            <w:vAlign w:val="center"/>
          </w:tcPr>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1.汽车销售顾问</w:t>
            </w:r>
          </w:p>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2.二手车鉴定评估</w:t>
            </w:r>
          </w:p>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3.配件销售与管理员</w:t>
            </w:r>
          </w:p>
        </w:tc>
        <w:tc>
          <w:tcPr>
            <w:tcW w:w="1842" w:type="dxa"/>
            <w:vMerge w:val="restart"/>
            <w:vAlign w:val="center"/>
          </w:tcPr>
          <w:p w:rsidR="008E1DF0" w:rsidRDefault="008C4AB4">
            <w:pPr>
              <w:jc w:val="left"/>
              <w:rPr>
                <w:rFonts w:ascii="宋体" w:eastAsia="宋体" w:hAnsi="宋体"/>
                <w:sz w:val="18"/>
                <w:szCs w:val="18"/>
              </w:rPr>
            </w:pPr>
            <w:r>
              <w:rPr>
                <w:rFonts w:ascii="宋体" w:eastAsia="宋体" w:hAnsi="宋体" w:hint="eastAsia"/>
                <w:sz w:val="18"/>
                <w:szCs w:val="18"/>
              </w:rPr>
              <w:t>1.全国高校英语应用能力等级证书；</w:t>
            </w:r>
          </w:p>
          <w:p w:rsidR="008E1DF0" w:rsidRDefault="008C4AB4">
            <w:pPr>
              <w:jc w:val="left"/>
              <w:rPr>
                <w:rFonts w:ascii="宋体" w:eastAsia="宋体" w:hAnsi="宋体"/>
                <w:sz w:val="18"/>
                <w:szCs w:val="18"/>
              </w:rPr>
            </w:pPr>
            <w:r>
              <w:rPr>
                <w:rFonts w:ascii="宋体" w:eastAsia="宋体" w:hAnsi="宋体" w:hint="eastAsia"/>
                <w:sz w:val="18"/>
                <w:szCs w:val="18"/>
              </w:rPr>
              <w:t>2.全国计算机信息高新技术；</w:t>
            </w:r>
          </w:p>
          <w:p w:rsidR="008E1DF0" w:rsidRDefault="008C4AB4">
            <w:pPr>
              <w:jc w:val="left"/>
              <w:rPr>
                <w:rFonts w:ascii="宋体" w:eastAsia="宋体" w:hAnsi="宋体"/>
                <w:sz w:val="18"/>
                <w:szCs w:val="18"/>
              </w:rPr>
            </w:pPr>
            <w:r>
              <w:rPr>
                <w:rFonts w:ascii="宋体" w:eastAsia="宋体" w:hAnsi="宋体" w:hint="eastAsia"/>
                <w:sz w:val="18"/>
                <w:szCs w:val="18"/>
              </w:rPr>
              <w:t>3.机动车驾驶证；</w:t>
            </w:r>
          </w:p>
          <w:p w:rsidR="008E1DF0" w:rsidRDefault="008C4AB4">
            <w:pPr>
              <w:jc w:val="left"/>
              <w:rPr>
                <w:rFonts w:ascii="宋体" w:eastAsia="宋体" w:hAnsi="宋体"/>
                <w:color w:val="000000" w:themeColor="text1"/>
                <w:sz w:val="18"/>
                <w:szCs w:val="18"/>
              </w:rPr>
            </w:pPr>
            <w:r>
              <w:rPr>
                <w:rFonts w:ascii="宋体" w:eastAsia="宋体" w:hAnsi="宋体" w:hint="eastAsia"/>
                <w:color w:val="000000" w:themeColor="text1"/>
                <w:sz w:val="18"/>
                <w:szCs w:val="18"/>
              </w:rPr>
              <w:t>4汽车运用与维修；</w:t>
            </w:r>
          </w:p>
          <w:p w:rsidR="008E1DF0" w:rsidRDefault="008C4AB4">
            <w:pPr>
              <w:jc w:val="left"/>
              <w:rPr>
                <w:rFonts w:ascii="宋体" w:eastAsia="宋体" w:hAnsi="宋体"/>
                <w:sz w:val="18"/>
                <w:szCs w:val="18"/>
              </w:rPr>
            </w:pPr>
            <w:r>
              <w:rPr>
                <w:rFonts w:ascii="宋体" w:eastAsia="宋体" w:hAnsi="宋体" w:hint="eastAsia"/>
                <w:color w:val="000000" w:themeColor="text1"/>
                <w:sz w:val="18"/>
                <w:szCs w:val="18"/>
              </w:rPr>
              <w:t>5.智能新能源汽车。</w:t>
            </w: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汽车新车零售(5261)</w:t>
            </w:r>
          </w:p>
        </w:tc>
        <w:tc>
          <w:tcPr>
            <w:tcW w:w="1615" w:type="dxa"/>
            <w:vMerge/>
            <w:vAlign w:val="center"/>
          </w:tcPr>
          <w:p w:rsidR="008E1DF0" w:rsidRDefault="008E1DF0">
            <w:pPr>
              <w:spacing w:line="240" w:lineRule="exact"/>
              <w:jc w:val="center"/>
              <w:rPr>
                <w:rFonts w:ascii="宋体" w:eastAsia="宋体" w:hAnsi="宋体"/>
                <w:sz w:val="18"/>
                <w:szCs w:val="18"/>
              </w:rPr>
            </w:pPr>
          </w:p>
        </w:tc>
        <w:tc>
          <w:tcPr>
            <w:tcW w:w="1910" w:type="dxa"/>
            <w:vMerge/>
            <w:vAlign w:val="center"/>
          </w:tcPr>
          <w:p w:rsidR="008E1DF0" w:rsidRDefault="008E1DF0">
            <w:pPr>
              <w:spacing w:line="240" w:lineRule="exact"/>
              <w:jc w:val="left"/>
              <w:rPr>
                <w:rFonts w:ascii="宋体" w:eastAsia="宋体" w:hAnsi="宋体"/>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汽车旧车零售(5262)</w:t>
            </w:r>
          </w:p>
        </w:tc>
        <w:tc>
          <w:tcPr>
            <w:tcW w:w="1615" w:type="dxa"/>
            <w:vMerge/>
            <w:vAlign w:val="center"/>
          </w:tcPr>
          <w:p w:rsidR="008E1DF0" w:rsidRDefault="008E1DF0">
            <w:pPr>
              <w:spacing w:line="240" w:lineRule="exact"/>
              <w:jc w:val="center"/>
              <w:rPr>
                <w:rFonts w:ascii="宋体" w:eastAsia="宋体" w:hAnsi="宋体"/>
                <w:sz w:val="18"/>
                <w:szCs w:val="18"/>
              </w:rPr>
            </w:pPr>
          </w:p>
        </w:tc>
        <w:tc>
          <w:tcPr>
            <w:tcW w:w="1910" w:type="dxa"/>
            <w:vMerge/>
            <w:vAlign w:val="center"/>
          </w:tcPr>
          <w:p w:rsidR="008E1DF0" w:rsidRDefault="008E1DF0">
            <w:pPr>
              <w:spacing w:line="240" w:lineRule="exact"/>
              <w:jc w:val="left"/>
              <w:rPr>
                <w:rFonts w:ascii="宋体" w:eastAsia="宋体" w:hAnsi="宋体"/>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汽车零配件零售(5263)</w:t>
            </w:r>
          </w:p>
        </w:tc>
        <w:tc>
          <w:tcPr>
            <w:tcW w:w="1615" w:type="dxa"/>
            <w:vMerge/>
            <w:vAlign w:val="center"/>
          </w:tcPr>
          <w:p w:rsidR="008E1DF0" w:rsidRDefault="008E1DF0">
            <w:pPr>
              <w:spacing w:line="240" w:lineRule="exact"/>
              <w:jc w:val="center"/>
              <w:rPr>
                <w:rFonts w:ascii="宋体" w:eastAsia="宋体" w:hAnsi="宋体"/>
                <w:sz w:val="18"/>
                <w:szCs w:val="18"/>
              </w:rPr>
            </w:pPr>
          </w:p>
        </w:tc>
        <w:tc>
          <w:tcPr>
            <w:tcW w:w="1910" w:type="dxa"/>
            <w:vMerge/>
            <w:vAlign w:val="center"/>
          </w:tcPr>
          <w:p w:rsidR="008E1DF0" w:rsidRDefault="008E1DF0">
            <w:pPr>
              <w:spacing w:line="240" w:lineRule="exact"/>
              <w:jc w:val="left"/>
              <w:rPr>
                <w:rFonts w:ascii="宋体" w:eastAsia="宋体" w:hAnsi="宋体"/>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互联网生活服务平台(6432)</w:t>
            </w:r>
          </w:p>
        </w:tc>
        <w:tc>
          <w:tcPr>
            <w:tcW w:w="1615"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信息传输、软件和信息技术服务人员(4-0</w:t>
            </w:r>
            <w:r>
              <w:rPr>
                <w:rFonts w:ascii="宋体" w:eastAsia="宋体" w:hAnsi="宋体"/>
                <w:sz w:val="18"/>
                <w:szCs w:val="18"/>
              </w:rPr>
              <w:t>4</w:t>
            </w:r>
            <w:r>
              <w:rPr>
                <w:rFonts w:ascii="宋体" w:eastAsia="宋体" w:hAnsi="宋体" w:hint="eastAsia"/>
                <w:sz w:val="18"/>
                <w:szCs w:val="18"/>
              </w:rPr>
              <w:t>)</w:t>
            </w:r>
          </w:p>
        </w:tc>
        <w:tc>
          <w:tcPr>
            <w:tcW w:w="1910" w:type="dxa"/>
            <w:vAlign w:val="center"/>
          </w:tcPr>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1.商务拓展</w:t>
            </w:r>
          </w:p>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2.市场推广</w:t>
            </w:r>
          </w:p>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3.用户运营</w:t>
            </w: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汽车金融公司服务(6634)</w:t>
            </w:r>
          </w:p>
        </w:tc>
        <w:tc>
          <w:tcPr>
            <w:tcW w:w="1615"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金融服务人员(4-0</w:t>
            </w:r>
            <w:r>
              <w:rPr>
                <w:rFonts w:ascii="宋体" w:eastAsia="宋体" w:hAnsi="宋体"/>
                <w:sz w:val="18"/>
                <w:szCs w:val="18"/>
              </w:rPr>
              <w:t>5</w:t>
            </w:r>
            <w:r>
              <w:rPr>
                <w:rFonts w:ascii="宋体" w:eastAsia="宋体" w:hAnsi="宋体" w:hint="eastAsia"/>
                <w:sz w:val="18"/>
                <w:szCs w:val="18"/>
              </w:rPr>
              <w:t>)</w:t>
            </w:r>
          </w:p>
        </w:tc>
        <w:tc>
          <w:tcPr>
            <w:tcW w:w="1910" w:type="dxa"/>
            <w:vAlign w:val="center"/>
          </w:tcPr>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汽车金融顾问</w:t>
            </w: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财产保险(6820)</w:t>
            </w:r>
          </w:p>
        </w:tc>
        <w:tc>
          <w:tcPr>
            <w:tcW w:w="1615"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金融服务人员(4-0</w:t>
            </w:r>
            <w:r>
              <w:rPr>
                <w:rFonts w:ascii="宋体" w:eastAsia="宋体" w:hAnsi="宋体"/>
                <w:sz w:val="18"/>
                <w:szCs w:val="18"/>
              </w:rPr>
              <w:t>5</w:t>
            </w:r>
            <w:r>
              <w:rPr>
                <w:rFonts w:ascii="宋体" w:eastAsia="宋体" w:hAnsi="宋体" w:hint="eastAsia"/>
                <w:sz w:val="18"/>
                <w:szCs w:val="18"/>
              </w:rPr>
              <w:t>)</w:t>
            </w:r>
          </w:p>
        </w:tc>
        <w:tc>
          <w:tcPr>
            <w:tcW w:w="1910" w:type="dxa"/>
            <w:vAlign w:val="center"/>
          </w:tcPr>
          <w:p w:rsidR="008E1DF0" w:rsidRDefault="008C4AB4">
            <w:pPr>
              <w:jc w:val="left"/>
              <w:rPr>
                <w:rFonts w:ascii="宋体" w:eastAsia="宋体" w:hAnsi="宋体"/>
                <w:sz w:val="18"/>
                <w:szCs w:val="18"/>
              </w:rPr>
            </w:pPr>
            <w:r>
              <w:rPr>
                <w:rFonts w:ascii="宋体" w:eastAsia="宋体" w:hAnsi="宋体" w:hint="eastAsia"/>
                <w:sz w:val="18"/>
                <w:szCs w:val="18"/>
              </w:rPr>
              <w:t>1.汽车保险专员</w:t>
            </w:r>
          </w:p>
          <w:p w:rsidR="008E1DF0" w:rsidRDefault="008C4AB4">
            <w:pPr>
              <w:jc w:val="left"/>
              <w:rPr>
                <w:rFonts w:ascii="宋体" w:eastAsia="宋体" w:hAnsi="宋体"/>
                <w:sz w:val="18"/>
                <w:szCs w:val="18"/>
              </w:rPr>
            </w:pPr>
            <w:r>
              <w:rPr>
                <w:rFonts w:ascii="宋体" w:eastAsia="宋体" w:hAnsi="宋体" w:hint="eastAsia"/>
                <w:sz w:val="18"/>
                <w:szCs w:val="18"/>
              </w:rPr>
              <w:t>2.查勘</w:t>
            </w:r>
            <w:proofErr w:type="gramStart"/>
            <w:r>
              <w:rPr>
                <w:rFonts w:ascii="宋体" w:eastAsia="宋体" w:hAnsi="宋体" w:hint="eastAsia"/>
                <w:sz w:val="18"/>
                <w:szCs w:val="18"/>
              </w:rPr>
              <w:t>定损员</w:t>
            </w:r>
            <w:proofErr w:type="gramEnd"/>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汽车租赁(7111)</w:t>
            </w:r>
          </w:p>
        </w:tc>
        <w:tc>
          <w:tcPr>
            <w:tcW w:w="1615"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租赁和商务服务人员(4-0</w:t>
            </w:r>
            <w:r>
              <w:rPr>
                <w:rFonts w:ascii="宋体" w:eastAsia="宋体" w:hAnsi="宋体"/>
                <w:sz w:val="18"/>
                <w:szCs w:val="18"/>
              </w:rPr>
              <w:t>7</w:t>
            </w:r>
            <w:r>
              <w:rPr>
                <w:rFonts w:ascii="宋体" w:eastAsia="宋体" w:hAnsi="宋体" w:hint="eastAsia"/>
                <w:sz w:val="18"/>
                <w:szCs w:val="18"/>
              </w:rPr>
              <w:t>)</w:t>
            </w:r>
          </w:p>
        </w:tc>
        <w:tc>
          <w:tcPr>
            <w:tcW w:w="1910" w:type="dxa"/>
            <w:vAlign w:val="center"/>
          </w:tcPr>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汽车租赁专员</w:t>
            </w: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公共电汽车客运(5411)</w:t>
            </w:r>
          </w:p>
        </w:tc>
        <w:tc>
          <w:tcPr>
            <w:tcW w:w="1615" w:type="dxa"/>
            <w:vMerge w:val="restart"/>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交通运输、仓储和邮政业服务人员(4-0</w:t>
            </w:r>
            <w:r>
              <w:rPr>
                <w:rFonts w:ascii="宋体" w:eastAsia="宋体" w:hAnsi="宋体"/>
                <w:sz w:val="18"/>
                <w:szCs w:val="18"/>
              </w:rPr>
              <w:t>2</w:t>
            </w:r>
            <w:r>
              <w:rPr>
                <w:rFonts w:ascii="宋体" w:eastAsia="宋体" w:hAnsi="宋体" w:hint="eastAsia"/>
                <w:sz w:val="18"/>
                <w:szCs w:val="18"/>
              </w:rPr>
              <w:t>)</w:t>
            </w:r>
          </w:p>
        </w:tc>
        <w:tc>
          <w:tcPr>
            <w:tcW w:w="1910" w:type="dxa"/>
            <w:vMerge w:val="restart"/>
            <w:vAlign w:val="center"/>
          </w:tcPr>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机动车驾驶员</w:t>
            </w: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出租车客运(5413)</w:t>
            </w:r>
          </w:p>
        </w:tc>
        <w:tc>
          <w:tcPr>
            <w:tcW w:w="1615" w:type="dxa"/>
            <w:vMerge/>
            <w:vAlign w:val="center"/>
          </w:tcPr>
          <w:p w:rsidR="008E1DF0" w:rsidRDefault="008E1DF0">
            <w:pPr>
              <w:spacing w:line="240" w:lineRule="exact"/>
              <w:jc w:val="center"/>
              <w:rPr>
                <w:rFonts w:ascii="宋体" w:eastAsia="宋体" w:hAnsi="宋体"/>
                <w:color w:val="FF0000"/>
                <w:sz w:val="18"/>
                <w:szCs w:val="18"/>
              </w:rPr>
            </w:pPr>
          </w:p>
        </w:tc>
        <w:tc>
          <w:tcPr>
            <w:tcW w:w="1910" w:type="dxa"/>
            <w:vMerge/>
            <w:vAlign w:val="center"/>
          </w:tcPr>
          <w:p w:rsidR="008E1DF0" w:rsidRDefault="008E1DF0">
            <w:pPr>
              <w:spacing w:line="240" w:lineRule="exact"/>
              <w:jc w:val="left"/>
              <w:rPr>
                <w:rFonts w:ascii="宋体" w:eastAsia="宋体" w:hAnsi="宋体"/>
                <w:color w:val="FF0000"/>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长途客运(5421)</w:t>
            </w:r>
          </w:p>
        </w:tc>
        <w:tc>
          <w:tcPr>
            <w:tcW w:w="1615" w:type="dxa"/>
            <w:vMerge/>
            <w:vAlign w:val="center"/>
          </w:tcPr>
          <w:p w:rsidR="008E1DF0" w:rsidRDefault="008E1DF0">
            <w:pPr>
              <w:spacing w:line="240" w:lineRule="exact"/>
              <w:jc w:val="center"/>
              <w:rPr>
                <w:rFonts w:ascii="宋体" w:eastAsia="宋体" w:hAnsi="宋体"/>
                <w:color w:val="FF0000"/>
                <w:sz w:val="18"/>
                <w:szCs w:val="18"/>
              </w:rPr>
            </w:pPr>
          </w:p>
        </w:tc>
        <w:tc>
          <w:tcPr>
            <w:tcW w:w="1910" w:type="dxa"/>
            <w:vMerge/>
            <w:vAlign w:val="center"/>
          </w:tcPr>
          <w:p w:rsidR="008E1DF0" w:rsidRDefault="008E1DF0">
            <w:pPr>
              <w:spacing w:line="240" w:lineRule="exact"/>
              <w:jc w:val="left"/>
              <w:rPr>
                <w:rFonts w:ascii="宋体" w:eastAsia="宋体" w:hAnsi="宋体"/>
                <w:color w:val="FF0000"/>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普通货物道路运输</w:t>
            </w:r>
            <w:r>
              <w:rPr>
                <w:rFonts w:ascii="宋体" w:eastAsia="宋体" w:hAnsi="宋体" w:hint="eastAsia"/>
                <w:sz w:val="18"/>
                <w:szCs w:val="18"/>
              </w:rPr>
              <w:lastRenderedPageBreak/>
              <w:t>(5431)</w:t>
            </w:r>
          </w:p>
        </w:tc>
        <w:tc>
          <w:tcPr>
            <w:tcW w:w="1615" w:type="dxa"/>
            <w:vMerge/>
            <w:vAlign w:val="center"/>
          </w:tcPr>
          <w:p w:rsidR="008E1DF0" w:rsidRDefault="008E1DF0">
            <w:pPr>
              <w:spacing w:line="240" w:lineRule="exact"/>
              <w:jc w:val="center"/>
              <w:rPr>
                <w:rFonts w:ascii="宋体" w:eastAsia="宋体" w:hAnsi="宋体"/>
                <w:color w:val="FF0000"/>
                <w:sz w:val="18"/>
                <w:szCs w:val="18"/>
              </w:rPr>
            </w:pPr>
          </w:p>
        </w:tc>
        <w:tc>
          <w:tcPr>
            <w:tcW w:w="1910" w:type="dxa"/>
            <w:vMerge/>
            <w:vAlign w:val="center"/>
          </w:tcPr>
          <w:p w:rsidR="008E1DF0" w:rsidRDefault="008E1DF0">
            <w:pPr>
              <w:spacing w:line="240" w:lineRule="exact"/>
              <w:jc w:val="left"/>
              <w:rPr>
                <w:rFonts w:ascii="宋体" w:eastAsia="宋体" w:hAnsi="宋体"/>
                <w:color w:val="FF0000"/>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城市配送(5437)</w:t>
            </w:r>
          </w:p>
        </w:tc>
        <w:tc>
          <w:tcPr>
            <w:tcW w:w="1615" w:type="dxa"/>
            <w:vMerge/>
            <w:vAlign w:val="center"/>
          </w:tcPr>
          <w:p w:rsidR="008E1DF0" w:rsidRDefault="008E1DF0">
            <w:pPr>
              <w:spacing w:line="240" w:lineRule="exact"/>
              <w:jc w:val="center"/>
              <w:rPr>
                <w:rFonts w:ascii="宋体" w:eastAsia="宋体" w:hAnsi="宋体"/>
                <w:color w:val="FF0000"/>
                <w:sz w:val="18"/>
                <w:szCs w:val="18"/>
              </w:rPr>
            </w:pPr>
          </w:p>
        </w:tc>
        <w:tc>
          <w:tcPr>
            <w:tcW w:w="1910" w:type="dxa"/>
            <w:vMerge/>
            <w:vAlign w:val="center"/>
          </w:tcPr>
          <w:p w:rsidR="008E1DF0" w:rsidRDefault="008E1DF0">
            <w:pPr>
              <w:spacing w:line="240" w:lineRule="exact"/>
              <w:jc w:val="left"/>
              <w:rPr>
                <w:rFonts w:ascii="宋体" w:eastAsia="宋体" w:hAnsi="宋体"/>
                <w:color w:val="FF0000"/>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汽柴油车整车制造(3611)</w:t>
            </w:r>
          </w:p>
        </w:tc>
        <w:tc>
          <w:tcPr>
            <w:tcW w:w="1615" w:type="dxa"/>
            <w:vMerge w:val="restart"/>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汽车制造人员(6-22)</w:t>
            </w:r>
          </w:p>
        </w:tc>
        <w:tc>
          <w:tcPr>
            <w:tcW w:w="1910" w:type="dxa"/>
            <w:vMerge w:val="restart"/>
            <w:vAlign w:val="center"/>
          </w:tcPr>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1.汽车装配技术员</w:t>
            </w:r>
          </w:p>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2.汽车整车调试技术员</w:t>
            </w:r>
          </w:p>
          <w:p w:rsidR="008E1DF0" w:rsidRDefault="008C4AB4">
            <w:pPr>
              <w:spacing w:line="240" w:lineRule="exact"/>
              <w:jc w:val="left"/>
              <w:rPr>
                <w:rFonts w:ascii="宋体" w:eastAsia="宋体" w:hAnsi="宋体"/>
                <w:sz w:val="18"/>
                <w:szCs w:val="18"/>
              </w:rPr>
            </w:pPr>
            <w:r>
              <w:rPr>
                <w:rFonts w:ascii="宋体" w:eastAsia="宋体" w:hAnsi="宋体" w:hint="eastAsia"/>
                <w:sz w:val="18"/>
                <w:szCs w:val="18"/>
              </w:rPr>
              <w:t>3.产品检验和质量管理技术员</w:t>
            </w: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新能源车整车制造(3612)</w:t>
            </w:r>
          </w:p>
        </w:tc>
        <w:tc>
          <w:tcPr>
            <w:tcW w:w="1615" w:type="dxa"/>
            <w:vMerge/>
            <w:vAlign w:val="center"/>
          </w:tcPr>
          <w:p w:rsidR="008E1DF0" w:rsidRDefault="008E1DF0">
            <w:pPr>
              <w:spacing w:line="240" w:lineRule="exact"/>
              <w:jc w:val="center"/>
              <w:rPr>
                <w:rFonts w:ascii="宋体" w:eastAsia="宋体" w:hAnsi="宋体"/>
                <w:color w:val="FF0000"/>
                <w:sz w:val="18"/>
                <w:szCs w:val="18"/>
              </w:rPr>
            </w:pPr>
          </w:p>
        </w:tc>
        <w:tc>
          <w:tcPr>
            <w:tcW w:w="1910" w:type="dxa"/>
            <w:vMerge/>
            <w:vAlign w:val="center"/>
          </w:tcPr>
          <w:p w:rsidR="008E1DF0" w:rsidRDefault="008E1DF0">
            <w:pPr>
              <w:spacing w:line="240" w:lineRule="exact"/>
              <w:jc w:val="left"/>
              <w:rPr>
                <w:rFonts w:ascii="宋体" w:eastAsia="宋体" w:hAnsi="宋体"/>
                <w:color w:val="FF0000"/>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jc w:val="center"/>
        </w:trPr>
        <w:tc>
          <w:tcPr>
            <w:tcW w:w="1072" w:type="dxa"/>
            <w:vMerge/>
            <w:vAlign w:val="center"/>
          </w:tcPr>
          <w:p w:rsidR="008E1DF0" w:rsidRDefault="008E1DF0">
            <w:pPr>
              <w:spacing w:line="240" w:lineRule="exact"/>
              <w:jc w:val="center"/>
              <w:rPr>
                <w:rFonts w:ascii="宋体" w:eastAsia="宋体" w:hAnsi="宋体"/>
                <w:color w:val="FF0000"/>
                <w:sz w:val="18"/>
                <w:szCs w:val="18"/>
              </w:rPr>
            </w:pPr>
          </w:p>
        </w:tc>
        <w:tc>
          <w:tcPr>
            <w:tcW w:w="1073" w:type="dxa"/>
            <w:vMerge/>
            <w:vAlign w:val="center"/>
          </w:tcPr>
          <w:p w:rsidR="008E1DF0" w:rsidRDefault="008E1DF0">
            <w:pPr>
              <w:spacing w:line="240" w:lineRule="exact"/>
              <w:jc w:val="center"/>
              <w:rPr>
                <w:rFonts w:ascii="宋体" w:eastAsia="宋体" w:hAnsi="宋体"/>
                <w:color w:val="FF0000"/>
                <w:sz w:val="18"/>
                <w:szCs w:val="18"/>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汽车零部件及配件制造(3670)</w:t>
            </w:r>
          </w:p>
        </w:tc>
        <w:tc>
          <w:tcPr>
            <w:tcW w:w="1615" w:type="dxa"/>
            <w:vMerge/>
            <w:vAlign w:val="center"/>
          </w:tcPr>
          <w:p w:rsidR="008E1DF0" w:rsidRDefault="008E1DF0">
            <w:pPr>
              <w:spacing w:line="240" w:lineRule="exact"/>
              <w:jc w:val="center"/>
              <w:rPr>
                <w:rFonts w:ascii="宋体" w:eastAsia="宋体" w:hAnsi="宋体"/>
                <w:color w:val="FF0000"/>
                <w:sz w:val="18"/>
                <w:szCs w:val="18"/>
              </w:rPr>
            </w:pPr>
          </w:p>
        </w:tc>
        <w:tc>
          <w:tcPr>
            <w:tcW w:w="1910" w:type="dxa"/>
            <w:vMerge/>
            <w:vAlign w:val="center"/>
          </w:tcPr>
          <w:p w:rsidR="008E1DF0" w:rsidRDefault="008E1DF0">
            <w:pPr>
              <w:spacing w:line="240" w:lineRule="exact"/>
              <w:jc w:val="left"/>
              <w:rPr>
                <w:rFonts w:ascii="宋体" w:eastAsia="宋体" w:hAnsi="宋体"/>
                <w:color w:val="FF0000"/>
                <w:sz w:val="18"/>
                <w:szCs w:val="18"/>
              </w:rPr>
            </w:pPr>
          </w:p>
        </w:tc>
        <w:tc>
          <w:tcPr>
            <w:tcW w:w="1842" w:type="dxa"/>
            <w:vMerge/>
            <w:vAlign w:val="center"/>
          </w:tcPr>
          <w:p w:rsidR="008E1DF0" w:rsidRDefault="008E1DF0">
            <w:pPr>
              <w:spacing w:line="240" w:lineRule="exact"/>
              <w:jc w:val="left"/>
              <w:rPr>
                <w:rFonts w:ascii="宋体" w:eastAsia="宋体" w:hAnsi="宋体"/>
                <w:color w:val="FF0000"/>
                <w:sz w:val="18"/>
                <w:szCs w:val="18"/>
              </w:rPr>
            </w:pPr>
          </w:p>
        </w:tc>
      </w:tr>
      <w:tr w:rsidR="008E1DF0">
        <w:trPr>
          <w:trHeight w:val="1181"/>
          <w:jc w:val="center"/>
        </w:trPr>
        <w:tc>
          <w:tcPr>
            <w:tcW w:w="1072" w:type="dxa"/>
            <w:vMerge/>
            <w:vAlign w:val="center"/>
          </w:tcPr>
          <w:p w:rsidR="008E1DF0" w:rsidRDefault="008E1DF0">
            <w:pPr>
              <w:spacing w:line="240" w:lineRule="exact"/>
              <w:rPr>
                <w:rFonts w:ascii="宋体" w:eastAsia="宋体" w:hAnsi="宋体"/>
                <w:color w:val="FF0000"/>
              </w:rPr>
            </w:pPr>
          </w:p>
        </w:tc>
        <w:tc>
          <w:tcPr>
            <w:tcW w:w="1073" w:type="dxa"/>
            <w:vMerge/>
            <w:vAlign w:val="center"/>
          </w:tcPr>
          <w:p w:rsidR="008E1DF0" w:rsidRDefault="008E1DF0">
            <w:pPr>
              <w:spacing w:line="240" w:lineRule="exact"/>
              <w:rPr>
                <w:rFonts w:ascii="宋体" w:eastAsia="宋体" w:hAnsi="宋体"/>
                <w:color w:val="FF0000"/>
              </w:rPr>
            </w:pPr>
          </w:p>
        </w:tc>
        <w:tc>
          <w:tcPr>
            <w:tcW w:w="1927"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汽车修理与维护(8111)</w:t>
            </w:r>
          </w:p>
        </w:tc>
        <w:tc>
          <w:tcPr>
            <w:tcW w:w="1615" w:type="dxa"/>
            <w:vAlign w:val="center"/>
          </w:tcPr>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修理及制作</w:t>
            </w:r>
          </w:p>
          <w:p w:rsidR="008E1DF0" w:rsidRDefault="008C4AB4">
            <w:pPr>
              <w:spacing w:line="240" w:lineRule="exact"/>
              <w:jc w:val="center"/>
              <w:rPr>
                <w:rFonts w:ascii="宋体" w:eastAsia="宋体" w:hAnsi="宋体"/>
                <w:sz w:val="18"/>
                <w:szCs w:val="18"/>
              </w:rPr>
            </w:pPr>
            <w:r>
              <w:rPr>
                <w:rFonts w:ascii="宋体" w:eastAsia="宋体" w:hAnsi="宋体" w:hint="eastAsia"/>
                <w:sz w:val="18"/>
                <w:szCs w:val="18"/>
              </w:rPr>
              <w:t>服务人员(4-12)</w:t>
            </w:r>
          </w:p>
        </w:tc>
        <w:tc>
          <w:tcPr>
            <w:tcW w:w="1910" w:type="dxa"/>
            <w:vAlign w:val="center"/>
          </w:tcPr>
          <w:p w:rsidR="008E1DF0" w:rsidRDefault="008C4AB4">
            <w:pPr>
              <w:jc w:val="left"/>
              <w:rPr>
                <w:rFonts w:ascii="宋体" w:eastAsia="宋体" w:hAnsi="宋体"/>
                <w:sz w:val="18"/>
                <w:szCs w:val="18"/>
              </w:rPr>
            </w:pPr>
            <w:r>
              <w:rPr>
                <w:rFonts w:ascii="宋体" w:eastAsia="宋体" w:hAnsi="宋体" w:hint="eastAsia"/>
                <w:sz w:val="18"/>
                <w:szCs w:val="18"/>
              </w:rPr>
              <w:t>1.汽车维修技师；</w:t>
            </w:r>
          </w:p>
          <w:p w:rsidR="008E1DF0" w:rsidRDefault="008C4AB4">
            <w:pPr>
              <w:jc w:val="left"/>
              <w:rPr>
                <w:rFonts w:ascii="宋体" w:eastAsia="宋体" w:hAnsi="宋体"/>
                <w:sz w:val="18"/>
                <w:szCs w:val="18"/>
              </w:rPr>
            </w:pPr>
            <w:r>
              <w:rPr>
                <w:rFonts w:ascii="宋体" w:eastAsia="宋体" w:hAnsi="宋体" w:hint="eastAsia"/>
                <w:sz w:val="18"/>
                <w:szCs w:val="18"/>
              </w:rPr>
              <w:t>2.汽车服务顾问；</w:t>
            </w:r>
          </w:p>
          <w:p w:rsidR="008E1DF0" w:rsidRDefault="008C4AB4">
            <w:pPr>
              <w:jc w:val="left"/>
              <w:rPr>
                <w:rFonts w:ascii="宋体" w:eastAsia="宋体" w:hAnsi="宋体"/>
                <w:sz w:val="18"/>
                <w:szCs w:val="18"/>
              </w:rPr>
            </w:pPr>
            <w:r>
              <w:rPr>
                <w:rFonts w:ascii="宋体" w:eastAsia="宋体" w:hAnsi="宋体" w:hint="eastAsia"/>
                <w:sz w:val="18"/>
                <w:szCs w:val="18"/>
              </w:rPr>
              <w:t>3.汽车仓管专员；</w:t>
            </w:r>
          </w:p>
        </w:tc>
        <w:tc>
          <w:tcPr>
            <w:tcW w:w="1842" w:type="dxa"/>
            <w:vMerge/>
            <w:vAlign w:val="center"/>
          </w:tcPr>
          <w:p w:rsidR="008E1DF0" w:rsidRDefault="008E1DF0">
            <w:pPr>
              <w:spacing w:line="240" w:lineRule="exact"/>
              <w:rPr>
                <w:rFonts w:ascii="宋体" w:eastAsia="宋体" w:hAnsi="宋体"/>
                <w:color w:val="FF0000"/>
              </w:rPr>
            </w:pPr>
          </w:p>
        </w:tc>
      </w:tr>
    </w:tbl>
    <w:p w:rsidR="008E1DF0" w:rsidRDefault="008E1DF0">
      <w:pPr>
        <w:ind w:firstLineChars="200" w:firstLine="420"/>
        <w:rPr>
          <w:rFonts w:asciiTheme="majorEastAsia" w:eastAsiaTheme="majorEastAsia" w:hAnsiTheme="majorEastAsia"/>
        </w:rPr>
      </w:pPr>
    </w:p>
    <w:p w:rsidR="008E1DF0" w:rsidRDefault="008C4AB4">
      <w:pPr>
        <w:spacing w:line="360" w:lineRule="auto"/>
        <w:ind w:firstLine="420"/>
        <w:rPr>
          <w:rFonts w:asciiTheme="majorEastAsia" w:eastAsiaTheme="majorEastAsia" w:hAnsiTheme="majorEastAsia"/>
          <w:b/>
        </w:rPr>
      </w:pPr>
      <w:r>
        <w:rPr>
          <w:rFonts w:asciiTheme="majorEastAsia" w:eastAsiaTheme="majorEastAsia" w:hAnsiTheme="majorEastAsia" w:hint="eastAsia"/>
          <w:b/>
        </w:rPr>
        <w:t xml:space="preserve">2.2能力要求 </w:t>
      </w:r>
    </w:p>
    <w:p w:rsidR="008E1DF0" w:rsidRDefault="008C4AB4">
      <w:pPr>
        <w:spacing w:line="360" w:lineRule="auto"/>
        <w:ind w:firstLine="420"/>
        <w:rPr>
          <w:rFonts w:asciiTheme="majorEastAsia" w:eastAsiaTheme="majorEastAsia" w:hAnsiTheme="majorEastAsia"/>
          <w:b/>
        </w:rPr>
      </w:pPr>
      <w:r>
        <w:rPr>
          <w:rFonts w:asciiTheme="majorEastAsia" w:eastAsiaTheme="majorEastAsia" w:hAnsiTheme="majorEastAsia" w:hint="eastAsia"/>
          <w:b/>
        </w:rPr>
        <w:t>1.知识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(1)掌握必备的思想政治理论、科学文化基础知识和中华优秀传统文化知识；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(2)熟悉与本专业相关的法律法规以及环境保护、安全消防、文明生产相关知识；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(3)掌握汽车结构及基本原理；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(4)掌握汽车营销及活动策划与组织的基本知识与方法;</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(5)掌握商务谈判的基本知识与方法；</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(6)掌握汽车性能及商务评价方面的基本知识；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(7)掌握汽车维修接待流程和维修保养的基本常识;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(8)掌握配件营销与管理方面的基本知识；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(9)掌握汽车保险与理赔方面的基本知识；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(10)掌握二手车鉴定评估与交易的基本知识和方法；</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(11)掌握汽车电子商务方面的基础知识；</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(12)了解汽车最新的技术发展及市场动态。</w:t>
      </w:r>
    </w:p>
    <w:p w:rsidR="008E1DF0" w:rsidRDefault="008C4AB4">
      <w:pPr>
        <w:spacing w:line="360" w:lineRule="auto"/>
        <w:ind w:firstLine="420"/>
        <w:rPr>
          <w:rFonts w:asciiTheme="majorEastAsia" w:eastAsiaTheme="majorEastAsia" w:hAnsiTheme="majorEastAsia"/>
          <w:b/>
        </w:rPr>
      </w:pPr>
      <w:r>
        <w:rPr>
          <w:rFonts w:asciiTheme="majorEastAsia" w:eastAsiaTheme="majorEastAsia" w:hAnsiTheme="majorEastAsia" w:hint="eastAsia"/>
          <w:b/>
        </w:rPr>
        <w:t>2.能力</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(1)具有探究学习、终身学习、分析问题和解决问题的能力；</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(2)具有良好的语言、文字表达能力和沟通能力；</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(3)具有本专业必需的信息技术应用和维护能力；</w:t>
      </w:r>
    </w:p>
    <w:p w:rsidR="008E1DF0" w:rsidRDefault="008C4AB4">
      <w:pPr>
        <w:ind w:firstLineChars="200" w:firstLine="420"/>
        <w:rPr>
          <w:rFonts w:ascii="宋体" w:eastAsia="宋体" w:hAnsi="宋体"/>
          <w:sz w:val="24"/>
          <w:szCs w:val="24"/>
        </w:rPr>
      </w:pPr>
      <w:r>
        <w:rPr>
          <w:rFonts w:ascii="宋体" w:eastAsia="宋体" w:hAnsi="宋体" w:hint="eastAsia"/>
          <w:color w:val="000000" w:themeColor="text1"/>
        </w:rPr>
        <w:t>(4)具有运用本专业领域所需专业素质能力。</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(5)具有本专业基本能力、拓展能力以及岗位迁移和职业生涯可持续发展能力。</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(6)具有解决本专业领域实务技术问题的能力。</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(7)具有持续学习本专业领域新技术、新方法、新工艺和新技能的能力。</w:t>
      </w: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C4AB4">
      <w:pPr>
        <w:pStyle w:val="1"/>
      </w:pPr>
      <w:bookmarkStart w:id="12" w:name="_Toc10218"/>
      <w:r>
        <w:rPr>
          <w:rFonts w:hint="eastAsia"/>
        </w:rPr>
        <w:t>三、工作任务分析与专业能力课程设置</w:t>
      </w:r>
      <w:bookmarkEnd w:id="12"/>
    </w:p>
    <w:p w:rsidR="008E1DF0" w:rsidRDefault="008C4AB4">
      <w:pPr>
        <w:pStyle w:val="2"/>
        <w:rPr>
          <w:sz w:val="24"/>
          <w:szCs w:val="24"/>
        </w:rPr>
      </w:pPr>
      <w:bookmarkStart w:id="13" w:name="_Toc17913"/>
      <w:r>
        <w:rPr>
          <w:rFonts w:hint="eastAsia"/>
          <w:sz w:val="24"/>
          <w:szCs w:val="24"/>
        </w:rPr>
        <w:t>1.</w:t>
      </w:r>
      <w:r>
        <w:rPr>
          <w:rFonts w:hint="eastAsia"/>
          <w:sz w:val="24"/>
          <w:szCs w:val="24"/>
        </w:rPr>
        <w:t>【典型工作任务与职业能力分析】</w:t>
      </w:r>
      <w:bookmarkEnd w:id="13"/>
      <w:r>
        <w:rPr>
          <w:rFonts w:hint="eastAsia"/>
          <w:sz w:val="24"/>
          <w:szCs w:val="24"/>
        </w:rPr>
        <w:t xml:space="preserve"> </w:t>
      </w:r>
    </w:p>
    <w:tbl>
      <w:tblPr>
        <w:tblW w:w="84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3103"/>
        <w:gridCol w:w="3402"/>
        <w:gridCol w:w="1467"/>
      </w:tblGrid>
      <w:tr w:rsidR="008E1DF0">
        <w:trPr>
          <w:trHeight w:val="790"/>
        </w:trPr>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序号</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典型工作任务</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rPr>
              <w:t>职业能力</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课程</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lastRenderedPageBreak/>
              <w:t>1</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汽车结构拆装与检修：</w:t>
            </w:r>
          </w:p>
          <w:p w:rsidR="008E1DF0" w:rsidRDefault="008C4AB4">
            <w:pPr>
              <w:rPr>
                <w:rFonts w:ascii="宋体" w:eastAsia="宋体" w:hAnsi="宋体"/>
                <w:color w:val="000000" w:themeColor="text1"/>
              </w:rPr>
            </w:pPr>
            <w:r>
              <w:rPr>
                <w:rFonts w:ascii="宋体" w:eastAsia="宋体" w:hAnsi="宋体" w:hint="eastAsia"/>
                <w:color w:val="000000" w:themeColor="text1"/>
              </w:rPr>
              <w:t>1.曲柄连杆机构拆装与检修；</w:t>
            </w:r>
          </w:p>
          <w:p w:rsidR="008E1DF0" w:rsidRDefault="008C4AB4">
            <w:pPr>
              <w:rPr>
                <w:rFonts w:ascii="宋体" w:eastAsia="宋体" w:hAnsi="宋体"/>
                <w:color w:val="000000" w:themeColor="text1"/>
              </w:rPr>
            </w:pPr>
            <w:r>
              <w:rPr>
                <w:rFonts w:ascii="宋体" w:eastAsia="宋体" w:hAnsi="宋体" w:hint="eastAsia"/>
                <w:color w:val="000000" w:themeColor="text1"/>
              </w:rPr>
              <w:t>2.配气机构拆装与检修；</w:t>
            </w:r>
          </w:p>
          <w:p w:rsidR="008E1DF0" w:rsidRDefault="008C4AB4">
            <w:pPr>
              <w:rPr>
                <w:rFonts w:ascii="宋体" w:eastAsia="宋体" w:hAnsi="宋体"/>
                <w:color w:val="000000" w:themeColor="text1"/>
              </w:rPr>
            </w:pPr>
            <w:r>
              <w:rPr>
                <w:rFonts w:ascii="宋体" w:eastAsia="宋体" w:hAnsi="宋体" w:hint="eastAsia"/>
                <w:color w:val="000000" w:themeColor="text1"/>
              </w:rPr>
              <w:t>3.离合器拆装与检修；</w:t>
            </w:r>
          </w:p>
          <w:p w:rsidR="008E1DF0" w:rsidRDefault="008C4AB4">
            <w:pPr>
              <w:rPr>
                <w:rFonts w:ascii="宋体" w:eastAsia="宋体" w:hAnsi="宋体"/>
                <w:color w:val="000000" w:themeColor="text1"/>
              </w:rPr>
            </w:pPr>
            <w:r>
              <w:rPr>
                <w:rFonts w:ascii="宋体" w:eastAsia="宋体" w:hAnsi="宋体" w:hint="eastAsia"/>
                <w:color w:val="000000" w:themeColor="text1"/>
              </w:rPr>
              <w:t>4.手动变速器拆装与检修；</w:t>
            </w:r>
          </w:p>
          <w:p w:rsidR="008E1DF0" w:rsidRDefault="008C4AB4">
            <w:pPr>
              <w:rPr>
                <w:rFonts w:ascii="宋体" w:eastAsia="宋体" w:hAnsi="宋体"/>
                <w:color w:val="000000" w:themeColor="text1"/>
              </w:rPr>
            </w:pPr>
            <w:r>
              <w:rPr>
                <w:rFonts w:ascii="宋体" w:eastAsia="宋体" w:hAnsi="宋体" w:hint="eastAsia"/>
                <w:color w:val="000000" w:themeColor="text1"/>
              </w:rPr>
              <w:t>5.行驶系拆装与检修；</w:t>
            </w:r>
          </w:p>
          <w:p w:rsidR="008E1DF0" w:rsidRDefault="008C4AB4">
            <w:pPr>
              <w:rPr>
                <w:rFonts w:ascii="宋体" w:eastAsia="宋体" w:hAnsi="宋体"/>
                <w:color w:val="000000" w:themeColor="text1"/>
              </w:rPr>
            </w:pPr>
            <w:r>
              <w:rPr>
                <w:rFonts w:ascii="宋体" w:eastAsia="宋体" w:hAnsi="宋体" w:hint="eastAsia"/>
                <w:color w:val="000000" w:themeColor="text1"/>
              </w:rPr>
              <w:t>6.转向系拆装与检修；</w:t>
            </w:r>
          </w:p>
          <w:p w:rsidR="008E1DF0" w:rsidRDefault="008C4AB4">
            <w:pPr>
              <w:rPr>
                <w:rFonts w:ascii="宋体" w:eastAsia="宋体" w:hAnsi="宋体"/>
                <w:color w:val="000000" w:themeColor="text1"/>
              </w:rPr>
            </w:pPr>
            <w:r>
              <w:rPr>
                <w:rFonts w:ascii="宋体" w:eastAsia="宋体" w:hAnsi="宋体" w:hint="eastAsia"/>
                <w:color w:val="000000" w:themeColor="text1"/>
              </w:rPr>
              <w:t>7.制动系拆装与检修。</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left"/>
              <w:rPr>
                <w:rFonts w:ascii="宋体" w:eastAsia="宋体" w:hAnsi="宋体"/>
                <w:color w:val="000000" w:themeColor="text1"/>
                <w:szCs w:val="21"/>
              </w:rPr>
            </w:pPr>
            <w:r>
              <w:rPr>
                <w:rFonts w:ascii="宋体" w:eastAsia="宋体" w:hAnsi="宋体" w:hint="eastAsia"/>
                <w:color w:val="000000" w:themeColor="text1"/>
                <w:szCs w:val="21"/>
              </w:rPr>
              <w:t>1.能够制定汽车维修作业计划；</w:t>
            </w:r>
          </w:p>
          <w:p w:rsidR="008E1DF0" w:rsidRDefault="008C4AB4">
            <w:pPr>
              <w:jc w:val="left"/>
              <w:rPr>
                <w:rFonts w:ascii="宋体" w:eastAsia="宋体" w:hAnsi="宋体"/>
                <w:color w:val="000000" w:themeColor="text1"/>
                <w:szCs w:val="21"/>
              </w:rPr>
            </w:pPr>
            <w:r>
              <w:rPr>
                <w:rFonts w:ascii="宋体" w:eastAsia="宋体" w:hAnsi="宋体" w:hint="eastAsia"/>
                <w:color w:val="000000" w:themeColor="text1"/>
                <w:szCs w:val="21"/>
              </w:rPr>
              <w:t>2.能够完成常见故障诊断排除；</w:t>
            </w:r>
          </w:p>
          <w:p w:rsidR="008E1DF0" w:rsidRDefault="008C4AB4">
            <w:pPr>
              <w:jc w:val="left"/>
              <w:rPr>
                <w:rFonts w:ascii="宋体" w:eastAsia="宋体" w:hAnsi="宋体"/>
                <w:color w:val="000000" w:themeColor="text1"/>
                <w:szCs w:val="21"/>
              </w:rPr>
            </w:pPr>
            <w:r>
              <w:rPr>
                <w:rFonts w:ascii="宋体" w:eastAsia="宋体" w:hAnsi="宋体" w:hint="eastAsia"/>
                <w:color w:val="000000" w:themeColor="text1"/>
                <w:szCs w:val="21"/>
              </w:rPr>
              <w:t>3.能够对主要零部件进行检修；</w:t>
            </w:r>
          </w:p>
          <w:p w:rsidR="008E1DF0" w:rsidRDefault="008C4AB4">
            <w:pPr>
              <w:jc w:val="left"/>
              <w:rPr>
                <w:rFonts w:ascii="宋体" w:eastAsia="宋体" w:hAnsi="宋体"/>
                <w:color w:val="000000" w:themeColor="text1"/>
                <w:szCs w:val="21"/>
              </w:rPr>
            </w:pPr>
            <w:r>
              <w:rPr>
                <w:rFonts w:ascii="宋体" w:eastAsia="宋体" w:hAnsi="宋体" w:hint="eastAsia"/>
                <w:color w:val="000000" w:themeColor="text1"/>
                <w:szCs w:val="21"/>
              </w:rPr>
              <w:t xml:space="preserve">4.能正确使用检测和诊断设备。 </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《汽车构造》</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2</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汽车电器系统故障诊断与检修：</w:t>
            </w:r>
          </w:p>
          <w:p w:rsidR="008E1DF0" w:rsidRDefault="008C4AB4">
            <w:pPr>
              <w:rPr>
                <w:rFonts w:ascii="宋体" w:eastAsia="宋体" w:hAnsi="宋体"/>
                <w:color w:val="000000" w:themeColor="text1"/>
              </w:rPr>
            </w:pPr>
            <w:r>
              <w:rPr>
                <w:rFonts w:ascii="宋体" w:eastAsia="宋体" w:hAnsi="宋体" w:hint="eastAsia"/>
                <w:color w:val="000000" w:themeColor="text1"/>
              </w:rPr>
              <w:t>1.电源系统故障诊断与检修；</w:t>
            </w:r>
          </w:p>
          <w:p w:rsidR="008E1DF0" w:rsidRDefault="008C4AB4">
            <w:pPr>
              <w:rPr>
                <w:rFonts w:ascii="宋体" w:eastAsia="宋体" w:hAnsi="宋体"/>
                <w:color w:val="000000" w:themeColor="text1"/>
              </w:rPr>
            </w:pPr>
            <w:r>
              <w:rPr>
                <w:rFonts w:ascii="宋体" w:eastAsia="宋体" w:hAnsi="宋体" w:hint="eastAsia"/>
                <w:color w:val="000000" w:themeColor="text1"/>
              </w:rPr>
              <w:t>2.启动系统故障诊断与检修；</w:t>
            </w:r>
          </w:p>
          <w:p w:rsidR="008E1DF0" w:rsidRDefault="008C4AB4">
            <w:pPr>
              <w:rPr>
                <w:rFonts w:ascii="宋体" w:eastAsia="宋体" w:hAnsi="宋体"/>
                <w:color w:val="000000" w:themeColor="text1"/>
              </w:rPr>
            </w:pPr>
            <w:r>
              <w:rPr>
                <w:rFonts w:ascii="宋体" w:eastAsia="宋体" w:hAnsi="宋体" w:hint="eastAsia"/>
                <w:color w:val="000000" w:themeColor="text1"/>
              </w:rPr>
              <w:t>3.点火系统故障诊断与检修；</w:t>
            </w:r>
          </w:p>
          <w:p w:rsidR="008E1DF0" w:rsidRDefault="008C4AB4">
            <w:pPr>
              <w:rPr>
                <w:rFonts w:ascii="宋体" w:eastAsia="宋体" w:hAnsi="宋体"/>
                <w:color w:val="000000" w:themeColor="text1"/>
              </w:rPr>
            </w:pPr>
            <w:r>
              <w:rPr>
                <w:rFonts w:ascii="宋体" w:eastAsia="宋体" w:hAnsi="宋体" w:hint="eastAsia"/>
                <w:color w:val="000000" w:themeColor="text1"/>
              </w:rPr>
              <w:t>4.照明与信号系统故障诊断与检修；</w:t>
            </w:r>
          </w:p>
          <w:p w:rsidR="008E1DF0" w:rsidRDefault="008C4AB4">
            <w:pPr>
              <w:rPr>
                <w:rFonts w:ascii="宋体" w:eastAsia="宋体" w:hAnsi="宋体"/>
                <w:color w:val="000000" w:themeColor="text1"/>
              </w:rPr>
            </w:pPr>
            <w:r>
              <w:rPr>
                <w:rFonts w:ascii="宋体" w:eastAsia="宋体" w:hAnsi="宋体" w:hint="eastAsia"/>
                <w:color w:val="000000" w:themeColor="text1"/>
              </w:rPr>
              <w:t>5.仪表、报警系统故障诊断与检修；</w:t>
            </w:r>
          </w:p>
          <w:p w:rsidR="008E1DF0" w:rsidRDefault="008C4AB4">
            <w:pPr>
              <w:rPr>
                <w:rFonts w:ascii="宋体" w:eastAsia="宋体" w:hAnsi="宋体"/>
                <w:color w:val="000000" w:themeColor="text1"/>
              </w:rPr>
            </w:pPr>
            <w:r>
              <w:rPr>
                <w:rFonts w:ascii="宋体" w:eastAsia="宋体" w:hAnsi="宋体" w:hint="eastAsia"/>
                <w:color w:val="000000" w:themeColor="text1"/>
              </w:rPr>
              <w:t>6.安全与舒适系统故障诊断与检修；</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 xml:space="preserve">1.能正确使用和操作汽车专用万用表、汽车解码器； </w:t>
            </w:r>
          </w:p>
          <w:p w:rsidR="008E1DF0" w:rsidRDefault="008C4AB4">
            <w:pPr>
              <w:rPr>
                <w:rFonts w:ascii="宋体" w:eastAsia="宋体" w:hAnsi="宋体"/>
                <w:color w:val="000000" w:themeColor="text1"/>
              </w:rPr>
            </w:pPr>
            <w:r>
              <w:rPr>
                <w:rFonts w:ascii="宋体" w:eastAsia="宋体" w:hAnsi="宋体" w:hint="eastAsia"/>
                <w:color w:val="000000" w:themeColor="text1"/>
              </w:rPr>
              <w:t xml:space="preserve">2.能进行汽车电器设备维修作业； </w:t>
            </w:r>
          </w:p>
          <w:p w:rsidR="008E1DF0" w:rsidRDefault="008C4AB4">
            <w:pPr>
              <w:rPr>
                <w:rFonts w:ascii="宋体" w:eastAsia="宋体" w:hAnsi="宋体"/>
                <w:color w:val="000000" w:themeColor="text1"/>
              </w:rPr>
            </w:pPr>
            <w:r>
              <w:rPr>
                <w:rFonts w:ascii="宋体" w:eastAsia="宋体" w:hAnsi="宋体" w:hint="eastAsia"/>
                <w:color w:val="000000" w:themeColor="text1"/>
              </w:rPr>
              <w:t xml:space="preserve">3.能识读汽车电路并能对汽车电路进行检测； </w:t>
            </w:r>
          </w:p>
          <w:p w:rsidR="008E1DF0" w:rsidRDefault="008C4AB4">
            <w:pPr>
              <w:rPr>
                <w:rFonts w:ascii="宋体" w:eastAsia="宋体" w:hAnsi="宋体"/>
                <w:color w:val="000000" w:themeColor="text1"/>
              </w:rPr>
            </w:pPr>
            <w:r>
              <w:rPr>
                <w:rFonts w:ascii="宋体" w:eastAsia="宋体" w:hAnsi="宋体" w:hint="eastAsia"/>
                <w:color w:val="000000" w:themeColor="text1"/>
              </w:rPr>
              <w:t xml:space="preserve">4.能排除常见电路和电器元件的故障； </w:t>
            </w:r>
          </w:p>
          <w:p w:rsidR="008E1DF0" w:rsidRDefault="008C4AB4">
            <w:pPr>
              <w:rPr>
                <w:rFonts w:ascii="宋体" w:eastAsia="宋体" w:hAnsi="宋体"/>
                <w:color w:val="000000" w:themeColor="text1"/>
              </w:rPr>
            </w:pPr>
            <w:r>
              <w:rPr>
                <w:rFonts w:ascii="宋体" w:eastAsia="宋体" w:hAnsi="宋体" w:hint="eastAsia"/>
                <w:color w:val="000000" w:themeColor="text1"/>
              </w:rPr>
              <w:t>5.能完成汽车电路和电器设备的检修工作任务。</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FF0000"/>
              </w:rPr>
            </w:pPr>
            <w:r>
              <w:rPr>
                <w:rFonts w:ascii="宋体" w:eastAsia="宋体" w:hAnsi="宋体" w:hint="eastAsia"/>
                <w:color w:val="000000" w:themeColor="text1"/>
              </w:rPr>
              <w:t>《汽车电器》</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3</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rPr>
            </w:pPr>
            <w:r>
              <w:rPr>
                <w:rFonts w:ascii="宋体" w:eastAsia="宋体" w:hAnsi="宋体" w:hint="eastAsia"/>
                <w:b/>
              </w:rPr>
              <w:t>电动</w:t>
            </w:r>
            <w:r>
              <w:rPr>
                <w:rFonts w:ascii="宋体" w:eastAsia="宋体" w:hAnsi="宋体"/>
                <w:b/>
              </w:rPr>
              <w:t>汽车</w:t>
            </w:r>
            <w:r>
              <w:rPr>
                <w:rFonts w:ascii="宋体" w:eastAsia="宋体" w:hAnsi="宋体" w:hint="eastAsia"/>
                <w:b/>
              </w:rPr>
              <w:t>整体构造</w:t>
            </w:r>
            <w:r>
              <w:rPr>
                <w:rFonts w:ascii="宋体" w:eastAsia="宋体" w:hAnsi="宋体"/>
                <w:b/>
              </w:rPr>
              <w:t>检修</w:t>
            </w:r>
            <w:r>
              <w:rPr>
                <w:rFonts w:ascii="宋体" w:eastAsia="宋体" w:hAnsi="宋体" w:hint="eastAsia"/>
                <w:b/>
              </w:rPr>
              <w:t>：</w:t>
            </w:r>
          </w:p>
          <w:p w:rsidR="008E1DF0" w:rsidRDefault="008C4AB4">
            <w:pPr>
              <w:rPr>
                <w:rFonts w:ascii="宋体" w:eastAsia="宋体" w:hAnsi="宋体"/>
                <w:color w:val="000000" w:themeColor="text1"/>
              </w:rPr>
            </w:pPr>
            <w:r>
              <w:rPr>
                <w:rFonts w:ascii="宋体" w:eastAsia="宋体" w:hAnsi="宋体" w:hint="eastAsia"/>
                <w:color w:val="000000" w:themeColor="text1"/>
              </w:rPr>
              <w:t>1.熟悉典型的纯电动汽车结构；</w:t>
            </w:r>
          </w:p>
          <w:p w:rsidR="008E1DF0" w:rsidRDefault="008C4AB4">
            <w:pPr>
              <w:rPr>
                <w:rFonts w:ascii="宋体" w:eastAsia="宋体" w:hAnsi="宋体"/>
                <w:color w:val="000000" w:themeColor="text1"/>
              </w:rPr>
            </w:pPr>
            <w:r>
              <w:rPr>
                <w:rFonts w:ascii="宋体" w:eastAsia="宋体" w:hAnsi="宋体" w:hint="eastAsia"/>
                <w:color w:val="000000" w:themeColor="text1"/>
              </w:rPr>
              <w:t>2.熟悉典型混合动力汽车结构；</w:t>
            </w:r>
          </w:p>
          <w:p w:rsidR="008E1DF0" w:rsidRDefault="008C4AB4">
            <w:pPr>
              <w:rPr>
                <w:rFonts w:ascii="宋体" w:eastAsia="宋体" w:hAnsi="宋体"/>
                <w:color w:val="000000" w:themeColor="text1"/>
              </w:rPr>
            </w:pPr>
            <w:r>
              <w:rPr>
                <w:rFonts w:ascii="宋体" w:eastAsia="宋体" w:hAnsi="宋体" w:hint="eastAsia"/>
                <w:color w:val="000000" w:themeColor="text1"/>
              </w:rPr>
              <w:t>3.熟悉典型的燃料电池汽车结构；</w:t>
            </w:r>
          </w:p>
          <w:p w:rsidR="008E1DF0" w:rsidRDefault="008C4AB4">
            <w:pPr>
              <w:rPr>
                <w:rFonts w:ascii="宋体" w:eastAsia="宋体" w:hAnsi="宋体"/>
                <w:color w:val="000000" w:themeColor="text1"/>
              </w:rPr>
            </w:pPr>
            <w:r>
              <w:rPr>
                <w:rFonts w:ascii="宋体" w:eastAsia="宋体" w:hAnsi="宋体" w:hint="eastAsia"/>
                <w:color w:val="000000" w:themeColor="text1"/>
              </w:rPr>
              <w:t>4.熟悉典型的电动汽车电驱动系统结构；</w:t>
            </w:r>
          </w:p>
          <w:p w:rsidR="008E1DF0" w:rsidRDefault="008C4AB4">
            <w:pPr>
              <w:rPr>
                <w:rFonts w:ascii="宋体" w:eastAsia="宋体" w:hAnsi="宋体"/>
                <w:color w:val="000000" w:themeColor="text1"/>
              </w:rPr>
            </w:pPr>
            <w:r>
              <w:rPr>
                <w:rFonts w:ascii="宋体" w:eastAsia="宋体" w:hAnsi="宋体" w:hint="eastAsia"/>
                <w:color w:val="000000" w:themeColor="text1"/>
              </w:rPr>
              <w:t>5.熟悉电动汽车的其他能量源；</w:t>
            </w:r>
          </w:p>
          <w:p w:rsidR="008E1DF0" w:rsidRDefault="008C4AB4">
            <w:pPr>
              <w:rPr>
                <w:rFonts w:ascii="宋体" w:eastAsia="宋体" w:hAnsi="宋体"/>
                <w:color w:val="000000" w:themeColor="text1"/>
              </w:rPr>
            </w:pPr>
            <w:r>
              <w:rPr>
                <w:rFonts w:ascii="宋体" w:eastAsia="宋体" w:hAnsi="宋体" w:hint="eastAsia"/>
                <w:color w:val="000000" w:themeColor="text1"/>
              </w:rPr>
              <w:t>6.熟悉辅助DC/DC转换器；</w:t>
            </w:r>
          </w:p>
          <w:p w:rsidR="008E1DF0" w:rsidRDefault="008C4AB4">
            <w:pPr>
              <w:rPr>
                <w:rFonts w:ascii="宋体" w:eastAsia="宋体" w:hAnsi="宋体"/>
                <w:color w:val="000000" w:themeColor="text1"/>
              </w:rPr>
            </w:pPr>
            <w:r>
              <w:rPr>
                <w:rFonts w:ascii="宋体" w:eastAsia="宋体" w:hAnsi="宋体" w:hint="eastAsia"/>
                <w:color w:val="000000" w:themeColor="text1"/>
              </w:rPr>
              <w:t>7.熟悉电动汽车的应用模式。</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1.</w:t>
            </w:r>
            <w:r>
              <w:rPr>
                <w:rFonts w:ascii="宋体" w:eastAsia="宋体" w:hAnsi="宋体"/>
                <w:color w:val="000000" w:themeColor="text1"/>
              </w:rPr>
              <w:t>熟悉</w:t>
            </w:r>
            <w:r>
              <w:rPr>
                <w:rFonts w:ascii="宋体" w:eastAsia="宋体" w:hAnsi="宋体" w:hint="eastAsia"/>
                <w:color w:val="000000" w:themeColor="text1"/>
              </w:rPr>
              <w:t>电动</w:t>
            </w:r>
            <w:r>
              <w:rPr>
                <w:rFonts w:ascii="宋体" w:eastAsia="宋体" w:hAnsi="宋体"/>
                <w:color w:val="000000" w:themeColor="text1"/>
              </w:rPr>
              <w:t>汽车的</w:t>
            </w:r>
            <w:r>
              <w:rPr>
                <w:rFonts w:ascii="宋体" w:eastAsia="宋体" w:hAnsi="宋体" w:hint="eastAsia"/>
                <w:color w:val="000000" w:themeColor="text1"/>
              </w:rPr>
              <w:t>结构</w:t>
            </w:r>
            <w:r>
              <w:rPr>
                <w:rFonts w:ascii="宋体" w:eastAsia="宋体" w:hAnsi="宋体"/>
                <w:color w:val="000000" w:themeColor="text1"/>
              </w:rPr>
              <w:t>组成、工作原理和检修方法</w:t>
            </w:r>
            <w:r>
              <w:rPr>
                <w:rFonts w:ascii="宋体" w:eastAsia="宋体" w:hAnsi="宋体" w:hint="eastAsia"/>
                <w:color w:val="000000" w:themeColor="text1"/>
              </w:rPr>
              <w:t>；</w:t>
            </w:r>
          </w:p>
          <w:p w:rsidR="008E1DF0" w:rsidRDefault="008C4AB4">
            <w:pPr>
              <w:rPr>
                <w:rFonts w:ascii="宋体" w:eastAsia="宋体" w:hAnsi="宋体"/>
                <w:color w:val="000000" w:themeColor="text1"/>
              </w:rPr>
            </w:pPr>
            <w:r>
              <w:rPr>
                <w:rFonts w:ascii="宋体" w:eastAsia="宋体" w:hAnsi="宋体" w:hint="eastAsia"/>
                <w:color w:val="000000" w:themeColor="text1"/>
              </w:rPr>
              <w:t>2.</w:t>
            </w:r>
            <w:r>
              <w:rPr>
                <w:rFonts w:ascii="宋体" w:eastAsia="宋体" w:hAnsi="宋体"/>
                <w:color w:val="000000" w:themeColor="text1"/>
              </w:rPr>
              <w:t>具备对</w:t>
            </w:r>
            <w:r>
              <w:rPr>
                <w:rFonts w:ascii="宋体" w:eastAsia="宋体" w:hAnsi="宋体" w:hint="eastAsia"/>
                <w:color w:val="000000" w:themeColor="text1"/>
              </w:rPr>
              <w:t>电动</w:t>
            </w:r>
            <w:r>
              <w:rPr>
                <w:rFonts w:ascii="宋体" w:eastAsia="宋体" w:hAnsi="宋体"/>
                <w:color w:val="000000" w:themeColor="text1"/>
              </w:rPr>
              <w:t>汽车</w:t>
            </w:r>
            <w:r>
              <w:rPr>
                <w:rFonts w:ascii="宋体" w:eastAsia="宋体" w:hAnsi="宋体" w:hint="eastAsia"/>
                <w:color w:val="000000" w:themeColor="text1"/>
              </w:rPr>
              <w:t>整体结构</w:t>
            </w:r>
            <w:r>
              <w:rPr>
                <w:rFonts w:ascii="宋体" w:eastAsia="宋体" w:hAnsi="宋体"/>
                <w:color w:val="000000" w:themeColor="text1"/>
              </w:rPr>
              <w:t>进行检修</w:t>
            </w:r>
            <w:r>
              <w:rPr>
                <w:rFonts w:ascii="宋体" w:eastAsia="宋体" w:hAnsi="宋体" w:hint="eastAsia"/>
                <w:color w:val="000000" w:themeColor="text1"/>
              </w:rPr>
              <w:t>。</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rPr>
              <w:t>《电动汽车构造》</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4</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熟悉汽车典型机械结构：</w:t>
            </w:r>
          </w:p>
          <w:p w:rsidR="008E1DF0" w:rsidRDefault="008C4AB4">
            <w:pPr>
              <w:rPr>
                <w:rFonts w:ascii="宋体" w:eastAsia="宋体" w:hAnsi="宋体"/>
                <w:color w:val="000000" w:themeColor="text1"/>
              </w:rPr>
            </w:pPr>
            <w:r>
              <w:rPr>
                <w:rFonts w:ascii="宋体" w:eastAsia="宋体" w:hAnsi="宋体" w:hint="eastAsia"/>
                <w:color w:val="000000" w:themeColor="text1"/>
              </w:rPr>
              <w:t>1.机械制图；</w:t>
            </w:r>
          </w:p>
          <w:p w:rsidR="008E1DF0" w:rsidRDefault="008C4AB4">
            <w:pPr>
              <w:rPr>
                <w:rFonts w:ascii="宋体" w:eastAsia="宋体" w:hAnsi="宋体"/>
                <w:color w:val="000000" w:themeColor="text1"/>
              </w:rPr>
            </w:pPr>
            <w:r>
              <w:rPr>
                <w:rFonts w:ascii="宋体" w:eastAsia="宋体" w:hAnsi="宋体" w:hint="eastAsia"/>
                <w:color w:val="000000" w:themeColor="text1"/>
              </w:rPr>
              <w:t>2.典型机构；</w:t>
            </w:r>
          </w:p>
          <w:p w:rsidR="008E1DF0" w:rsidRDefault="008C4AB4">
            <w:pPr>
              <w:rPr>
                <w:rFonts w:ascii="宋体" w:eastAsia="宋体" w:hAnsi="宋体"/>
                <w:color w:val="000000" w:themeColor="text1"/>
              </w:rPr>
            </w:pPr>
            <w:r>
              <w:rPr>
                <w:rFonts w:ascii="宋体" w:eastAsia="宋体" w:hAnsi="宋体" w:hint="eastAsia"/>
                <w:color w:val="000000" w:themeColor="text1"/>
              </w:rPr>
              <w:t>3.液压传动；</w:t>
            </w:r>
          </w:p>
          <w:p w:rsidR="008E1DF0" w:rsidRDefault="008C4AB4">
            <w:pPr>
              <w:rPr>
                <w:rFonts w:ascii="宋体" w:eastAsia="宋体" w:hAnsi="宋体"/>
                <w:color w:val="000000" w:themeColor="text1"/>
              </w:rPr>
            </w:pPr>
            <w:r>
              <w:rPr>
                <w:rFonts w:ascii="宋体" w:eastAsia="宋体" w:hAnsi="宋体" w:hint="eastAsia"/>
                <w:color w:val="000000" w:themeColor="text1"/>
              </w:rPr>
              <w:t>4.汽车材料。</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1.熟悉机械识图知识；</w:t>
            </w:r>
          </w:p>
          <w:p w:rsidR="008E1DF0" w:rsidRDefault="008C4AB4">
            <w:pPr>
              <w:rPr>
                <w:rFonts w:ascii="宋体" w:eastAsia="宋体" w:hAnsi="宋体"/>
                <w:color w:val="000000" w:themeColor="text1"/>
              </w:rPr>
            </w:pPr>
            <w:r>
              <w:rPr>
                <w:rFonts w:ascii="宋体" w:eastAsia="宋体" w:hAnsi="宋体" w:hint="eastAsia"/>
                <w:color w:val="000000" w:themeColor="text1"/>
              </w:rPr>
              <w:t>2.熟悉典型机构；</w:t>
            </w:r>
          </w:p>
          <w:p w:rsidR="008E1DF0" w:rsidRDefault="008C4AB4">
            <w:pPr>
              <w:rPr>
                <w:rFonts w:ascii="宋体" w:eastAsia="宋体" w:hAnsi="宋体"/>
                <w:color w:val="000000" w:themeColor="text1"/>
              </w:rPr>
            </w:pPr>
            <w:r>
              <w:rPr>
                <w:rFonts w:ascii="宋体" w:eastAsia="宋体" w:hAnsi="宋体" w:hint="eastAsia"/>
                <w:color w:val="000000" w:themeColor="text1"/>
              </w:rPr>
              <w:t>3.熟悉液压传动；</w:t>
            </w:r>
          </w:p>
          <w:p w:rsidR="008E1DF0" w:rsidRDefault="008C4AB4">
            <w:pPr>
              <w:rPr>
                <w:rFonts w:ascii="宋体" w:eastAsia="宋体" w:hAnsi="宋体"/>
                <w:color w:val="000000" w:themeColor="text1"/>
              </w:rPr>
            </w:pPr>
            <w:r>
              <w:rPr>
                <w:rFonts w:ascii="宋体" w:eastAsia="宋体" w:hAnsi="宋体" w:hint="eastAsia"/>
                <w:color w:val="000000" w:themeColor="text1"/>
              </w:rPr>
              <w:t>4.掌握相关技能。</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《汽车机械基础》</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5</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掌握汽车接待与保养技能：</w:t>
            </w:r>
          </w:p>
          <w:p w:rsidR="008E1DF0" w:rsidRDefault="008C4AB4">
            <w:pPr>
              <w:rPr>
                <w:rFonts w:ascii="宋体" w:eastAsia="宋体" w:hAnsi="宋体"/>
                <w:color w:val="000000" w:themeColor="text1"/>
              </w:rPr>
            </w:pPr>
            <w:r>
              <w:rPr>
                <w:rFonts w:ascii="宋体" w:eastAsia="宋体" w:hAnsi="宋体" w:hint="eastAsia"/>
                <w:color w:val="000000" w:themeColor="text1"/>
              </w:rPr>
              <w:t>1.汽车常用保养设备的使用；</w:t>
            </w:r>
          </w:p>
          <w:p w:rsidR="008E1DF0" w:rsidRDefault="008C4AB4">
            <w:pPr>
              <w:rPr>
                <w:rFonts w:ascii="宋体" w:eastAsia="宋体" w:hAnsi="宋体"/>
                <w:color w:val="000000" w:themeColor="text1"/>
              </w:rPr>
            </w:pPr>
            <w:r>
              <w:rPr>
                <w:rFonts w:ascii="宋体" w:eastAsia="宋体" w:hAnsi="宋体" w:hint="eastAsia"/>
                <w:color w:val="000000" w:themeColor="text1"/>
              </w:rPr>
              <w:t>2.汽车各系统的维护；</w:t>
            </w:r>
          </w:p>
          <w:p w:rsidR="008E1DF0" w:rsidRDefault="008C4AB4">
            <w:pPr>
              <w:rPr>
                <w:rFonts w:ascii="宋体" w:eastAsia="宋体" w:hAnsi="宋体"/>
                <w:color w:val="000000" w:themeColor="text1"/>
              </w:rPr>
            </w:pPr>
            <w:r>
              <w:rPr>
                <w:rFonts w:ascii="宋体" w:eastAsia="宋体" w:hAnsi="宋体" w:hint="eastAsia"/>
                <w:color w:val="000000" w:themeColor="text1"/>
              </w:rPr>
              <w:t>3.汽车定期维护；</w:t>
            </w:r>
          </w:p>
          <w:p w:rsidR="008E1DF0" w:rsidRDefault="008C4AB4">
            <w:pPr>
              <w:rPr>
                <w:rFonts w:ascii="宋体" w:eastAsia="宋体" w:hAnsi="宋体"/>
                <w:color w:val="000000" w:themeColor="text1"/>
              </w:rPr>
            </w:pPr>
            <w:r>
              <w:rPr>
                <w:rFonts w:ascii="宋体" w:eastAsia="宋体" w:hAnsi="宋体" w:hint="eastAsia"/>
                <w:color w:val="000000" w:themeColor="text1"/>
              </w:rPr>
              <w:t>4.识别汽车维修业务接待；</w:t>
            </w:r>
          </w:p>
          <w:p w:rsidR="008E1DF0" w:rsidRDefault="008C4AB4">
            <w:pPr>
              <w:rPr>
                <w:rFonts w:ascii="宋体" w:eastAsia="宋体" w:hAnsi="宋体"/>
                <w:color w:val="000000" w:themeColor="text1"/>
              </w:rPr>
            </w:pPr>
            <w:r>
              <w:rPr>
                <w:rFonts w:ascii="宋体" w:eastAsia="宋体" w:hAnsi="宋体" w:hint="eastAsia"/>
                <w:color w:val="000000" w:themeColor="text1"/>
              </w:rPr>
              <w:t>5.预约作业和客户接待；</w:t>
            </w:r>
          </w:p>
          <w:p w:rsidR="008E1DF0" w:rsidRDefault="008C4AB4">
            <w:pPr>
              <w:rPr>
                <w:rFonts w:ascii="宋体" w:eastAsia="宋体" w:hAnsi="宋体"/>
                <w:color w:val="000000" w:themeColor="text1"/>
              </w:rPr>
            </w:pPr>
            <w:r>
              <w:rPr>
                <w:rFonts w:ascii="宋体" w:eastAsia="宋体" w:hAnsi="宋体" w:hint="eastAsia"/>
                <w:color w:val="000000" w:themeColor="text1"/>
              </w:rPr>
              <w:t>6.车辆互动预检和业务派单；</w:t>
            </w:r>
          </w:p>
          <w:p w:rsidR="008E1DF0" w:rsidRDefault="008C4AB4">
            <w:pPr>
              <w:rPr>
                <w:rFonts w:ascii="宋体" w:eastAsia="宋体" w:hAnsi="宋体"/>
                <w:color w:val="000000" w:themeColor="text1"/>
              </w:rPr>
            </w:pPr>
            <w:r>
              <w:rPr>
                <w:rFonts w:ascii="宋体" w:eastAsia="宋体" w:hAnsi="宋体" w:hint="eastAsia"/>
                <w:color w:val="000000" w:themeColor="text1"/>
              </w:rPr>
              <w:t>7.交车及结算；</w:t>
            </w:r>
          </w:p>
          <w:p w:rsidR="008E1DF0" w:rsidRDefault="008C4AB4">
            <w:pPr>
              <w:rPr>
                <w:rFonts w:ascii="宋体" w:eastAsia="宋体" w:hAnsi="宋体"/>
                <w:color w:val="000000" w:themeColor="text1"/>
              </w:rPr>
            </w:pPr>
            <w:r>
              <w:rPr>
                <w:rFonts w:ascii="宋体" w:eastAsia="宋体" w:hAnsi="宋体" w:hint="eastAsia"/>
                <w:color w:val="000000" w:themeColor="text1"/>
              </w:rPr>
              <w:t>8.服务跟踪。</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1.掌握汽车保养的工作内容；</w:t>
            </w:r>
          </w:p>
          <w:p w:rsidR="008E1DF0" w:rsidRDefault="008C4AB4">
            <w:pPr>
              <w:rPr>
                <w:rFonts w:ascii="宋体" w:eastAsia="宋体" w:hAnsi="宋体"/>
                <w:color w:val="000000" w:themeColor="text1"/>
              </w:rPr>
            </w:pPr>
            <w:r>
              <w:rPr>
                <w:rFonts w:ascii="宋体" w:eastAsia="宋体" w:hAnsi="宋体" w:hint="eastAsia"/>
                <w:color w:val="000000" w:themeColor="text1"/>
              </w:rPr>
              <w:t>2.能独立完成汽车保养工作；</w:t>
            </w:r>
          </w:p>
          <w:p w:rsidR="008E1DF0" w:rsidRDefault="008C4AB4">
            <w:pPr>
              <w:rPr>
                <w:rFonts w:ascii="宋体" w:eastAsia="宋体" w:hAnsi="宋体"/>
                <w:color w:val="000000" w:themeColor="text1"/>
              </w:rPr>
            </w:pPr>
            <w:r>
              <w:rPr>
                <w:rFonts w:ascii="宋体" w:eastAsia="宋体" w:hAnsi="宋体" w:hint="eastAsia"/>
                <w:color w:val="000000" w:themeColor="text1"/>
              </w:rPr>
              <w:t>3.掌握标准的接待流程；</w:t>
            </w:r>
          </w:p>
          <w:p w:rsidR="008E1DF0" w:rsidRDefault="008C4AB4">
            <w:pPr>
              <w:rPr>
                <w:rFonts w:ascii="宋体" w:eastAsia="宋体" w:hAnsi="宋体"/>
                <w:color w:val="000000" w:themeColor="text1"/>
              </w:rPr>
            </w:pPr>
            <w:r>
              <w:rPr>
                <w:rFonts w:ascii="宋体" w:eastAsia="宋体" w:hAnsi="宋体" w:hint="eastAsia"/>
                <w:color w:val="000000" w:themeColor="text1"/>
              </w:rPr>
              <w:t>4.具备汽车服务接待的基本技能。</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《汽车前台接待与服务》</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6</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掌握消费者心理活动规律、特征及影响因素：</w:t>
            </w:r>
          </w:p>
          <w:p w:rsidR="008E1DF0" w:rsidRDefault="008C4AB4">
            <w:pPr>
              <w:rPr>
                <w:rFonts w:ascii="宋体" w:eastAsia="宋体" w:hAnsi="宋体"/>
                <w:bCs/>
                <w:color w:val="000000" w:themeColor="text1"/>
              </w:rPr>
            </w:pPr>
            <w:r>
              <w:rPr>
                <w:rFonts w:ascii="宋体" w:eastAsia="宋体" w:hAnsi="宋体" w:hint="eastAsia"/>
                <w:color w:val="000000" w:themeColor="text1"/>
              </w:rPr>
              <w:t>1.</w:t>
            </w:r>
            <w:r>
              <w:rPr>
                <w:rFonts w:ascii="宋体" w:eastAsia="宋体" w:hAnsi="宋体" w:hint="eastAsia"/>
                <w:bCs/>
                <w:color w:val="000000" w:themeColor="text1"/>
              </w:rPr>
              <w:t>消费者的心理活动过程</w:t>
            </w:r>
          </w:p>
          <w:p w:rsidR="008E1DF0" w:rsidRDefault="008C4AB4">
            <w:pPr>
              <w:rPr>
                <w:rFonts w:ascii="宋体" w:eastAsia="宋体" w:hAnsi="宋体"/>
                <w:bCs/>
                <w:color w:val="000000" w:themeColor="text1"/>
              </w:rPr>
            </w:pPr>
            <w:r>
              <w:rPr>
                <w:rFonts w:ascii="宋体" w:eastAsia="宋体" w:hAnsi="宋体" w:hint="eastAsia"/>
                <w:color w:val="000000" w:themeColor="text1"/>
              </w:rPr>
              <w:lastRenderedPageBreak/>
              <w:t>2.</w:t>
            </w:r>
            <w:r>
              <w:rPr>
                <w:rFonts w:ascii="宋体" w:eastAsia="宋体" w:hAnsi="宋体" w:hint="eastAsia"/>
                <w:bCs/>
                <w:color w:val="000000" w:themeColor="text1"/>
              </w:rPr>
              <w:t>消费者的个性心理</w:t>
            </w:r>
          </w:p>
          <w:p w:rsidR="008E1DF0" w:rsidRDefault="008C4AB4">
            <w:pPr>
              <w:rPr>
                <w:rFonts w:ascii="宋体" w:eastAsia="宋体" w:hAnsi="宋体"/>
                <w:bCs/>
                <w:color w:val="000000" w:themeColor="text1"/>
              </w:rPr>
            </w:pPr>
            <w:r>
              <w:rPr>
                <w:rFonts w:ascii="宋体" w:eastAsia="宋体" w:hAnsi="宋体" w:hint="eastAsia"/>
                <w:color w:val="000000" w:themeColor="text1"/>
              </w:rPr>
              <w:t>3.</w:t>
            </w:r>
            <w:r>
              <w:rPr>
                <w:rFonts w:ascii="宋体" w:eastAsia="宋体" w:hAnsi="宋体" w:hint="eastAsia"/>
                <w:bCs/>
                <w:color w:val="000000" w:themeColor="text1"/>
              </w:rPr>
              <w:t>消费者购买过程的心理活动</w:t>
            </w:r>
          </w:p>
          <w:p w:rsidR="008E1DF0" w:rsidRDefault="008C4AB4">
            <w:pPr>
              <w:rPr>
                <w:rFonts w:ascii="宋体" w:eastAsia="宋体" w:hAnsi="宋体"/>
                <w:bCs/>
                <w:color w:val="000000" w:themeColor="text1"/>
              </w:rPr>
            </w:pPr>
            <w:r>
              <w:rPr>
                <w:rFonts w:ascii="宋体" w:eastAsia="宋体" w:hAnsi="宋体" w:hint="eastAsia"/>
                <w:color w:val="000000" w:themeColor="text1"/>
              </w:rPr>
              <w:t>4.</w:t>
            </w:r>
            <w:r>
              <w:rPr>
                <w:rFonts w:ascii="宋体" w:eastAsia="宋体" w:hAnsi="宋体" w:hint="eastAsia"/>
                <w:bCs/>
                <w:color w:val="000000" w:themeColor="text1"/>
              </w:rPr>
              <w:t>消费群体因素</w:t>
            </w:r>
          </w:p>
          <w:p w:rsidR="008E1DF0" w:rsidRDefault="008C4AB4">
            <w:pPr>
              <w:rPr>
                <w:rFonts w:ascii="宋体" w:eastAsia="宋体" w:hAnsi="宋体"/>
                <w:bCs/>
                <w:color w:val="000000" w:themeColor="text1"/>
              </w:rPr>
            </w:pPr>
            <w:r>
              <w:rPr>
                <w:rFonts w:ascii="宋体" w:eastAsia="宋体" w:hAnsi="宋体" w:hint="eastAsia"/>
                <w:color w:val="000000" w:themeColor="text1"/>
              </w:rPr>
              <w:t>5.</w:t>
            </w:r>
            <w:r>
              <w:rPr>
                <w:rFonts w:ascii="宋体" w:eastAsia="宋体" w:hAnsi="宋体" w:hint="eastAsia"/>
                <w:bCs/>
                <w:color w:val="000000" w:themeColor="text1"/>
              </w:rPr>
              <w:t>商品名称、品牌、包装与消费者心理因素</w:t>
            </w:r>
          </w:p>
          <w:p w:rsidR="008E1DF0" w:rsidRDefault="008C4AB4">
            <w:pPr>
              <w:rPr>
                <w:rFonts w:ascii="宋体" w:eastAsia="宋体" w:hAnsi="宋体"/>
                <w:bCs/>
                <w:color w:val="000000" w:themeColor="text1"/>
              </w:rPr>
            </w:pPr>
            <w:r>
              <w:rPr>
                <w:rFonts w:ascii="宋体" w:eastAsia="宋体" w:hAnsi="宋体" w:hint="eastAsia"/>
                <w:color w:val="000000" w:themeColor="text1"/>
              </w:rPr>
              <w:t>6.</w:t>
            </w:r>
            <w:r>
              <w:rPr>
                <w:rFonts w:ascii="宋体" w:eastAsia="宋体" w:hAnsi="宋体" w:hint="eastAsia"/>
                <w:bCs/>
                <w:color w:val="000000" w:themeColor="text1"/>
              </w:rPr>
              <w:t>商品价格因素</w:t>
            </w:r>
          </w:p>
          <w:p w:rsidR="008E1DF0" w:rsidRDefault="008C4AB4">
            <w:pPr>
              <w:rPr>
                <w:rFonts w:ascii="宋体" w:eastAsia="宋体" w:hAnsi="宋体"/>
                <w:b/>
                <w:color w:val="000000" w:themeColor="text1"/>
              </w:rPr>
            </w:pPr>
            <w:r>
              <w:rPr>
                <w:rFonts w:ascii="宋体" w:eastAsia="宋体" w:hAnsi="宋体" w:hint="eastAsia"/>
                <w:color w:val="000000" w:themeColor="text1"/>
              </w:rPr>
              <w:t>7.</w:t>
            </w:r>
            <w:r>
              <w:rPr>
                <w:rFonts w:ascii="宋体" w:eastAsia="宋体" w:hAnsi="宋体" w:hint="eastAsia"/>
                <w:bCs/>
                <w:color w:val="000000" w:themeColor="text1"/>
              </w:rPr>
              <w:t>商品广告因素</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lastRenderedPageBreak/>
              <w:t>1.组织策划能力；</w:t>
            </w:r>
          </w:p>
          <w:p w:rsidR="008E1DF0" w:rsidRDefault="008C4AB4">
            <w:pPr>
              <w:rPr>
                <w:rFonts w:ascii="宋体" w:eastAsia="宋体" w:hAnsi="宋体"/>
                <w:color w:val="000000" w:themeColor="text1"/>
              </w:rPr>
            </w:pPr>
            <w:r>
              <w:rPr>
                <w:rFonts w:ascii="宋体" w:eastAsia="宋体" w:hAnsi="宋体" w:hint="eastAsia"/>
                <w:color w:val="000000" w:themeColor="text1"/>
              </w:rPr>
              <w:t>2.观察能力；</w:t>
            </w:r>
          </w:p>
          <w:p w:rsidR="008E1DF0" w:rsidRDefault="008C4AB4">
            <w:pPr>
              <w:rPr>
                <w:rFonts w:ascii="宋体" w:eastAsia="宋体" w:hAnsi="宋体"/>
                <w:color w:val="000000" w:themeColor="text1"/>
              </w:rPr>
            </w:pPr>
            <w:r>
              <w:rPr>
                <w:rFonts w:ascii="宋体" w:eastAsia="宋体" w:hAnsi="宋体" w:hint="eastAsia"/>
                <w:color w:val="000000" w:themeColor="text1"/>
              </w:rPr>
              <w:t>3.分析能力；</w:t>
            </w:r>
          </w:p>
          <w:p w:rsidR="008E1DF0" w:rsidRDefault="008C4AB4">
            <w:pPr>
              <w:rPr>
                <w:rFonts w:ascii="宋体" w:eastAsia="宋体" w:hAnsi="宋体"/>
                <w:color w:val="000000" w:themeColor="text1"/>
              </w:rPr>
            </w:pPr>
            <w:r>
              <w:rPr>
                <w:rFonts w:ascii="宋体" w:eastAsia="宋体" w:hAnsi="宋体" w:hint="eastAsia"/>
                <w:color w:val="000000" w:themeColor="text1"/>
              </w:rPr>
              <w:lastRenderedPageBreak/>
              <w:t>4.人际沟通能力；</w:t>
            </w:r>
          </w:p>
          <w:p w:rsidR="008E1DF0" w:rsidRDefault="008C4AB4">
            <w:pPr>
              <w:rPr>
                <w:rFonts w:ascii="宋体" w:eastAsia="宋体" w:hAnsi="宋体"/>
                <w:color w:val="000000" w:themeColor="text1"/>
              </w:rPr>
            </w:pPr>
            <w:r>
              <w:rPr>
                <w:rFonts w:ascii="宋体" w:eastAsia="宋体" w:hAnsi="宋体" w:hint="eastAsia"/>
                <w:color w:val="000000" w:themeColor="text1"/>
              </w:rPr>
              <w:t>5.撰写调研报告的能力。</w:t>
            </w:r>
          </w:p>
          <w:p w:rsidR="008E1DF0" w:rsidRDefault="008E1DF0">
            <w:pPr>
              <w:rPr>
                <w:rFonts w:ascii="宋体" w:eastAsia="宋体" w:hAnsi="宋体"/>
                <w:color w:val="000000" w:themeColor="text1"/>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rPr>
              <w:lastRenderedPageBreak/>
              <w:t>《消费心理学》</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lastRenderedPageBreak/>
              <w:t>7</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熟悉会计核算的基本知识和基本技能：</w:t>
            </w:r>
          </w:p>
          <w:p w:rsidR="008E1DF0" w:rsidRDefault="008C4AB4">
            <w:pPr>
              <w:rPr>
                <w:rFonts w:ascii="宋体" w:eastAsia="宋体" w:hAnsi="宋体"/>
              </w:rPr>
            </w:pPr>
            <w:r>
              <w:rPr>
                <w:rFonts w:ascii="宋体" w:eastAsia="宋体" w:hAnsi="宋体" w:hint="eastAsia"/>
              </w:rPr>
              <w:t>1.会计总论（基础概念、对象、方法等介绍）；</w:t>
            </w:r>
          </w:p>
          <w:p w:rsidR="008E1DF0" w:rsidRDefault="008C4AB4">
            <w:pPr>
              <w:rPr>
                <w:rFonts w:ascii="宋体" w:eastAsia="宋体" w:hAnsi="宋体"/>
              </w:rPr>
            </w:pPr>
            <w:r>
              <w:rPr>
                <w:rFonts w:ascii="宋体" w:eastAsia="宋体" w:hAnsi="宋体" w:hint="eastAsia"/>
              </w:rPr>
              <w:t>2.会计凭证审核；</w:t>
            </w:r>
          </w:p>
          <w:p w:rsidR="008E1DF0" w:rsidRDefault="008C4AB4">
            <w:pPr>
              <w:rPr>
                <w:rFonts w:ascii="宋体" w:eastAsia="宋体" w:hAnsi="宋体"/>
              </w:rPr>
            </w:pPr>
            <w:r>
              <w:rPr>
                <w:rFonts w:ascii="宋体" w:eastAsia="宋体" w:hAnsi="宋体" w:hint="eastAsia"/>
              </w:rPr>
              <w:t>3.会计凭证编制；</w:t>
            </w:r>
          </w:p>
          <w:p w:rsidR="008E1DF0" w:rsidRDefault="008C4AB4">
            <w:pPr>
              <w:rPr>
                <w:rFonts w:ascii="宋体" w:eastAsia="宋体" w:hAnsi="宋体"/>
              </w:rPr>
            </w:pPr>
            <w:r>
              <w:rPr>
                <w:rFonts w:ascii="宋体" w:eastAsia="宋体" w:hAnsi="宋体" w:hint="eastAsia"/>
              </w:rPr>
              <w:t>4.会计日记账的登记；</w:t>
            </w:r>
          </w:p>
          <w:p w:rsidR="008E1DF0" w:rsidRDefault="008C4AB4">
            <w:pPr>
              <w:rPr>
                <w:rFonts w:ascii="宋体" w:eastAsia="宋体" w:hAnsi="宋体"/>
              </w:rPr>
            </w:pPr>
            <w:r>
              <w:rPr>
                <w:rFonts w:ascii="宋体" w:eastAsia="宋体" w:hAnsi="宋体" w:hint="eastAsia"/>
              </w:rPr>
              <w:t>5.会计明细账簿的登记；</w:t>
            </w:r>
          </w:p>
          <w:p w:rsidR="008E1DF0" w:rsidRDefault="008C4AB4">
            <w:pPr>
              <w:rPr>
                <w:rFonts w:ascii="宋体" w:eastAsia="宋体" w:hAnsi="宋体"/>
              </w:rPr>
            </w:pPr>
            <w:r>
              <w:rPr>
                <w:rFonts w:ascii="宋体" w:eastAsia="宋体" w:hAnsi="宋体" w:hint="eastAsia"/>
              </w:rPr>
              <w:t>6.会计总分类账的登记；</w:t>
            </w:r>
          </w:p>
          <w:p w:rsidR="008E1DF0" w:rsidRDefault="008C4AB4">
            <w:pPr>
              <w:rPr>
                <w:rFonts w:ascii="宋体" w:eastAsia="宋体" w:hAnsi="宋体"/>
              </w:rPr>
            </w:pPr>
            <w:r>
              <w:rPr>
                <w:rFonts w:ascii="宋体" w:eastAsia="宋体" w:hAnsi="宋体" w:hint="eastAsia"/>
              </w:rPr>
              <w:t>7.财产清查组织和实地检查；</w:t>
            </w:r>
          </w:p>
          <w:p w:rsidR="008E1DF0" w:rsidRDefault="008C4AB4">
            <w:pPr>
              <w:rPr>
                <w:rFonts w:ascii="宋体" w:eastAsia="宋体" w:hAnsi="宋体"/>
              </w:rPr>
            </w:pPr>
            <w:r>
              <w:rPr>
                <w:rFonts w:ascii="宋体" w:eastAsia="宋体" w:hAnsi="宋体" w:hint="eastAsia"/>
              </w:rPr>
              <w:t>8.会计报表编制、报送和使用。</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spacing w:line="360" w:lineRule="auto"/>
              <w:rPr>
                <w:rFonts w:ascii="宋体" w:eastAsia="宋体" w:hAnsi="宋体"/>
                <w:szCs w:val="18"/>
              </w:rPr>
            </w:pPr>
            <w:r>
              <w:rPr>
                <w:rFonts w:ascii="宋体" w:eastAsia="宋体" w:hAnsi="宋体" w:hint="eastAsia"/>
                <w:color w:val="000000" w:themeColor="text1"/>
              </w:rPr>
              <w:t>1.</w:t>
            </w:r>
            <w:r>
              <w:rPr>
                <w:rFonts w:ascii="宋体" w:eastAsia="宋体" w:hAnsi="宋体" w:hint="eastAsia"/>
              </w:rPr>
              <w:t>具有按工作程序进行会计核算的</w:t>
            </w:r>
            <w:r>
              <w:rPr>
                <w:rFonts w:ascii="宋体" w:eastAsia="宋体" w:hAnsi="宋体" w:hint="eastAsia"/>
                <w:szCs w:val="18"/>
              </w:rPr>
              <w:t>能力；</w:t>
            </w:r>
          </w:p>
          <w:p w:rsidR="008E1DF0" w:rsidRDefault="008C4AB4">
            <w:pPr>
              <w:rPr>
                <w:rFonts w:ascii="宋体" w:eastAsia="宋体" w:hAnsi="宋体"/>
                <w:bCs/>
                <w:color w:val="000000" w:themeColor="text1"/>
              </w:rPr>
            </w:pPr>
            <w:r>
              <w:rPr>
                <w:rFonts w:ascii="宋体" w:eastAsia="宋体" w:hAnsi="宋体" w:hint="eastAsia"/>
                <w:color w:val="000000" w:themeColor="text1"/>
              </w:rPr>
              <w:t>2.</w:t>
            </w:r>
            <w:r>
              <w:rPr>
                <w:rFonts w:ascii="宋体" w:eastAsia="宋体" w:hAnsi="宋体" w:hint="eastAsia"/>
                <w:szCs w:val="18"/>
              </w:rPr>
              <w:t>具有</w:t>
            </w:r>
            <w:r>
              <w:rPr>
                <w:rFonts w:ascii="宋体" w:eastAsia="宋体" w:hAnsi="宋体" w:hint="eastAsia"/>
              </w:rPr>
              <w:t>熟练进行会计核算的实务操作</w:t>
            </w:r>
            <w:r>
              <w:rPr>
                <w:rFonts w:ascii="宋体" w:eastAsia="宋体" w:hAnsi="宋体" w:hint="eastAsia"/>
                <w:szCs w:val="18"/>
              </w:rPr>
              <w:t>能力。</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Cs/>
                <w:color w:val="000000" w:themeColor="text1"/>
              </w:rPr>
            </w:pPr>
            <w:r>
              <w:rPr>
                <w:rFonts w:ascii="宋体" w:eastAsia="宋体" w:hAnsi="宋体" w:hint="eastAsia"/>
                <w:bCs/>
                <w:color w:val="000000" w:themeColor="text1"/>
              </w:rPr>
              <w:t>《财务知识基础》</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8</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熟悉汽车营销理论与方法、相关实务及法律法规:</w:t>
            </w:r>
          </w:p>
          <w:p w:rsidR="008E1DF0" w:rsidRDefault="008C4AB4">
            <w:pPr>
              <w:rPr>
                <w:rFonts w:ascii="宋体" w:eastAsia="宋体" w:hAnsi="宋体"/>
                <w:bCs/>
              </w:rPr>
            </w:pPr>
            <w:r>
              <w:rPr>
                <w:rFonts w:ascii="宋体" w:eastAsia="宋体" w:hAnsi="宋体" w:hint="eastAsia"/>
                <w:color w:val="000000" w:themeColor="text1"/>
              </w:rPr>
              <w:t>1.</w:t>
            </w:r>
            <w:r>
              <w:rPr>
                <w:rFonts w:ascii="宋体" w:eastAsia="宋体" w:hAnsi="宋体" w:hint="eastAsia"/>
                <w:bCs/>
              </w:rPr>
              <w:t>汽车营销的基本知识；</w:t>
            </w:r>
          </w:p>
          <w:p w:rsidR="008E1DF0" w:rsidRDefault="008C4AB4">
            <w:pPr>
              <w:rPr>
                <w:rFonts w:ascii="宋体" w:eastAsia="宋体" w:hAnsi="宋体"/>
                <w:bCs/>
              </w:rPr>
            </w:pPr>
            <w:r>
              <w:rPr>
                <w:rFonts w:ascii="宋体" w:eastAsia="宋体" w:hAnsi="宋体" w:hint="eastAsia"/>
                <w:bCs/>
              </w:rPr>
              <w:t>2.汽车营销环境；</w:t>
            </w:r>
          </w:p>
          <w:p w:rsidR="008E1DF0" w:rsidRDefault="008C4AB4">
            <w:pPr>
              <w:rPr>
                <w:rFonts w:ascii="宋体" w:eastAsia="宋体" w:hAnsi="宋体"/>
                <w:bCs/>
              </w:rPr>
            </w:pPr>
            <w:r>
              <w:rPr>
                <w:rFonts w:ascii="宋体" w:eastAsia="宋体" w:hAnsi="宋体" w:hint="eastAsia"/>
                <w:bCs/>
              </w:rPr>
              <w:t>3.汽车市场；</w:t>
            </w:r>
          </w:p>
          <w:p w:rsidR="008E1DF0" w:rsidRDefault="008C4AB4">
            <w:pPr>
              <w:rPr>
                <w:rFonts w:ascii="宋体" w:eastAsia="宋体" w:hAnsi="宋体"/>
                <w:bCs/>
              </w:rPr>
            </w:pPr>
            <w:r>
              <w:rPr>
                <w:rFonts w:ascii="宋体" w:eastAsia="宋体" w:hAnsi="宋体" w:hint="eastAsia"/>
                <w:bCs/>
              </w:rPr>
              <w:t>4.汽车营销管理；</w:t>
            </w:r>
          </w:p>
          <w:p w:rsidR="008E1DF0" w:rsidRDefault="008C4AB4">
            <w:pPr>
              <w:rPr>
                <w:rFonts w:ascii="宋体" w:eastAsia="宋体" w:hAnsi="宋体"/>
                <w:bCs/>
              </w:rPr>
            </w:pPr>
            <w:r>
              <w:rPr>
                <w:rFonts w:ascii="宋体" w:eastAsia="宋体" w:hAnsi="宋体" w:hint="eastAsia"/>
                <w:bCs/>
              </w:rPr>
              <w:t>5.汽车营销策略；</w:t>
            </w:r>
          </w:p>
          <w:p w:rsidR="008E1DF0" w:rsidRDefault="008C4AB4">
            <w:pPr>
              <w:rPr>
                <w:rFonts w:ascii="宋体" w:eastAsia="宋体" w:hAnsi="宋体"/>
                <w:bCs/>
              </w:rPr>
            </w:pPr>
            <w:r>
              <w:rPr>
                <w:rFonts w:ascii="宋体" w:eastAsia="宋体" w:hAnsi="宋体" w:hint="eastAsia"/>
                <w:bCs/>
              </w:rPr>
              <w:t>6.汽车营销相关实务；</w:t>
            </w:r>
          </w:p>
          <w:p w:rsidR="008E1DF0" w:rsidRDefault="008C4AB4">
            <w:pPr>
              <w:rPr>
                <w:rFonts w:ascii="宋体" w:eastAsia="宋体" w:hAnsi="宋体"/>
              </w:rPr>
            </w:pPr>
            <w:r>
              <w:rPr>
                <w:rFonts w:ascii="宋体" w:eastAsia="宋体" w:hAnsi="宋体" w:hint="eastAsia"/>
                <w:bCs/>
              </w:rPr>
              <w:t>7.汽车营销相关法律法规。</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Cs/>
                <w:szCs w:val="21"/>
              </w:rPr>
            </w:pPr>
            <w:r>
              <w:rPr>
                <w:rFonts w:ascii="宋体" w:eastAsia="宋体" w:hAnsi="宋体" w:hint="eastAsia"/>
                <w:bCs/>
              </w:rPr>
              <w:t>1.</w:t>
            </w:r>
            <w:r>
              <w:rPr>
                <w:rFonts w:ascii="宋体" w:eastAsia="宋体" w:hAnsi="宋体" w:hint="eastAsia"/>
                <w:bCs/>
                <w:szCs w:val="21"/>
              </w:rPr>
              <w:t>对现代汽车市场营销的现状和发展趋势具有一定分析和判别能力；</w:t>
            </w:r>
          </w:p>
          <w:p w:rsidR="008E1DF0" w:rsidRDefault="008C4AB4">
            <w:pPr>
              <w:rPr>
                <w:rFonts w:ascii="宋体" w:eastAsia="宋体" w:hAnsi="宋体"/>
                <w:bCs/>
              </w:rPr>
            </w:pPr>
            <w:r>
              <w:rPr>
                <w:rFonts w:ascii="宋体" w:eastAsia="宋体" w:hAnsi="宋体" w:hint="eastAsia"/>
                <w:bCs/>
                <w:szCs w:val="21"/>
              </w:rPr>
              <w:t>2.</w:t>
            </w:r>
            <w:r>
              <w:rPr>
                <w:rFonts w:ascii="宋体" w:eastAsia="宋体" w:hAnsi="宋体" w:hint="eastAsia"/>
                <w:bCs/>
              </w:rPr>
              <w:t>对汽车营销环境中的危机和机会做出适当的应对策略；</w:t>
            </w:r>
          </w:p>
          <w:p w:rsidR="008E1DF0" w:rsidRDefault="008C4AB4">
            <w:pPr>
              <w:rPr>
                <w:rFonts w:ascii="宋体" w:eastAsia="宋体" w:hAnsi="宋体"/>
                <w:bCs/>
              </w:rPr>
            </w:pPr>
            <w:r>
              <w:rPr>
                <w:rFonts w:ascii="宋体" w:eastAsia="宋体" w:hAnsi="宋体" w:hint="eastAsia"/>
                <w:bCs/>
              </w:rPr>
              <w:t>3.具备一定的汽车市场调查结果分析和预测能力；</w:t>
            </w:r>
          </w:p>
          <w:p w:rsidR="008E1DF0" w:rsidRDefault="008C4AB4">
            <w:pPr>
              <w:rPr>
                <w:rFonts w:ascii="宋体" w:eastAsia="宋体" w:hAnsi="宋体"/>
                <w:bCs/>
              </w:rPr>
            </w:pPr>
            <w:r>
              <w:rPr>
                <w:rFonts w:ascii="宋体" w:eastAsia="宋体" w:hAnsi="宋体" w:hint="eastAsia"/>
                <w:bCs/>
              </w:rPr>
              <w:t>4.具备一定的对汽车用户购买行为进行分析的能力；</w:t>
            </w:r>
          </w:p>
          <w:p w:rsidR="008E1DF0" w:rsidRDefault="008C4AB4">
            <w:pPr>
              <w:rPr>
                <w:rFonts w:ascii="宋体" w:eastAsia="宋体" w:hAnsi="宋体"/>
                <w:bCs/>
              </w:rPr>
            </w:pPr>
            <w:r>
              <w:rPr>
                <w:rFonts w:ascii="宋体" w:eastAsia="宋体" w:hAnsi="宋体" w:hint="eastAsia"/>
                <w:bCs/>
              </w:rPr>
              <w:t>5.具备一定的汽车营销控制能力；</w:t>
            </w:r>
          </w:p>
          <w:p w:rsidR="008E1DF0" w:rsidRDefault="008C4AB4">
            <w:pPr>
              <w:rPr>
                <w:rFonts w:ascii="宋体" w:eastAsia="宋体" w:hAnsi="宋体"/>
                <w:bCs/>
              </w:rPr>
            </w:pPr>
            <w:r>
              <w:rPr>
                <w:rFonts w:ascii="宋体" w:eastAsia="宋体" w:hAnsi="宋体" w:hint="eastAsia"/>
                <w:bCs/>
              </w:rPr>
              <w:t>6.熟悉汽车产品定价策略并具有一定的运用能力；</w:t>
            </w:r>
          </w:p>
          <w:p w:rsidR="008E1DF0" w:rsidRDefault="008C4AB4">
            <w:pPr>
              <w:rPr>
                <w:rFonts w:ascii="宋体" w:eastAsia="宋体" w:hAnsi="宋体"/>
                <w:bCs/>
              </w:rPr>
            </w:pPr>
            <w:r>
              <w:rPr>
                <w:rFonts w:ascii="宋体" w:eastAsia="宋体" w:hAnsi="宋体" w:hint="eastAsia"/>
                <w:bCs/>
              </w:rPr>
              <w:t>7.拥有一定的销售方法手段，具有一定的实际处理问题能力；</w:t>
            </w:r>
          </w:p>
          <w:p w:rsidR="008E1DF0" w:rsidRDefault="008C4AB4">
            <w:pPr>
              <w:rPr>
                <w:rFonts w:ascii="宋体" w:eastAsia="宋体" w:hAnsi="宋体"/>
                <w:bCs/>
              </w:rPr>
            </w:pPr>
            <w:r>
              <w:rPr>
                <w:rFonts w:ascii="宋体" w:eastAsia="宋体" w:hAnsi="宋体" w:hint="eastAsia"/>
                <w:bCs/>
              </w:rPr>
              <w:t>8.能够应该相关法律法规解释和解决实际问题。</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Cs/>
                <w:color w:val="000000" w:themeColor="text1"/>
              </w:rPr>
            </w:pPr>
            <w:r>
              <w:rPr>
                <w:rFonts w:ascii="宋体" w:eastAsia="宋体" w:hAnsi="宋体" w:hint="eastAsia"/>
              </w:rPr>
              <w:t>《汽车营销实务》</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9</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熟悉汽车信贷与保险基本知识和基本技能：</w:t>
            </w:r>
          </w:p>
          <w:p w:rsidR="008E1DF0" w:rsidRDefault="008C4AB4">
            <w:pPr>
              <w:rPr>
                <w:rFonts w:ascii="宋体" w:eastAsia="宋体" w:hAnsi="宋体"/>
                <w:bCs/>
                <w:szCs w:val="21"/>
              </w:rPr>
            </w:pPr>
            <w:r>
              <w:rPr>
                <w:rFonts w:ascii="宋体" w:eastAsia="宋体" w:hAnsi="宋体" w:hint="eastAsia"/>
                <w:bCs/>
              </w:rPr>
              <w:t>1.</w:t>
            </w:r>
            <w:r>
              <w:rPr>
                <w:rFonts w:ascii="宋体" w:eastAsia="宋体" w:hAnsi="宋体" w:hint="eastAsia"/>
                <w:bCs/>
                <w:szCs w:val="21"/>
              </w:rPr>
              <w:t>汽车保险基本知识；</w:t>
            </w:r>
          </w:p>
          <w:p w:rsidR="008E1DF0" w:rsidRDefault="008C4AB4">
            <w:pPr>
              <w:rPr>
                <w:rStyle w:val="ab"/>
                <w:rFonts w:ascii="宋体" w:eastAsia="宋体" w:hAnsi="宋体"/>
                <w:bCs/>
                <w:szCs w:val="21"/>
              </w:rPr>
            </w:pPr>
            <w:r>
              <w:rPr>
                <w:rFonts w:ascii="宋体" w:eastAsia="宋体" w:hAnsi="宋体" w:hint="eastAsia"/>
                <w:bCs/>
                <w:szCs w:val="21"/>
              </w:rPr>
              <w:t>2.</w:t>
            </w:r>
            <w:r>
              <w:rPr>
                <w:rStyle w:val="ab"/>
                <w:rFonts w:ascii="宋体" w:eastAsia="宋体" w:hAnsi="宋体" w:hint="eastAsia"/>
                <w:bCs/>
                <w:szCs w:val="21"/>
              </w:rPr>
              <w:t>汽车保险原则；</w:t>
            </w:r>
          </w:p>
          <w:p w:rsidR="008E1DF0" w:rsidRDefault="008C4AB4">
            <w:pPr>
              <w:rPr>
                <w:rStyle w:val="ab"/>
                <w:rFonts w:ascii="宋体" w:eastAsia="宋体" w:hAnsi="宋体"/>
                <w:bCs/>
                <w:szCs w:val="21"/>
              </w:rPr>
            </w:pPr>
            <w:r>
              <w:rPr>
                <w:rStyle w:val="ab"/>
                <w:rFonts w:ascii="宋体" w:eastAsia="宋体" w:hAnsi="宋体" w:hint="eastAsia"/>
                <w:bCs/>
                <w:szCs w:val="21"/>
              </w:rPr>
              <w:t>3.汽车保险合同基本知识；</w:t>
            </w:r>
          </w:p>
          <w:p w:rsidR="008E1DF0" w:rsidRDefault="008C4AB4">
            <w:pPr>
              <w:rPr>
                <w:rStyle w:val="ab"/>
                <w:rFonts w:ascii="宋体" w:eastAsia="宋体" w:hAnsi="宋体"/>
                <w:bCs/>
                <w:szCs w:val="21"/>
              </w:rPr>
            </w:pPr>
            <w:r>
              <w:rPr>
                <w:rStyle w:val="ab"/>
                <w:rFonts w:ascii="宋体" w:eastAsia="宋体" w:hAnsi="宋体" w:hint="eastAsia"/>
                <w:bCs/>
                <w:szCs w:val="21"/>
              </w:rPr>
              <w:t>4.汽车保险；</w:t>
            </w:r>
          </w:p>
          <w:p w:rsidR="008E1DF0" w:rsidRDefault="008C4AB4">
            <w:pPr>
              <w:rPr>
                <w:rStyle w:val="ab"/>
                <w:rFonts w:ascii="宋体" w:eastAsia="宋体" w:hAnsi="宋体"/>
                <w:bCs/>
                <w:szCs w:val="21"/>
              </w:rPr>
            </w:pPr>
            <w:r>
              <w:rPr>
                <w:rStyle w:val="ab"/>
                <w:rFonts w:ascii="宋体" w:eastAsia="宋体" w:hAnsi="宋体" w:hint="eastAsia"/>
                <w:bCs/>
                <w:szCs w:val="21"/>
              </w:rPr>
              <w:t>5.汽车保险业务基础知识；</w:t>
            </w:r>
          </w:p>
          <w:p w:rsidR="008E1DF0" w:rsidRDefault="008C4AB4">
            <w:pPr>
              <w:rPr>
                <w:rStyle w:val="ab"/>
                <w:rFonts w:ascii="宋体" w:eastAsia="宋体" w:hAnsi="宋体"/>
                <w:bCs/>
                <w:szCs w:val="21"/>
              </w:rPr>
            </w:pPr>
            <w:r>
              <w:rPr>
                <w:rStyle w:val="ab"/>
                <w:rFonts w:ascii="宋体" w:eastAsia="宋体" w:hAnsi="宋体" w:hint="eastAsia"/>
                <w:bCs/>
                <w:szCs w:val="21"/>
              </w:rPr>
              <w:t>6.汽车消费信贷。</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szCs w:val="21"/>
              </w:rPr>
            </w:pPr>
            <w:r>
              <w:rPr>
                <w:rFonts w:ascii="宋体" w:eastAsia="宋体" w:hAnsi="宋体" w:hint="eastAsia"/>
                <w:color w:val="000000" w:themeColor="text1"/>
              </w:rPr>
              <w:t>1.</w:t>
            </w:r>
            <w:r>
              <w:rPr>
                <w:rFonts w:ascii="宋体" w:eastAsia="宋体" w:hAnsi="宋体" w:hint="eastAsia"/>
                <w:bCs/>
              </w:rPr>
              <w:t>具备</w:t>
            </w:r>
            <w:r>
              <w:rPr>
                <w:rFonts w:ascii="宋体" w:eastAsia="宋体" w:hAnsi="宋体" w:hint="eastAsia"/>
                <w:color w:val="000000"/>
                <w:szCs w:val="21"/>
              </w:rPr>
              <w:t>合理选择汽车保险险种能力；</w:t>
            </w:r>
          </w:p>
          <w:p w:rsidR="008E1DF0" w:rsidRDefault="008C4AB4">
            <w:pPr>
              <w:rPr>
                <w:rFonts w:ascii="宋体" w:eastAsia="宋体" w:hAnsi="宋体"/>
                <w:color w:val="000000"/>
                <w:szCs w:val="21"/>
              </w:rPr>
            </w:pPr>
            <w:r>
              <w:rPr>
                <w:rFonts w:ascii="宋体" w:eastAsia="宋体" w:hAnsi="宋体" w:hint="eastAsia"/>
                <w:color w:val="000000"/>
                <w:szCs w:val="21"/>
              </w:rPr>
              <w:t>2.</w:t>
            </w:r>
            <w:r>
              <w:rPr>
                <w:rFonts w:ascii="宋体" w:eastAsia="宋体" w:hAnsi="宋体" w:hint="eastAsia"/>
                <w:bCs/>
              </w:rPr>
              <w:t>具备</w:t>
            </w:r>
            <w:r>
              <w:rPr>
                <w:rFonts w:ascii="宋体" w:eastAsia="宋体" w:hAnsi="宋体" w:hint="eastAsia"/>
                <w:color w:val="000000"/>
                <w:szCs w:val="21"/>
              </w:rPr>
              <w:t>办理汽车保险的投保、退保、续保等手续能力；</w:t>
            </w:r>
          </w:p>
          <w:p w:rsidR="008E1DF0" w:rsidRDefault="008C4AB4">
            <w:pPr>
              <w:rPr>
                <w:rFonts w:ascii="宋体" w:eastAsia="宋体" w:hAnsi="宋体"/>
                <w:color w:val="000000"/>
                <w:szCs w:val="21"/>
              </w:rPr>
            </w:pPr>
            <w:r>
              <w:rPr>
                <w:rFonts w:ascii="宋体" w:eastAsia="宋体" w:hAnsi="宋体" w:hint="eastAsia"/>
                <w:color w:val="000000"/>
                <w:szCs w:val="21"/>
              </w:rPr>
              <w:t>3.</w:t>
            </w:r>
            <w:r>
              <w:rPr>
                <w:rFonts w:ascii="宋体" w:eastAsia="宋体" w:hAnsi="宋体" w:hint="eastAsia"/>
                <w:bCs/>
              </w:rPr>
              <w:t>具备</w:t>
            </w:r>
            <w:r>
              <w:rPr>
                <w:rFonts w:ascii="宋体" w:eastAsia="宋体" w:hAnsi="宋体" w:hint="eastAsia"/>
                <w:color w:val="000000"/>
                <w:szCs w:val="21"/>
              </w:rPr>
              <w:t>办理各类汽车理赔业务并结合汽车保险原则分析各类理赔案例能力；</w:t>
            </w:r>
          </w:p>
          <w:p w:rsidR="008E1DF0" w:rsidRDefault="008C4AB4">
            <w:pPr>
              <w:rPr>
                <w:rFonts w:ascii="宋体" w:eastAsia="宋体" w:hAnsi="宋体"/>
                <w:bCs/>
              </w:rPr>
            </w:pPr>
            <w:r>
              <w:rPr>
                <w:rFonts w:ascii="宋体" w:eastAsia="宋体" w:hAnsi="宋体" w:hint="eastAsia"/>
                <w:color w:val="000000"/>
                <w:szCs w:val="21"/>
              </w:rPr>
              <w:t>4.具备优化汽车消费信贷方式能力。</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rPr>
            </w:pPr>
            <w:r>
              <w:rPr>
                <w:rFonts w:ascii="宋体" w:eastAsia="宋体" w:hAnsi="宋体" w:hint="eastAsia"/>
              </w:rPr>
              <w:t>《汽车信贷与保险》</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10</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proofErr w:type="gramStart"/>
            <w:r>
              <w:rPr>
                <w:rFonts w:ascii="宋体" w:eastAsia="宋体" w:hAnsi="宋体" w:hint="eastAsia"/>
                <w:b/>
                <w:color w:val="000000" w:themeColor="text1"/>
              </w:rPr>
              <w:t>熟悉旧</w:t>
            </w:r>
            <w:proofErr w:type="gramEnd"/>
            <w:r>
              <w:rPr>
                <w:rFonts w:ascii="宋体" w:eastAsia="宋体" w:hAnsi="宋体" w:hint="eastAsia"/>
                <w:b/>
                <w:color w:val="000000" w:themeColor="text1"/>
              </w:rPr>
              <w:t>机动车评估的基本操作技能:</w:t>
            </w:r>
          </w:p>
          <w:p w:rsidR="008E1DF0" w:rsidRDefault="008C4AB4">
            <w:pPr>
              <w:rPr>
                <w:rFonts w:ascii="宋体" w:eastAsia="宋体" w:hAnsi="宋体"/>
                <w:szCs w:val="21"/>
              </w:rPr>
            </w:pPr>
            <w:r>
              <w:rPr>
                <w:rFonts w:ascii="宋体" w:eastAsia="宋体" w:hAnsi="宋体" w:hint="eastAsia"/>
                <w:color w:val="000000" w:themeColor="text1"/>
              </w:rPr>
              <w:t>1.</w:t>
            </w:r>
            <w:r>
              <w:rPr>
                <w:rFonts w:ascii="宋体" w:eastAsia="宋体" w:hAnsi="宋体" w:hint="eastAsia"/>
                <w:szCs w:val="21"/>
              </w:rPr>
              <w:t>二手车基础信息认知；</w:t>
            </w:r>
          </w:p>
          <w:p w:rsidR="008E1DF0" w:rsidRDefault="008C4AB4">
            <w:pPr>
              <w:rPr>
                <w:rFonts w:ascii="宋体" w:eastAsia="宋体" w:hAnsi="宋体"/>
                <w:szCs w:val="21"/>
              </w:rPr>
            </w:pPr>
            <w:r>
              <w:rPr>
                <w:rFonts w:ascii="宋体" w:eastAsia="宋体" w:hAnsi="宋体" w:hint="eastAsia"/>
                <w:szCs w:val="21"/>
              </w:rPr>
              <w:lastRenderedPageBreak/>
              <w:t>2.二手车市场调查；</w:t>
            </w:r>
          </w:p>
          <w:p w:rsidR="008E1DF0" w:rsidRDefault="008C4AB4">
            <w:pPr>
              <w:rPr>
                <w:rFonts w:ascii="宋体" w:eastAsia="宋体" w:hAnsi="宋体"/>
                <w:szCs w:val="21"/>
              </w:rPr>
            </w:pPr>
            <w:r>
              <w:rPr>
                <w:rFonts w:ascii="宋体" w:eastAsia="宋体" w:hAnsi="宋体" w:hint="eastAsia"/>
                <w:szCs w:val="21"/>
              </w:rPr>
              <w:t>3.二手车鉴定；</w:t>
            </w:r>
          </w:p>
          <w:p w:rsidR="008E1DF0" w:rsidRDefault="008C4AB4">
            <w:pPr>
              <w:rPr>
                <w:rFonts w:ascii="宋体" w:eastAsia="宋体" w:hAnsi="宋体"/>
                <w:szCs w:val="21"/>
              </w:rPr>
            </w:pPr>
            <w:r>
              <w:rPr>
                <w:rFonts w:ascii="宋体" w:eastAsia="宋体" w:hAnsi="宋体" w:hint="eastAsia"/>
                <w:szCs w:val="21"/>
              </w:rPr>
              <w:t>4.二手车价格评估；</w:t>
            </w:r>
          </w:p>
          <w:p w:rsidR="008E1DF0" w:rsidRDefault="008C4AB4">
            <w:pPr>
              <w:rPr>
                <w:rFonts w:ascii="宋体" w:eastAsia="宋体" w:hAnsi="宋体"/>
                <w:szCs w:val="21"/>
              </w:rPr>
            </w:pPr>
            <w:r>
              <w:rPr>
                <w:rFonts w:ascii="宋体" w:eastAsia="宋体" w:hAnsi="宋体" w:hint="eastAsia"/>
                <w:szCs w:val="21"/>
              </w:rPr>
              <w:t>5.二手车交易流程。</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lastRenderedPageBreak/>
              <w:t>1.能够做二手车静态检查</w:t>
            </w:r>
          </w:p>
          <w:p w:rsidR="008E1DF0" w:rsidRDefault="008C4AB4">
            <w:pPr>
              <w:rPr>
                <w:rFonts w:ascii="宋体" w:eastAsia="宋体" w:hAnsi="宋体"/>
                <w:color w:val="000000" w:themeColor="text1"/>
              </w:rPr>
            </w:pPr>
            <w:r>
              <w:rPr>
                <w:rFonts w:ascii="宋体" w:eastAsia="宋体" w:hAnsi="宋体" w:hint="eastAsia"/>
                <w:color w:val="000000" w:themeColor="text1"/>
              </w:rPr>
              <w:t>2.能够做二手车动态检查</w:t>
            </w:r>
          </w:p>
          <w:p w:rsidR="008E1DF0" w:rsidRDefault="008C4AB4">
            <w:pPr>
              <w:rPr>
                <w:rFonts w:ascii="宋体" w:eastAsia="宋体" w:hAnsi="宋体"/>
                <w:color w:val="000000" w:themeColor="text1"/>
              </w:rPr>
            </w:pPr>
            <w:r>
              <w:rPr>
                <w:rFonts w:ascii="宋体" w:eastAsia="宋体" w:hAnsi="宋体" w:hint="eastAsia"/>
                <w:color w:val="000000" w:themeColor="text1"/>
              </w:rPr>
              <w:t>3.能够识别和检验二手车手续及证</w:t>
            </w:r>
            <w:r>
              <w:rPr>
                <w:rFonts w:ascii="宋体" w:eastAsia="宋体" w:hAnsi="宋体" w:hint="eastAsia"/>
                <w:color w:val="000000" w:themeColor="text1"/>
              </w:rPr>
              <w:lastRenderedPageBreak/>
              <w:t>件。</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rPr>
            </w:pPr>
            <w:r>
              <w:rPr>
                <w:rFonts w:ascii="宋体" w:eastAsia="宋体" w:hAnsi="宋体" w:hint="eastAsia"/>
              </w:rPr>
              <w:lastRenderedPageBreak/>
              <w:t>《二手车评估》</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lastRenderedPageBreak/>
              <w:t>11</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熟悉汽车配件与物流的管理：</w:t>
            </w:r>
          </w:p>
          <w:p w:rsidR="008E1DF0" w:rsidRDefault="008C4AB4">
            <w:pPr>
              <w:rPr>
                <w:rFonts w:ascii="宋体" w:eastAsia="宋体" w:hAnsi="宋体"/>
                <w:szCs w:val="21"/>
              </w:rPr>
            </w:pPr>
            <w:r>
              <w:rPr>
                <w:rFonts w:ascii="宋体" w:eastAsia="宋体" w:hAnsi="宋体" w:hint="eastAsia"/>
                <w:szCs w:val="21"/>
              </w:rPr>
              <w:t>1.汽车配件管理安全操作规程；</w:t>
            </w:r>
          </w:p>
          <w:p w:rsidR="008E1DF0" w:rsidRDefault="008C4AB4">
            <w:pPr>
              <w:rPr>
                <w:rFonts w:ascii="宋体" w:eastAsia="宋体" w:hAnsi="宋体"/>
                <w:szCs w:val="21"/>
              </w:rPr>
            </w:pPr>
            <w:r>
              <w:rPr>
                <w:rFonts w:ascii="宋体" w:eastAsia="宋体" w:hAnsi="宋体" w:hint="eastAsia"/>
                <w:szCs w:val="21"/>
              </w:rPr>
              <w:t>2.汽车配件库房管理制度；</w:t>
            </w:r>
          </w:p>
          <w:p w:rsidR="008E1DF0" w:rsidRDefault="008C4AB4">
            <w:pPr>
              <w:rPr>
                <w:rFonts w:ascii="宋体" w:eastAsia="宋体" w:hAnsi="宋体"/>
                <w:szCs w:val="21"/>
              </w:rPr>
            </w:pPr>
            <w:r>
              <w:rPr>
                <w:rFonts w:ascii="宋体" w:eastAsia="宋体" w:hAnsi="宋体" w:hint="eastAsia"/>
                <w:szCs w:val="21"/>
              </w:rPr>
              <w:t>3.索赔件规定；</w:t>
            </w:r>
          </w:p>
          <w:p w:rsidR="008E1DF0" w:rsidRDefault="008C4AB4">
            <w:pPr>
              <w:rPr>
                <w:rFonts w:ascii="宋体" w:eastAsia="宋体" w:hAnsi="宋体"/>
                <w:szCs w:val="21"/>
              </w:rPr>
            </w:pPr>
            <w:r>
              <w:rPr>
                <w:rFonts w:ascii="宋体" w:eastAsia="宋体" w:hAnsi="宋体" w:hint="eastAsia"/>
                <w:szCs w:val="21"/>
              </w:rPr>
              <w:t>4.汽车配件入库及验收；</w:t>
            </w:r>
          </w:p>
          <w:p w:rsidR="008E1DF0" w:rsidRDefault="008C4AB4">
            <w:pPr>
              <w:rPr>
                <w:rFonts w:ascii="宋体" w:eastAsia="宋体" w:hAnsi="宋体"/>
                <w:szCs w:val="21"/>
              </w:rPr>
            </w:pPr>
            <w:r>
              <w:rPr>
                <w:rFonts w:ascii="宋体" w:eastAsia="宋体" w:hAnsi="宋体" w:hint="eastAsia"/>
                <w:szCs w:val="21"/>
              </w:rPr>
              <w:t>5.汽车配件的基本状况检查；</w:t>
            </w:r>
          </w:p>
          <w:p w:rsidR="008E1DF0" w:rsidRDefault="008C4AB4">
            <w:pPr>
              <w:rPr>
                <w:rFonts w:ascii="宋体" w:eastAsia="宋体" w:hAnsi="宋体"/>
                <w:szCs w:val="21"/>
              </w:rPr>
            </w:pPr>
            <w:r>
              <w:rPr>
                <w:rFonts w:ascii="宋体" w:eastAsia="宋体" w:hAnsi="宋体" w:hint="eastAsia"/>
                <w:szCs w:val="21"/>
              </w:rPr>
              <w:t>6.配件的编码与上架；</w:t>
            </w:r>
          </w:p>
          <w:p w:rsidR="008E1DF0" w:rsidRDefault="008C4AB4">
            <w:pPr>
              <w:rPr>
                <w:rFonts w:ascii="宋体" w:eastAsia="宋体" w:hAnsi="宋体"/>
                <w:szCs w:val="21"/>
              </w:rPr>
            </w:pPr>
            <w:r>
              <w:rPr>
                <w:rFonts w:ascii="宋体" w:eastAsia="宋体" w:hAnsi="宋体" w:hint="eastAsia"/>
                <w:szCs w:val="21"/>
              </w:rPr>
              <w:t>7.配件日常维护与盘点；</w:t>
            </w:r>
          </w:p>
          <w:p w:rsidR="008E1DF0" w:rsidRDefault="008C4AB4">
            <w:pPr>
              <w:rPr>
                <w:rFonts w:ascii="宋体" w:eastAsia="宋体" w:hAnsi="宋体"/>
                <w:szCs w:val="21"/>
              </w:rPr>
            </w:pPr>
            <w:r>
              <w:rPr>
                <w:rFonts w:ascii="宋体" w:eastAsia="宋体" w:hAnsi="宋体" w:hint="eastAsia"/>
                <w:szCs w:val="21"/>
              </w:rPr>
              <w:t>8.汽车配件出库；</w:t>
            </w:r>
          </w:p>
          <w:p w:rsidR="008E1DF0" w:rsidRDefault="008C4AB4">
            <w:pPr>
              <w:rPr>
                <w:rFonts w:ascii="宋体" w:eastAsia="宋体" w:hAnsi="宋体"/>
                <w:szCs w:val="21"/>
              </w:rPr>
            </w:pPr>
            <w:r>
              <w:rPr>
                <w:rFonts w:ascii="宋体" w:eastAsia="宋体" w:hAnsi="宋体" w:hint="eastAsia"/>
                <w:szCs w:val="21"/>
              </w:rPr>
              <w:t>9.汽车配件管理软件介绍；</w:t>
            </w:r>
          </w:p>
          <w:p w:rsidR="008E1DF0" w:rsidRDefault="008C4AB4">
            <w:pPr>
              <w:rPr>
                <w:rFonts w:ascii="宋体" w:eastAsia="宋体" w:hAnsi="宋体"/>
                <w:szCs w:val="21"/>
              </w:rPr>
            </w:pPr>
            <w:r>
              <w:rPr>
                <w:rFonts w:ascii="宋体" w:eastAsia="宋体" w:hAnsi="宋体" w:hint="eastAsia"/>
                <w:szCs w:val="21"/>
              </w:rPr>
              <w:t>10.运用配件管理软件完成入库登记、快速查找；</w:t>
            </w:r>
          </w:p>
          <w:p w:rsidR="008E1DF0" w:rsidRDefault="008C4AB4">
            <w:pPr>
              <w:rPr>
                <w:rFonts w:ascii="宋体" w:eastAsia="宋体" w:hAnsi="宋体"/>
                <w:szCs w:val="21"/>
              </w:rPr>
            </w:pPr>
            <w:r>
              <w:rPr>
                <w:rFonts w:ascii="宋体" w:eastAsia="宋体" w:hAnsi="宋体" w:hint="eastAsia"/>
                <w:szCs w:val="21"/>
              </w:rPr>
              <w:t>11.运用配件管理软件完成配件查找及出库手续。</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szCs w:val="21"/>
              </w:rPr>
            </w:pPr>
            <w:r>
              <w:rPr>
                <w:rFonts w:ascii="宋体" w:eastAsia="宋体" w:hAnsi="宋体" w:hint="eastAsia"/>
                <w:szCs w:val="21"/>
              </w:rPr>
              <w:t>1.具有配件管理的能力；</w:t>
            </w:r>
          </w:p>
          <w:p w:rsidR="008E1DF0" w:rsidRDefault="008C4AB4">
            <w:pPr>
              <w:rPr>
                <w:rFonts w:ascii="宋体" w:eastAsia="宋体" w:hAnsi="宋体"/>
                <w:color w:val="000000" w:themeColor="text1"/>
              </w:rPr>
            </w:pPr>
            <w:r>
              <w:rPr>
                <w:rFonts w:ascii="宋体" w:eastAsia="宋体" w:hAnsi="宋体" w:hint="eastAsia"/>
                <w:szCs w:val="21"/>
              </w:rPr>
              <w:t>2.具有汽车配件管理数据库以及使用汽车配件管理系统软件的能力。</w:t>
            </w: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rPr>
            </w:pPr>
            <w:r>
              <w:rPr>
                <w:rFonts w:ascii="宋体" w:eastAsia="宋体" w:hAnsi="宋体" w:hint="eastAsia"/>
              </w:rPr>
              <w:t>《汽车配件与物流管理》</w:t>
            </w:r>
          </w:p>
        </w:tc>
      </w:tr>
      <w:tr w:rsidR="008E1DF0">
        <w:tc>
          <w:tcPr>
            <w:tcW w:w="441"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szCs w:val="21"/>
              </w:rPr>
            </w:pPr>
            <w:r>
              <w:rPr>
                <w:rFonts w:ascii="宋体" w:eastAsia="宋体" w:hAnsi="宋体" w:hint="eastAsia"/>
                <w:szCs w:val="21"/>
              </w:rPr>
              <w:t>12</w:t>
            </w:r>
          </w:p>
        </w:tc>
        <w:tc>
          <w:tcPr>
            <w:tcW w:w="3103"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b/>
                <w:color w:val="000000" w:themeColor="text1"/>
              </w:rPr>
            </w:pPr>
            <w:r>
              <w:rPr>
                <w:rFonts w:ascii="宋体" w:eastAsia="宋体" w:hAnsi="宋体" w:hint="eastAsia"/>
                <w:b/>
                <w:color w:val="000000" w:themeColor="text1"/>
              </w:rPr>
              <w:t>熟悉汽车安全驾驶技能：</w:t>
            </w:r>
          </w:p>
          <w:p w:rsidR="008E1DF0" w:rsidRDefault="008C4AB4">
            <w:pPr>
              <w:rPr>
                <w:rFonts w:ascii="宋体" w:eastAsia="宋体" w:hAnsi="宋体"/>
                <w:szCs w:val="21"/>
              </w:rPr>
            </w:pPr>
            <w:r>
              <w:rPr>
                <w:rFonts w:ascii="宋体" w:eastAsia="宋体" w:hAnsi="宋体" w:hint="eastAsia"/>
                <w:szCs w:val="21"/>
              </w:rPr>
              <w:t>1.道路交通法律法规及安全驾驶；</w:t>
            </w:r>
          </w:p>
          <w:p w:rsidR="008E1DF0" w:rsidRDefault="008C4AB4">
            <w:pPr>
              <w:rPr>
                <w:rFonts w:ascii="宋体" w:eastAsia="宋体" w:hAnsi="宋体"/>
                <w:szCs w:val="21"/>
              </w:rPr>
            </w:pPr>
            <w:r>
              <w:rPr>
                <w:rFonts w:ascii="宋体" w:eastAsia="宋体" w:hAnsi="宋体" w:hint="eastAsia"/>
                <w:szCs w:val="21"/>
              </w:rPr>
              <w:t>2.汽车驾驶基础知识；</w:t>
            </w:r>
          </w:p>
          <w:p w:rsidR="008E1DF0" w:rsidRDefault="008C4AB4">
            <w:pPr>
              <w:rPr>
                <w:rFonts w:ascii="宋体" w:eastAsia="宋体" w:hAnsi="宋体"/>
                <w:szCs w:val="21"/>
              </w:rPr>
            </w:pPr>
            <w:r>
              <w:rPr>
                <w:rFonts w:ascii="宋体" w:eastAsia="宋体" w:hAnsi="宋体" w:hint="eastAsia"/>
                <w:szCs w:val="21"/>
              </w:rPr>
              <w:t>3.汽车驾驶基本技能；</w:t>
            </w:r>
          </w:p>
          <w:p w:rsidR="008E1DF0" w:rsidRDefault="008C4AB4">
            <w:pPr>
              <w:rPr>
                <w:rFonts w:ascii="宋体" w:eastAsia="宋体" w:hAnsi="宋体"/>
                <w:szCs w:val="21"/>
              </w:rPr>
            </w:pPr>
            <w:r>
              <w:rPr>
                <w:rFonts w:ascii="宋体" w:eastAsia="宋体" w:hAnsi="宋体" w:hint="eastAsia"/>
                <w:szCs w:val="21"/>
              </w:rPr>
              <w:t>4.一般道路驾驶；</w:t>
            </w:r>
          </w:p>
          <w:p w:rsidR="008E1DF0" w:rsidRDefault="008C4AB4">
            <w:pPr>
              <w:rPr>
                <w:rFonts w:ascii="宋体" w:eastAsia="宋体" w:hAnsi="宋体"/>
                <w:szCs w:val="21"/>
              </w:rPr>
            </w:pPr>
            <w:r>
              <w:rPr>
                <w:rFonts w:ascii="宋体" w:eastAsia="宋体" w:hAnsi="宋体" w:hint="eastAsia"/>
                <w:szCs w:val="21"/>
              </w:rPr>
              <w:t>5.复杂山路、夜间、重车、高速公路驾驶；</w:t>
            </w:r>
          </w:p>
          <w:p w:rsidR="008E1DF0" w:rsidRDefault="008C4AB4">
            <w:pPr>
              <w:rPr>
                <w:rFonts w:ascii="宋体" w:eastAsia="宋体" w:hAnsi="宋体"/>
                <w:szCs w:val="21"/>
              </w:rPr>
            </w:pPr>
            <w:r>
              <w:rPr>
                <w:rFonts w:ascii="宋体" w:eastAsia="宋体" w:hAnsi="宋体" w:hint="eastAsia"/>
                <w:szCs w:val="21"/>
              </w:rPr>
              <w:t>6.特殊条件下驾驶；</w:t>
            </w:r>
          </w:p>
          <w:p w:rsidR="008E1DF0" w:rsidRDefault="008C4AB4">
            <w:pPr>
              <w:rPr>
                <w:rFonts w:ascii="宋体" w:eastAsia="宋体" w:hAnsi="宋体"/>
                <w:szCs w:val="21"/>
              </w:rPr>
            </w:pPr>
            <w:r>
              <w:rPr>
                <w:rFonts w:ascii="宋体" w:eastAsia="宋体" w:hAnsi="宋体" w:hint="eastAsia"/>
                <w:szCs w:val="21"/>
              </w:rPr>
              <w:t>7.防御性驾驶与驾驶员适宜性驾驶与健康。</w:t>
            </w:r>
          </w:p>
        </w:tc>
        <w:tc>
          <w:tcPr>
            <w:tcW w:w="3402"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szCs w:val="21"/>
              </w:rPr>
            </w:pPr>
            <w:r>
              <w:rPr>
                <w:rFonts w:ascii="宋体" w:eastAsia="宋体" w:hAnsi="宋体" w:hint="eastAsia"/>
                <w:szCs w:val="21"/>
              </w:rPr>
              <w:t>1.掌握车辆使用的相关规定；</w:t>
            </w:r>
          </w:p>
          <w:p w:rsidR="008E1DF0" w:rsidRDefault="008C4AB4">
            <w:pPr>
              <w:rPr>
                <w:rFonts w:ascii="宋体" w:eastAsia="宋体" w:hAnsi="宋体"/>
                <w:szCs w:val="21"/>
              </w:rPr>
            </w:pPr>
            <w:r>
              <w:rPr>
                <w:rFonts w:ascii="宋体" w:eastAsia="宋体" w:hAnsi="宋体" w:hint="eastAsia"/>
                <w:szCs w:val="21"/>
              </w:rPr>
              <w:t>2.熟悉驾驶知识及操作技能；</w:t>
            </w:r>
          </w:p>
          <w:p w:rsidR="008E1DF0" w:rsidRDefault="008E1DF0">
            <w:pPr>
              <w:rPr>
                <w:rFonts w:ascii="宋体" w:eastAsia="宋体" w:hAnsi="宋体"/>
                <w:szCs w:val="21"/>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8E1DF0" w:rsidRDefault="008C4AB4">
            <w:pPr>
              <w:rPr>
                <w:rFonts w:ascii="宋体" w:eastAsia="宋体" w:hAnsi="宋体"/>
              </w:rPr>
            </w:pPr>
            <w:r>
              <w:rPr>
                <w:rFonts w:ascii="宋体" w:eastAsia="宋体" w:hAnsi="宋体" w:hint="eastAsia"/>
              </w:rPr>
              <w:t>《汽车安全驾驶》</w:t>
            </w:r>
          </w:p>
        </w:tc>
      </w:tr>
    </w:tbl>
    <w:p w:rsidR="008E1DF0" w:rsidRDefault="008C4AB4">
      <w:pPr>
        <w:pStyle w:val="2"/>
        <w:rPr>
          <w:sz w:val="24"/>
          <w:szCs w:val="24"/>
        </w:rPr>
      </w:pPr>
      <w:bookmarkStart w:id="14" w:name="_Toc4810"/>
      <w:r>
        <w:rPr>
          <w:rFonts w:hint="eastAsia"/>
          <w:sz w:val="24"/>
          <w:szCs w:val="24"/>
        </w:rPr>
        <w:t>2.</w:t>
      </w:r>
      <w:r>
        <w:rPr>
          <w:rFonts w:hint="eastAsia"/>
          <w:sz w:val="24"/>
          <w:szCs w:val="24"/>
        </w:rPr>
        <w:t>【实践教学课程体系设计】</w:t>
      </w:r>
      <w:bookmarkEnd w:id="14"/>
      <w:r>
        <w:rPr>
          <w:sz w:val="24"/>
          <w:szCs w:val="24"/>
        </w:rPr>
        <w:t xml:space="preserve"> </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主要包括实验、实训、实习、毕业设计和社会实践等。实验实训在校内实验实训室、校外实训基地等开展完成；社会实践、顶岗实习由学校组织在汽车营销与服务类企业开展完成。实训、实习主要应包括：汽车（电动汽车）构造实习、驾驶实习、汽车销售顾问实训、综合能力实训、企业认知实习、毕业综合实训和生产(顶岗)实习或创新创业等。实训实习既是实践性教学，也是专业课教学的重要内容，理论与实践一体化教学。</w:t>
      </w: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E1DF0">
      <w:pPr>
        <w:ind w:firstLineChars="200" w:firstLine="420"/>
        <w:rPr>
          <w:rFonts w:asciiTheme="majorEastAsia" w:eastAsiaTheme="majorEastAsia" w:hAnsiTheme="majorEastAsia"/>
        </w:rPr>
      </w:pPr>
    </w:p>
    <w:p w:rsidR="008E1DF0" w:rsidRDefault="008E1DF0">
      <w:pPr>
        <w:rPr>
          <w:rFonts w:asciiTheme="majorEastAsia" w:eastAsiaTheme="majorEastAsia" w:hAnsiTheme="majorEastAsia"/>
        </w:rPr>
      </w:pPr>
    </w:p>
    <w:p w:rsidR="008E1DF0" w:rsidRDefault="008C4AB4">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(1)专业能力体系架构与培养路线</w: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689984" behindDoc="0" locked="0" layoutInCell="1" allowOverlap="1">
                <wp:simplePos x="0" y="0"/>
                <wp:positionH relativeFrom="column">
                  <wp:posOffset>4227830</wp:posOffset>
                </wp:positionH>
                <wp:positionV relativeFrom="paragraph">
                  <wp:posOffset>65405</wp:posOffset>
                </wp:positionV>
                <wp:extent cx="1171575" cy="342900"/>
                <wp:effectExtent l="5080" t="5080" r="4445" b="13970"/>
                <wp:wrapNone/>
                <wp:docPr id="46" name="流程图: 预定义过程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42900"/>
                        </a:xfrm>
                        <a:prstGeom prst="flowChartPredefinedProcess">
                          <a:avLst/>
                        </a:prstGeom>
                        <a:solidFill>
                          <a:srgbClr val="FFFFFF"/>
                        </a:solidFill>
                        <a:ln w="9525" cmpd="sng">
                          <a:solidFill>
                            <a:srgbClr val="000000"/>
                          </a:solidFill>
                          <a:miter lim="800000"/>
                        </a:ln>
                      </wps:spPr>
                      <wps:txbx>
                        <w:txbxContent>
                          <w:p w:rsidR="008E1DF0" w:rsidRDefault="008C4AB4">
                            <w:pPr>
                              <w:jc w:val="center"/>
                              <w:rPr>
                                <w:spacing w:val="-20"/>
                              </w:rPr>
                            </w:pPr>
                            <w:r>
                              <w:rPr>
                                <w:rFonts w:hint="eastAsia"/>
                                <w:spacing w:val="-20"/>
                              </w:rPr>
                              <w:t>综合能力培养</w:t>
                            </w:r>
                          </w:p>
                          <w:p w:rsidR="008E1DF0" w:rsidRDefault="008E1DF0">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2" type="#_x0000_t112" style="position:absolute;left:0pt;margin-left:332.9pt;margin-top:5.15pt;height:27pt;width:92.25pt;z-index:251689984;mso-width-relative:page;mso-height-relative:page;" fillcolor="#FFFFFF" filled="t" stroked="t" coordsize="21600,21600" o:gfxdata="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8i3ezVAAAACQEAAA8A&#10;AAAAAAAAAQAgAAAAIgAAAGRycy9kb3ducmV2LnhtbFBLAQIUABQAAAAIAIdO4kC5qX+FUwIAAGME&#10;AAAOAAAAAAAAAAEAIAAAACQBAABkcnMvZTJvRG9jLnhtbFBLBQYAAAAABgAGAFkBAADpBQAAAAA=&#10;">
                <v:fill on="t" focussize="0,0"/>
                <v:stroke color="#000000" miterlimit="8" joinstyle="miter"/>
                <v:imagedata o:title=""/>
                <o:lock v:ext="edit" aspectratio="f"/>
                <v:textbox>
                  <w:txbxContent>
                    <w:p>
                      <w:pPr>
                        <w:jc w:val="center"/>
                        <w:rPr>
                          <w:spacing w:val="-20"/>
                        </w:rPr>
                      </w:pPr>
                      <w:r>
                        <w:rPr>
                          <w:rFonts w:hint="eastAsia"/>
                          <w:spacing w:val="-20"/>
                        </w:rPr>
                        <w:t>综合能力培养</w:t>
                      </w:r>
                    </w:p>
                    <w:p>
                      <w:pPr>
                        <w:jc w:val="center"/>
                      </w:pP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05344" behindDoc="0" locked="0" layoutInCell="1" allowOverlap="1">
                <wp:simplePos x="0" y="0"/>
                <wp:positionH relativeFrom="column">
                  <wp:posOffset>3970020</wp:posOffset>
                </wp:positionH>
                <wp:positionV relativeFrom="paragraph">
                  <wp:posOffset>154305</wp:posOffset>
                </wp:positionV>
                <wp:extent cx="247650" cy="147955"/>
                <wp:effectExtent l="4445" t="13335" r="14605" b="29210"/>
                <wp:wrapNone/>
                <wp:docPr id="49" name="右箭头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7955"/>
                        </a:xfrm>
                        <a:prstGeom prst="rightArrow">
                          <a:avLst>
                            <a:gd name="adj1" fmla="val 50000"/>
                            <a:gd name="adj2" fmla="val 41845"/>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3" type="#_x0000_t13" style="position:absolute;left:0pt;margin-left:312.6pt;margin-top:12.15pt;height:11.65pt;width:19.5pt;z-index:251705344;mso-width-relative:page;mso-height-relative:page;" fillcolor="#FFFFFF" filled="t" stroked="t" coordsize="21600,21600" o:gfxdata="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HhZS9oAAAAJAQAADwAAAAAAAAABACAA&#10;AAAiAAAAZHJzL2Rvd25yZXYueG1sUEsBAhQAFAAAAAgAh07iQGZe6spEAgAAhwQAAA4AAAAAAAAA&#10;AQAgAAAAKQEAAGRycy9lMm9Eb2MueG1sUEsFBgAAAAAGAAYAWQEAAN8FAAAAAA==&#10;" adj="16201,54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88960" behindDoc="0" locked="0" layoutInCell="1" allowOverlap="1">
                <wp:simplePos x="0" y="0"/>
                <wp:positionH relativeFrom="column">
                  <wp:posOffset>2797810</wp:posOffset>
                </wp:positionH>
                <wp:positionV relativeFrom="paragraph">
                  <wp:posOffset>65405</wp:posOffset>
                </wp:positionV>
                <wp:extent cx="1171575" cy="342900"/>
                <wp:effectExtent l="5080" t="5080" r="4445" b="13970"/>
                <wp:wrapNone/>
                <wp:docPr id="45" name="流程图: 预定义过程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42900"/>
                        </a:xfrm>
                        <a:prstGeom prst="flowChartPredefinedProcess">
                          <a:avLst/>
                        </a:prstGeom>
                        <a:solidFill>
                          <a:srgbClr val="FFFFFF"/>
                        </a:solidFill>
                        <a:ln w="9525" cmpd="sng">
                          <a:solidFill>
                            <a:srgbClr val="000000"/>
                          </a:solidFill>
                          <a:miter lim="800000"/>
                        </a:ln>
                      </wps:spPr>
                      <wps:txbx>
                        <w:txbxContent>
                          <w:p w:rsidR="008E1DF0" w:rsidRDefault="008C4AB4">
                            <w:pPr>
                              <w:jc w:val="center"/>
                              <w:rPr>
                                <w:spacing w:val="-20"/>
                              </w:rPr>
                            </w:pPr>
                            <w:r>
                              <w:rPr>
                                <w:rFonts w:hint="eastAsia"/>
                                <w:spacing w:val="-20"/>
                              </w:rPr>
                              <w:t>工作能力培养</w:t>
                            </w:r>
                          </w:p>
                          <w:p w:rsidR="008E1DF0" w:rsidRDefault="008E1DF0">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2" type="#_x0000_t112" style="position:absolute;left:0pt;margin-left:220.3pt;margin-top:5.15pt;height:27pt;width:92.25pt;z-index:251688960;mso-width-relative:page;mso-height-relative:page;" fillcolor="#FFFFFF" filled="t" stroked="t" coordsize="21600,21600" o:gfxdata="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rYJbtYAAAAJAQAADwAA&#10;AAAAAAABACAAAAAiAAAAZHJzL2Rvd25yZXYueG1sUEsBAhQAFAAAAAgAh07iQOVJMrpRAgAAYwQA&#10;AA4AAAAAAAAAAQAgAAAAJQEAAGRycy9lMm9Eb2MueG1sUEsFBgAAAAAGAAYAWQEAAOgFAAAAAA==&#10;">
                <v:fill on="t" focussize="0,0"/>
                <v:stroke color="#000000" miterlimit="8" joinstyle="miter"/>
                <v:imagedata o:title=""/>
                <o:lock v:ext="edit" aspectratio="f"/>
                <v:textbox>
                  <w:txbxContent>
                    <w:p>
                      <w:pPr>
                        <w:jc w:val="center"/>
                        <w:rPr>
                          <w:spacing w:val="-20"/>
                        </w:rPr>
                      </w:pPr>
                      <w:r>
                        <w:rPr>
                          <w:rFonts w:hint="eastAsia"/>
                          <w:spacing w:val="-20"/>
                        </w:rPr>
                        <w:t>工作能力培养</w:t>
                      </w:r>
                    </w:p>
                    <w:p>
                      <w:pPr>
                        <w:jc w:val="center"/>
                      </w:pP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04320" behindDoc="0" locked="0" layoutInCell="1" allowOverlap="1">
                <wp:simplePos x="0" y="0"/>
                <wp:positionH relativeFrom="column">
                  <wp:posOffset>2551430</wp:posOffset>
                </wp:positionH>
                <wp:positionV relativeFrom="paragraph">
                  <wp:posOffset>167005</wp:posOffset>
                </wp:positionV>
                <wp:extent cx="247650" cy="147955"/>
                <wp:effectExtent l="4445" t="13335" r="14605" b="29210"/>
                <wp:wrapNone/>
                <wp:docPr id="48" name="右箭头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7955"/>
                        </a:xfrm>
                        <a:prstGeom prst="rightArrow">
                          <a:avLst>
                            <a:gd name="adj1" fmla="val 50000"/>
                            <a:gd name="adj2" fmla="val 41845"/>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3" type="#_x0000_t13" style="position:absolute;left:0pt;margin-left:200.9pt;margin-top:13.15pt;height:11.65pt;width:19.5pt;z-index:251704320;mso-width-relative:page;mso-height-relative:page;" fillcolor="#FFFFFF" filled="t" stroked="t" coordsize="21600,21600" o:gfxdata="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KRHk/2gAAAAkBAAAPAAAAAAAAAAEAIAAA&#10;ACIAAABkcnMvZG93bnJldi54bWxQSwECFAAUAAAACACHTuJAov4AOUMCAACHBAAADgAAAAAAAAAB&#10;ACAAAAApAQAAZHJzL2Uyb0RvYy54bWxQSwUGAAAAAAYABgBZAQAA3gUAAAAA&#10;" adj="16201,54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87936" behindDoc="0" locked="0" layoutInCell="1" allowOverlap="1">
                <wp:simplePos x="0" y="0"/>
                <wp:positionH relativeFrom="column">
                  <wp:posOffset>1370330</wp:posOffset>
                </wp:positionH>
                <wp:positionV relativeFrom="paragraph">
                  <wp:posOffset>65405</wp:posOffset>
                </wp:positionV>
                <wp:extent cx="1171575" cy="342900"/>
                <wp:effectExtent l="5080" t="5080" r="4445" b="13970"/>
                <wp:wrapNone/>
                <wp:docPr id="44" name="流程图: 预定义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42900"/>
                        </a:xfrm>
                        <a:prstGeom prst="flowChartPredefinedProcess">
                          <a:avLst/>
                        </a:prstGeom>
                        <a:solidFill>
                          <a:srgbClr val="FFFFFF"/>
                        </a:solidFill>
                        <a:ln w="9525" cmpd="sng">
                          <a:solidFill>
                            <a:srgbClr val="000000"/>
                          </a:solidFill>
                          <a:miter lim="800000"/>
                        </a:ln>
                      </wps:spPr>
                      <wps:txbx>
                        <w:txbxContent>
                          <w:p w:rsidR="008E1DF0" w:rsidRDefault="008C4AB4">
                            <w:pPr>
                              <w:jc w:val="center"/>
                              <w:rPr>
                                <w:spacing w:val="-20"/>
                              </w:rPr>
                            </w:pPr>
                            <w:r>
                              <w:rPr>
                                <w:rFonts w:hint="eastAsia"/>
                                <w:spacing w:val="-20"/>
                              </w:rPr>
                              <w:t>核心能力培养</w:t>
                            </w:r>
                          </w:p>
                          <w:p w:rsidR="008E1DF0" w:rsidRDefault="008E1DF0">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2" type="#_x0000_t112" style="position:absolute;left:0pt;margin-left:107.9pt;margin-top:5.15pt;height:27pt;width:92.25pt;z-index:251687936;mso-width-relative:page;mso-height-relative:page;" fillcolor="#FFFFFF" filled="t" stroked="t" coordsize="21600,21600" o:gfxdata="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W5NnL1gAAAAkBAAAP&#10;AAAAAAAAAAEAIAAAACIAAABkcnMvZG93bnJldi54bWxQSwECFAAUAAAACACHTuJA7uvZGVMCAABj&#10;BAAADgAAAAAAAAABACAAAAAlAQAAZHJzL2Uyb0RvYy54bWxQSwUGAAAAAAYABgBZAQAA6gUAAAAA&#10;">
                <v:fill on="t" focussize="0,0"/>
                <v:stroke color="#000000" miterlimit="8" joinstyle="miter"/>
                <v:imagedata o:title=""/>
                <o:lock v:ext="edit" aspectratio="f"/>
                <v:textbox>
                  <w:txbxContent>
                    <w:p>
                      <w:pPr>
                        <w:jc w:val="center"/>
                        <w:rPr>
                          <w:spacing w:val="-20"/>
                        </w:rPr>
                      </w:pPr>
                      <w:r>
                        <w:rPr>
                          <w:rFonts w:hint="eastAsia"/>
                          <w:spacing w:val="-20"/>
                        </w:rPr>
                        <w:t>核心能力培养</w:t>
                      </w:r>
                    </w:p>
                    <w:p>
                      <w:pPr>
                        <w:jc w:val="center"/>
                      </w:pP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03296" behindDoc="0" locked="0" layoutInCell="1" allowOverlap="1">
                <wp:simplePos x="0" y="0"/>
                <wp:positionH relativeFrom="column">
                  <wp:posOffset>1122045</wp:posOffset>
                </wp:positionH>
                <wp:positionV relativeFrom="paragraph">
                  <wp:posOffset>175895</wp:posOffset>
                </wp:positionV>
                <wp:extent cx="257175" cy="147955"/>
                <wp:effectExtent l="4445" t="12700" r="24130" b="29845"/>
                <wp:wrapNone/>
                <wp:docPr id="47" name="右箭头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7955"/>
                        </a:xfrm>
                        <a:prstGeom prst="rightArrow">
                          <a:avLst>
                            <a:gd name="adj1" fmla="val 50000"/>
                            <a:gd name="adj2" fmla="val 43455"/>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3" type="#_x0000_t13" style="position:absolute;left:0pt;margin-left:88.35pt;margin-top:13.85pt;height:11.65pt;width:20.25pt;z-index:251703296;mso-width-relative:page;mso-height-relative:page;" fillcolor="#FFFFFF" filled="t" stroked="t" coordsize="21600,21600" o:gfxdata="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Znx2zWAAAACQEAAA8AAAAAAAAAAQAgAAAAIgAA&#10;AGRycy9kb3ducmV2LnhtbFBLAQIUABQAAAAIAIdO4kAiTf9uQwIAAIcEAAAOAAAAAAAAAAEAIAAA&#10;ACUBAABkcnMvZTJvRG9jLnhtbFBLBQYAAAAABgAGAFkBAADaBQAAAAA=&#10;" adj="16200,54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86912" behindDoc="0" locked="0" layoutInCell="1" allowOverlap="1">
                <wp:simplePos x="0" y="0"/>
                <wp:positionH relativeFrom="column">
                  <wp:posOffset>-48895</wp:posOffset>
                </wp:positionH>
                <wp:positionV relativeFrom="paragraph">
                  <wp:posOffset>63500</wp:posOffset>
                </wp:positionV>
                <wp:extent cx="1171575" cy="342900"/>
                <wp:effectExtent l="5080" t="5080" r="4445" b="13970"/>
                <wp:wrapNone/>
                <wp:docPr id="43" name="流程图: 预定义过程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42900"/>
                        </a:xfrm>
                        <a:prstGeom prst="flowChartPredefinedProcess">
                          <a:avLst/>
                        </a:prstGeom>
                        <a:solidFill>
                          <a:srgbClr val="FFFFFF"/>
                        </a:solidFill>
                        <a:ln w="9525" cmpd="sng">
                          <a:solidFill>
                            <a:srgbClr val="000000"/>
                          </a:solidFill>
                          <a:miter lim="800000"/>
                        </a:ln>
                      </wps:spPr>
                      <wps:txbx>
                        <w:txbxContent>
                          <w:p w:rsidR="008E1DF0" w:rsidRDefault="008C4AB4">
                            <w:pPr>
                              <w:jc w:val="center"/>
                              <w:rPr>
                                <w:spacing w:val="-20"/>
                              </w:rPr>
                            </w:pPr>
                            <w:r>
                              <w:rPr>
                                <w:rFonts w:hint="eastAsia"/>
                                <w:spacing w:val="-20"/>
                              </w:rPr>
                              <w:t>基础能力培养</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2" type="#_x0000_t112" style="position:absolute;left:0pt;margin-left:-3.85pt;margin-top:5pt;height:27pt;width:92.25pt;z-index:251686912;mso-width-relative:page;mso-height-relative:page;" fillcolor="#FFFFFF" filled="t" stroked="t" coordsize="21600,21600" o:gfxdata="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WedEtQAAAAIAQAADwAA&#10;AAAAAAABACAAAAAiAAAAZHJzL2Rvd25yZXYueG1sUEsBAhQAFAAAAAgAh07iQF2JqcRTAgAAYwQA&#10;AA4AAAAAAAAAAQAgAAAAIwEAAGRycy9lMm9Eb2MueG1sUEsFBgAAAAAGAAYAWQEAAOgFAAAAAA==&#10;">
                <v:fill on="t" focussize="0,0"/>
                <v:stroke color="#000000" miterlimit="8" joinstyle="miter"/>
                <v:imagedata o:title=""/>
                <o:lock v:ext="edit" aspectratio="f"/>
                <v:textbox>
                  <w:txbxContent>
                    <w:p>
                      <w:pPr>
                        <w:jc w:val="center"/>
                        <w:rPr>
                          <w:spacing w:val="-20"/>
                        </w:rPr>
                      </w:pPr>
                      <w:r>
                        <w:rPr>
                          <w:rFonts w:hint="eastAsia"/>
                          <w:spacing w:val="-20"/>
                        </w:rPr>
                        <w:t>基础能力培养</w:t>
                      </w:r>
                    </w:p>
                  </w:txbxContent>
                </v:textbox>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709440" behindDoc="0" locked="0" layoutInCell="1" allowOverlap="1">
                <wp:simplePos x="0" y="0"/>
                <wp:positionH relativeFrom="column">
                  <wp:posOffset>4669790</wp:posOffset>
                </wp:positionH>
                <wp:positionV relativeFrom="paragraph">
                  <wp:posOffset>158750</wp:posOffset>
                </wp:positionV>
                <wp:extent cx="257175" cy="191770"/>
                <wp:effectExtent l="26670" t="5080" r="40005" b="12700"/>
                <wp:wrapNone/>
                <wp:docPr id="40" name="上箭头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177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68" type="#_x0000_t68" style="position:absolute;left:0pt;margin-left:367.7pt;margin-top:12.5pt;height:15.1pt;width:20.25pt;z-index:251709440;mso-width-relative:page;mso-height-relative:page;" fillcolor="#FFFFFF" filled="t" stroked="t" coordsize="21600,21600" o:gfxdata="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IugetcAAAAJAQAADwAAAAAAAAABACAAAAAiAAAA&#10;ZHJzL2Rvd25yZXYueG1sUEsBAhQAFAAAAAgAh07iQH929v1BAgAAhgQAAA4AAAAAAAAAAQAgAAAA&#10;JgEAAGRycy9lMm9Eb2MueG1sUEsFBgAAAAAGAAYAWQEAANkFAAAAAA==&#10;" adj="5400,5400">
                <v:fill on="t" focussize="0,0"/>
                <v:stroke color="#000000" miterlimit="8" joinstyle="miter"/>
                <v:imagedata o:title=""/>
                <o:lock v:ext="edit" aspectratio="f"/>
                <v:textbox style="layout-flow:vertical-ideographic;"/>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08416" behindDoc="0" locked="0" layoutInCell="1" allowOverlap="1">
                <wp:simplePos x="0" y="0"/>
                <wp:positionH relativeFrom="column">
                  <wp:posOffset>3325495</wp:posOffset>
                </wp:positionH>
                <wp:positionV relativeFrom="paragraph">
                  <wp:posOffset>158750</wp:posOffset>
                </wp:positionV>
                <wp:extent cx="247650" cy="191770"/>
                <wp:effectExtent l="25400" t="5080" r="31750" b="12700"/>
                <wp:wrapNone/>
                <wp:docPr id="39" name="上箭头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177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68" type="#_x0000_t68" style="position:absolute;left:0pt;margin-left:261.85pt;margin-top:12.5pt;height:15.1pt;width:19.5pt;z-index:251708416;mso-width-relative:page;mso-height-relative:page;" fillcolor="#FFFFFF" filled="t" stroked="t" coordsize="21600,21600" o:gfxdata="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PUYbfWAAAACQEAAA8AAAAAAAAAAQAgAAAAIgAA&#10;AGRycy9kb3ducmV2LnhtbFBLAQIUABQAAAAIAIdO4kDyIZ8jQwIAAIYEAAAOAAAAAAAAAAEAIAAA&#10;ACUBAABkcnMvZTJvRG9jLnhtbFBLBQYAAAAABgAGAFkBAADaBQAAAAA=&#10;" adj="5400,5400">
                <v:fill on="t" focussize="0,0"/>
                <v:stroke color="#000000" miterlimit="8" joinstyle="miter"/>
                <v:imagedata o:title=""/>
                <o:lock v:ext="edit" aspectratio="f"/>
                <v:textbox style="layout-flow:vertical-ideographic;"/>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07392" behindDoc="0" locked="0" layoutInCell="1" allowOverlap="1">
                <wp:simplePos x="0" y="0"/>
                <wp:positionH relativeFrom="column">
                  <wp:posOffset>1846580</wp:posOffset>
                </wp:positionH>
                <wp:positionV relativeFrom="paragraph">
                  <wp:posOffset>158750</wp:posOffset>
                </wp:positionV>
                <wp:extent cx="266700" cy="191770"/>
                <wp:effectExtent l="27305" t="5080" r="29845" b="12700"/>
                <wp:wrapNone/>
                <wp:docPr id="41" name="上箭头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177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68" type="#_x0000_t68" style="position:absolute;left:0pt;margin-left:145.4pt;margin-top:12.5pt;height:15.1pt;width:21pt;z-index:251707392;mso-width-relative:page;mso-height-relative:page;" fillcolor="#FFFFFF" filled="t" stroked="t" coordsize="21600,21600" o:gfxdata="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e3UdNcAAAAJAQAADwAAAAAAAAABACAAAAAi&#10;AAAAZHJzL2Rvd25yZXYueG1sUEsBAhQAFAAAAAgAh07iQKhLzhFEAgAAhgQAAA4AAAAAAAAAAQAg&#10;AAAAJgEAAGRycy9lMm9Eb2MueG1sUEsFBgAAAAAGAAYAWQEAANwFAAAAAA==&#10;" adj="5400,5400">
                <v:fill on="t" focussize="0,0"/>
                <v:stroke color="#000000" miterlimit="8" joinstyle="miter"/>
                <v:imagedata o:title=""/>
                <o:lock v:ext="edit" aspectratio="f"/>
                <v:textbox style="layout-flow:vertical-ideographic;"/>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06368" behindDoc="0" locked="0" layoutInCell="1" allowOverlap="1">
                <wp:simplePos x="0" y="0"/>
                <wp:positionH relativeFrom="column">
                  <wp:posOffset>413385</wp:posOffset>
                </wp:positionH>
                <wp:positionV relativeFrom="paragraph">
                  <wp:posOffset>158750</wp:posOffset>
                </wp:positionV>
                <wp:extent cx="276225" cy="191770"/>
                <wp:effectExtent l="27940" t="5080" r="38735" b="12700"/>
                <wp:wrapNone/>
                <wp:docPr id="42" name="上箭头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177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68" type="#_x0000_t68" style="position:absolute;left:0pt;margin-left:32.55pt;margin-top:12.5pt;height:15.1pt;width:21.75pt;z-index:251706368;mso-width-relative:page;mso-height-relative:page;" fillcolor="#FFFFFF" filled="t" stroked="t" coordsize="21600,21600" o:gfxdata="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&#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8ZeJE1QAAAAgBAAAPAAAAAAAAAAEAIAAAACIAAABk&#10;cnMvZG93bnJldi54bWxQSwECFAAUAAAACACHTuJAVQldw0ICAACGBAAADgAAAAAAAAABACAAAAAk&#10;AQAAZHJzL2Uyb0RvYy54bWxQSwUGAAAAAAYABgBZAQAA2AUAAAAA&#10;" adj="5400,5400">
                <v:fill on="t" focussize="0,0"/>
                <v:stroke color="#000000" miterlimit="8" joinstyle="miter"/>
                <v:imagedata o:title=""/>
                <o:lock v:ext="edit" aspectratio="f"/>
                <v:textbox style="layout-flow:vertical-ideographic;"/>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694080" behindDoc="0" locked="0" layoutInCell="1" allowOverlap="1">
                <wp:simplePos x="0" y="0"/>
                <wp:positionH relativeFrom="column">
                  <wp:posOffset>4208780</wp:posOffset>
                </wp:positionH>
                <wp:positionV relativeFrom="paragraph">
                  <wp:posOffset>102870</wp:posOffset>
                </wp:positionV>
                <wp:extent cx="1104900" cy="522605"/>
                <wp:effectExtent l="5080" t="4445" r="13970" b="6350"/>
                <wp:wrapNone/>
                <wp:docPr id="36" name="流程图: 可选过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22605"/>
                        </a:xfrm>
                        <a:prstGeom prst="flowChartAlternateProcess">
                          <a:avLst/>
                        </a:prstGeom>
                        <a:solidFill>
                          <a:srgbClr val="FFFFFF"/>
                        </a:solidFill>
                        <a:ln w="9525" cmpd="sng">
                          <a:solidFill>
                            <a:srgbClr val="000000"/>
                          </a:solidFill>
                          <a:miter lim="800000"/>
                        </a:ln>
                      </wps:spPr>
                      <wps:txbx>
                        <w:txbxContent>
                          <w:p w:rsidR="008E1DF0" w:rsidRDefault="008C4AB4">
                            <w:pPr>
                              <w:ind w:left="500" w:hangingChars="250" w:hanging="500"/>
                              <w:rPr>
                                <w:sz w:val="20"/>
                              </w:rPr>
                            </w:pPr>
                            <w:r>
                              <w:rPr>
                                <w:rFonts w:hint="eastAsia"/>
                                <w:sz w:val="20"/>
                              </w:rPr>
                              <w:t>汽车综合服务管理</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331.4pt;margin-top:8.1pt;height:41.15pt;width:87pt;z-index:251694080;mso-width-relative:page;mso-height-relative:page;" fillcolor="#FFFFFF" filled="t" stroked="t" coordsize="21600,21600" o:gfxdata="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qjGA9cAAAAJAQAADwAAAAAAAAAB&#10;ACAAAAAiAAAAZHJzL2Rvd25yZXYueG1sUEsBAhQAFAAAAAgAh07iQOfUrLxKAgAAXwQAAA4AAAAA&#10;AAAAAQAgAAAAJgEAAGRycy9lMm9Eb2MueG1sUEsFBgAAAAAGAAYAWQEAAOIFAAAAAA==&#10;">
                <v:fill on="t" focussize="0,0"/>
                <v:stroke color="#000000" miterlimit="8" joinstyle="miter"/>
                <v:imagedata o:title=""/>
                <o:lock v:ext="edit" aspectratio="f"/>
                <v:textbox>
                  <w:txbxContent>
                    <w:p>
                      <w:pPr>
                        <w:ind w:left="500" w:hanging="500" w:hangingChars="250"/>
                        <w:rPr>
                          <w:sz w:val="20"/>
                        </w:rPr>
                      </w:pPr>
                      <w:r>
                        <w:rPr>
                          <w:rFonts w:hint="eastAsia"/>
                          <w:sz w:val="20"/>
                        </w:rPr>
                        <w:t>汽车综合服务管理</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93056" behindDoc="0" locked="0" layoutInCell="1" allowOverlap="1">
                <wp:simplePos x="0" y="0"/>
                <wp:positionH relativeFrom="column">
                  <wp:posOffset>2870200</wp:posOffset>
                </wp:positionH>
                <wp:positionV relativeFrom="paragraph">
                  <wp:posOffset>95885</wp:posOffset>
                </wp:positionV>
                <wp:extent cx="1000125" cy="522605"/>
                <wp:effectExtent l="5080" t="4445" r="4445" b="6350"/>
                <wp:wrapNone/>
                <wp:docPr id="35" name="流程图: 可选过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22605"/>
                        </a:xfrm>
                        <a:prstGeom prst="flowChartAlternateProcess">
                          <a:avLst/>
                        </a:prstGeom>
                        <a:solidFill>
                          <a:srgbClr val="FFFFFF"/>
                        </a:solidFill>
                        <a:ln w="9525" cmpd="sng">
                          <a:solidFill>
                            <a:srgbClr val="000000"/>
                          </a:solidFill>
                          <a:miter lim="800000"/>
                        </a:ln>
                      </wps:spPr>
                      <wps:txbx>
                        <w:txbxContent>
                          <w:p w:rsidR="008E1DF0" w:rsidRDefault="008C4AB4">
                            <w:pPr>
                              <w:jc w:val="center"/>
                              <w:rPr>
                                <w:sz w:val="20"/>
                              </w:rPr>
                            </w:pPr>
                            <w:r>
                              <w:rPr>
                                <w:rFonts w:hint="eastAsia"/>
                                <w:sz w:val="20"/>
                              </w:rPr>
                              <w:t>汽车保养</w:t>
                            </w:r>
                          </w:p>
                          <w:p w:rsidR="008E1DF0" w:rsidRDefault="008C4AB4">
                            <w:pPr>
                              <w:ind w:firstLineChars="150" w:firstLine="300"/>
                              <w:rPr>
                                <w:sz w:val="20"/>
                              </w:rPr>
                            </w:pPr>
                            <w:r>
                              <w:rPr>
                                <w:rFonts w:hint="eastAsia"/>
                                <w:sz w:val="20"/>
                              </w:rPr>
                              <w:t>与接待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226pt;margin-top:7.55pt;height:41.15pt;width:78.75pt;z-index:251693056;mso-width-relative:page;mso-height-relative:page;" fillcolor="#FFFFFF" filled="t" stroked="t" coordsize="21600,21600" o:gfxdata="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F3ntcAAAAJAQAADwAAAAAAAAAB&#10;ACAAAAAiAAAAZHJzL2Rvd25yZXYueG1sUEsBAhQAFAAAAAgAh07iQJunZm5KAgAAXwQAAA4AAAAA&#10;AAAAAQAgAAAAJgEAAGRycy9lMm9Eb2MueG1sUEsFBgAAAAAGAAYAWQEAAOIFAAAAAA==&#10;">
                <v:fill on="t" focussize="0,0"/>
                <v:stroke color="#000000" miterlimit="8" joinstyle="miter"/>
                <v:imagedata o:title=""/>
                <o:lock v:ext="edit" aspectratio="f"/>
                <v:textbox>
                  <w:txbxContent>
                    <w:p>
                      <w:pPr>
                        <w:jc w:val="center"/>
                        <w:rPr>
                          <w:sz w:val="20"/>
                        </w:rPr>
                      </w:pPr>
                      <w:r>
                        <w:rPr>
                          <w:rFonts w:hint="eastAsia"/>
                          <w:sz w:val="20"/>
                        </w:rPr>
                        <w:t>汽车保养</w:t>
                      </w:r>
                    </w:p>
                    <w:p>
                      <w:pPr>
                        <w:ind w:firstLine="300" w:firstLineChars="150"/>
                        <w:rPr>
                          <w:sz w:val="20"/>
                        </w:rPr>
                      </w:pPr>
                      <w:r>
                        <w:rPr>
                          <w:rFonts w:hint="eastAsia"/>
                          <w:sz w:val="20"/>
                        </w:rPr>
                        <w:t>与接待</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92032" behindDoc="0" locked="0" layoutInCell="1" allowOverlap="1">
                <wp:simplePos x="0" y="0"/>
                <wp:positionH relativeFrom="column">
                  <wp:posOffset>1474470</wp:posOffset>
                </wp:positionH>
                <wp:positionV relativeFrom="paragraph">
                  <wp:posOffset>107950</wp:posOffset>
                </wp:positionV>
                <wp:extent cx="1000125" cy="522605"/>
                <wp:effectExtent l="5080" t="4445" r="4445" b="6350"/>
                <wp:wrapNone/>
                <wp:docPr id="37" name="流程图: 可选过程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22605"/>
                        </a:xfrm>
                        <a:prstGeom prst="flowChartAlternateProcess">
                          <a:avLst/>
                        </a:prstGeom>
                        <a:solidFill>
                          <a:srgbClr val="FFFFFF"/>
                        </a:solidFill>
                        <a:ln w="9525" cmpd="sng">
                          <a:solidFill>
                            <a:srgbClr val="000000"/>
                          </a:solidFill>
                          <a:miter lim="800000"/>
                        </a:ln>
                      </wps:spPr>
                      <wps:txbx>
                        <w:txbxContent>
                          <w:p w:rsidR="008E1DF0" w:rsidRDefault="008C4AB4">
                            <w:pPr>
                              <w:jc w:val="center"/>
                              <w:rPr>
                                <w:sz w:val="20"/>
                              </w:rPr>
                            </w:pPr>
                            <w:r>
                              <w:rPr>
                                <w:rFonts w:hint="eastAsia"/>
                                <w:sz w:val="20"/>
                              </w:rPr>
                              <w:t>汽车构造</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116.1pt;margin-top:8.5pt;height:41.15pt;width:78.75pt;z-index:251692032;mso-width-relative:page;mso-height-relative:page;" fillcolor="#FFFFFF" filled="t" stroked="t" coordsize="21600,21600" o:gfxdata="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VOEH9cAAAAJAQAADwAAAAAAAAAB&#10;ACAAAAAiAAAAZHJzL2Rvd25yZXYueG1sUEsBAhQAFAAAAAgAh07iQLI3cCpKAgAAXwQAAA4AAAAA&#10;AAAAAQAgAAAAJgEAAGRycy9lMm9Eb2MueG1sUEsFBgAAAAAGAAYAWQEAAOIFAAAAAA==&#10;">
                <v:fill on="t" focussize="0,0"/>
                <v:stroke color="#000000" miterlimit="8" joinstyle="miter"/>
                <v:imagedata o:title=""/>
                <o:lock v:ext="edit" aspectratio="f"/>
                <v:textbox>
                  <w:txbxContent>
                    <w:p>
                      <w:pPr>
                        <w:jc w:val="center"/>
                        <w:rPr>
                          <w:sz w:val="20"/>
                        </w:rPr>
                      </w:pPr>
                      <w:r>
                        <w:rPr>
                          <w:rFonts w:hint="eastAsia"/>
                          <w:sz w:val="20"/>
                        </w:rPr>
                        <w:t>汽车构造</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91008" behindDoc="0" locked="0" layoutInCell="1" allowOverlap="1">
                <wp:simplePos x="0" y="0"/>
                <wp:positionH relativeFrom="column">
                  <wp:posOffset>49530</wp:posOffset>
                </wp:positionH>
                <wp:positionV relativeFrom="paragraph">
                  <wp:posOffset>102870</wp:posOffset>
                </wp:positionV>
                <wp:extent cx="1000125" cy="522605"/>
                <wp:effectExtent l="5080" t="4445" r="4445" b="6350"/>
                <wp:wrapNone/>
                <wp:docPr id="38" name="流程图: 可选过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22605"/>
                        </a:xfrm>
                        <a:prstGeom prst="flowChartAlternateProcess">
                          <a:avLst/>
                        </a:prstGeom>
                        <a:solidFill>
                          <a:srgbClr val="FFFFFF"/>
                        </a:solidFill>
                        <a:ln w="9525" cmpd="sng">
                          <a:solidFill>
                            <a:srgbClr val="000000"/>
                          </a:solidFill>
                          <a:miter lim="800000"/>
                        </a:ln>
                      </wps:spPr>
                      <wps:txbx>
                        <w:txbxContent>
                          <w:p w:rsidR="008E1DF0" w:rsidRDefault="008C4AB4">
                            <w:pPr>
                              <w:rPr>
                                <w:sz w:val="20"/>
                              </w:rPr>
                            </w:pPr>
                            <w:r>
                              <w:rPr>
                                <w:rFonts w:hint="eastAsia"/>
                                <w:sz w:val="20"/>
                              </w:rPr>
                              <w:t>汽车机械基础</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3.9pt;margin-top:8.1pt;height:41.15pt;width:78.75pt;z-index:251691008;mso-width-relative:page;mso-height-relative:page;" fillcolor="#FFFFFF" filled="t" stroked="t" coordsize="21600,21600" o:gfxdata="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RLDKnWAAAABwEAAA8AAAAAAAAAAQAg&#10;AAAAIgAAAGRycy9kb3ducmV2LnhtbFBLAQIUABQAAAAIAIdO4kAYCtPiSQIAAF8EAAAOAAAAAAAA&#10;AAEAIAAAACUBAABkcnMvZTJvRG9jLnhtbFBLBQYAAAAABgAGAFkBAADgBQAAAAA=&#10;">
                <v:fill on="t" focussize="0,0"/>
                <v:stroke color="#000000" miterlimit="8" joinstyle="miter"/>
                <v:imagedata o:title=""/>
                <o:lock v:ext="edit" aspectratio="f"/>
                <v:textbox>
                  <w:txbxContent>
                    <w:p>
                      <w:pPr>
                        <w:rPr>
                          <w:sz w:val="20"/>
                        </w:rPr>
                      </w:pPr>
                      <w:r>
                        <w:rPr>
                          <w:rFonts w:hint="eastAsia"/>
                          <w:sz w:val="20"/>
                        </w:rPr>
                        <w:t>汽车机械基础</w:t>
                      </w:r>
                    </w:p>
                  </w:txbxContent>
                </v:textbox>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728896" behindDoc="0" locked="0" layoutInCell="1" allowOverlap="1">
                <wp:simplePos x="0" y="0"/>
                <wp:positionH relativeFrom="column">
                  <wp:posOffset>-523240</wp:posOffset>
                </wp:positionH>
                <wp:positionV relativeFrom="paragraph">
                  <wp:posOffset>101600</wp:posOffset>
                </wp:positionV>
                <wp:extent cx="409575" cy="1371600"/>
                <wp:effectExtent l="4445" t="4445" r="5080" b="14605"/>
                <wp:wrapNone/>
                <wp:docPr id="33" name="棱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371600"/>
                        </a:xfrm>
                        <a:prstGeom prst="bevel">
                          <a:avLst>
                            <a:gd name="adj" fmla="val 12500"/>
                          </a:avLst>
                        </a:prstGeom>
                        <a:solidFill>
                          <a:srgbClr val="FFFFFF"/>
                        </a:solidFill>
                        <a:ln w="9525" cmpd="sng">
                          <a:solidFill>
                            <a:srgbClr val="000000"/>
                          </a:solidFill>
                          <a:miter lim="800000"/>
                        </a:ln>
                      </wps:spPr>
                      <wps:txbx>
                        <w:txbxContent>
                          <w:p w:rsidR="008E1DF0" w:rsidRDefault="008C4AB4">
                            <w:pPr>
                              <w:jc w:val="center"/>
                              <w:rPr>
                                <w:color w:val="000000"/>
                              </w:rPr>
                            </w:pPr>
                            <w:r>
                              <w:rPr>
                                <w:rFonts w:hint="eastAsia"/>
                                <w:color w:val="000000"/>
                              </w:rPr>
                              <w:t>专业能力</w:t>
                            </w:r>
                          </w:p>
                        </w:txbxContent>
                      </wps:txbx>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84" type="#_x0000_t84" style="position:absolute;left:0pt;margin-left:-41.2pt;margin-top:8pt;height:108pt;width:32.25pt;z-index:251728896;mso-width-relative:page;mso-height-relative:page;" fillcolor="#FFFFFF" filled="t" stroked="t" coordsize="21600,21600" o:gfxdata="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oxRx/ZAAAACgEAAA8AAAAAAAAAAQAgAAAAIgAAAGRycy9kb3du&#10;cmV2LnhtbFBLAQIUABQAAAAIAIdO4kCIz5+ONwIAAGgEAAAOAAAAAAAAAAEAIAAAACgBAABkcnMv&#10;ZTJvRG9jLnhtbFBLBQYAAAAABgAGAFkBAADRBQAAAAA=&#10;" adj="2700">
                <v:fill on="t" focussize="0,0"/>
                <v:stroke color="#000000" miterlimit="8" joinstyle="miter"/>
                <v:imagedata o:title=""/>
                <o:lock v:ext="edit" aspectratio="f"/>
                <v:textbox style="layout-flow:vertical-ideographic;">
                  <w:txbxContent>
                    <w:p>
                      <w:pPr>
                        <w:jc w:val="center"/>
                        <w:rPr>
                          <w:color w:val="000000"/>
                        </w:rPr>
                      </w:pPr>
                      <w:r>
                        <w:rPr>
                          <w:rFonts w:hint="eastAsia"/>
                          <w:color w:val="000000"/>
                        </w:rPr>
                        <w:t>专业能力</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29920" behindDoc="0" locked="0" layoutInCell="1" allowOverlap="1">
                <wp:simplePos x="0" y="0"/>
                <wp:positionH relativeFrom="column">
                  <wp:posOffset>5493385</wp:posOffset>
                </wp:positionH>
                <wp:positionV relativeFrom="paragraph">
                  <wp:posOffset>25400</wp:posOffset>
                </wp:positionV>
                <wp:extent cx="371475" cy="1562100"/>
                <wp:effectExtent l="4445" t="4445" r="5080" b="14605"/>
                <wp:wrapNone/>
                <wp:docPr id="32" name="流程图: 可选过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562100"/>
                        </a:xfrm>
                        <a:prstGeom prst="flowChartAlternateProcess">
                          <a:avLst/>
                        </a:prstGeom>
                        <a:solidFill>
                          <a:srgbClr val="FFFFFF"/>
                        </a:solidFill>
                        <a:ln w="9525" cmpd="sng">
                          <a:solidFill>
                            <a:srgbClr val="000000"/>
                          </a:solidFill>
                          <a:miter lim="800000"/>
                        </a:ln>
                      </wps:spPr>
                      <wps:txbx>
                        <w:txbxContent>
                          <w:p w:rsidR="008E1DF0" w:rsidRDefault="008C4AB4">
                            <w:pPr>
                              <w:jc w:val="center"/>
                            </w:pPr>
                            <w:r>
                              <w:rPr>
                                <w:rFonts w:hint="eastAsia"/>
                              </w:rPr>
                              <w:t>岗位实训</w:t>
                            </w:r>
                          </w:p>
                        </w:txbxContent>
                      </wps:txbx>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432.55pt;margin-top:2pt;height:123pt;width:29.25pt;z-index:251729920;mso-width-relative:page;mso-height-relative:page;" fillcolor="#FFFFFF" filled="t" stroked="t" coordsize="21600,21600" o:gfxdata="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xNQddgAAAAJAQAADwAAAAAA&#10;AAABACAAAAAiAAAAZHJzL2Rvd25yZXYueG1sUEsBAhQAFAAAAAgAh07iQCkm1cdMAgAAYQQAAA4A&#10;AAAAAAAAAQAgAAAAJwEAAGRycy9lMm9Eb2MueG1sUEsFBgAAAAAGAAYAWQEAAOUFAAAAAA==&#10;">
                <v:fill on="t" focussize="0,0"/>
                <v:stroke color="#000000" miterlimit="8" joinstyle="miter"/>
                <v:imagedata o:title=""/>
                <o:lock v:ext="edit" aspectratio="f"/>
                <v:textbox style="layout-flow:vertical-ideographic;">
                  <w:txbxContent>
                    <w:p>
                      <w:pPr>
                        <w:jc w:val="center"/>
                      </w:pPr>
                      <w:r>
                        <w:rPr>
                          <w:rFonts w:hint="eastAsia"/>
                        </w:rPr>
                        <w:t>岗位实训</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30944" behindDoc="0" locked="0" layoutInCell="1" allowOverlap="1">
                <wp:simplePos x="0" y="0"/>
                <wp:positionH relativeFrom="column">
                  <wp:posOffset>5330825</wp:posOffset>
                </wp:positionH>
                <wp:positionV relativeFrom="paragraph">
                  <wp:posOffset>50165</wp:posOffset>
                </wp:positionV>
                <wp:extent cx="171450" cy="1562100"/>
                <wp:effectExtent l="0" t="4445" r="19050" b="14605"/>
                <wp:wrapNone/>
                <wp:docPr id="31" name="右大括号 31"/>
                <wp:cNvGraphicFramePr/>
                <a:graphic xmlns:a="http://schemas.openxmlformats.org/drawingml/2006/main">
                  <a:graphicData uri="http://schemas.microsoft.com/office/word/2010/wordprocessingShape">
                    <wps:wsp>
                      <wps:cNvSpPr/>
                      <wps:spPr bwMode="auto">
                        <a:xfrm>
                          <a:off x="0" y="0"/>
                          <a:ext cx="171450" cy="1562100"/>
                        </a:xfrm>
                        <a:prstGeom prst="rightBrace">
                          <a:avLst>
                            <a:gd name="adj1" fmla="val 75926"/>
                            <a:gd name="adj2" fmla="val 50000"/>
                          </a:avLst>
                        </a:pr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88" type="#_x0000_t88" style="position:absolute;left:0pt;margin-left:419.75pt;margin-top:3.95pt;height:123pt;width:13.5pt;z-index:251730944;mso-width-relative:page;mso-height-relative:page;" filled="f" stroked="t" coordsize="21600,21600" o:gfxdata="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8riP7aAAAACQEAAA8AAAAAAAAAAQAgAAAAIgAAAGRycy9kb3ducmV2LnhtbFBLAQIU&#10;ABQAAAAIAIdO4kCo/mFCKgIAACUEAAAOAAAAAAAAAAEAIAAAACkBAABkcnMvZTJvRG9jLnhtbFBL&#10;BQYAAAAABgAGAFkBAADFBQAAAAA=&#10;" adj="1800,10800">
                <v:fill on="f" focussize="0,0"/>
                <v:stroke color="#000000" joinstyle="round"/>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20704" behindDoc="0" locked="0" layoutInCell="1" allowOverlap="1">
                <wp:simplePos x="0" y="0"/>
                <wp:positionH relativeFrom="column">
                  <wp:posOffset>3866515</wp:posOffset>
                </wp:positionH>
                <wp:positionV relativeFrom="paragraph">
                  <wp:posOffset>106045</wp:posOffset>
                </wp:positionV>
                <wp:extent cx="361950" cy="10160"/>
                <wp:effectExtent l="0" t="29845" r="0" b="36195"/>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0160"/>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04.45pt;margin-top:8.35pt;height:0.8pt;width:28.5pt;z-index:251720704;mso-width-relative:page;mso-height-relative:page;" filled="f" stroked="t" coordsize="21600,21600" o:gfxdata="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ryZ2AAAAAkBAAAPAAAAAAAAAAEAIAAAACIAAABkcnMvZG93&#10;bnJldi54bWxQSwECFAAUAAAACACHTuJA+xlzlQACAACuAwAADgAAAAAAAAABACAAAAAnAQAAZHJz&#10;L2Uyb0RvYy54bWxQSwUGAAAAAAYABgBZAQAAmQUAAAAA&#10;">
                <v:fill on="f" focussize="0,0"/>
                <v:stroke color="#000000" joinstyle="round" endarrow="block"/>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19680" behindDoc="0" locked="0" layoutInCell="1" allowOverlap="1">
                <wp:simplePos x="0" y="0"/>
                <wp:positionH relativeFrom="column">
                  <wp:posOffset>2473325</wp:posOffset>
                </wp:positionH>
                <wp:positionV relativeFrom="paragraph">
                  <wp:posOffset>109220</wp:posOffset>
                </wp:positionV>
                <wp:extent cx="400050" cy="9525"/>
                <wp:effectExtent l="0" t="36195" r="0" b="3048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25"/>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194.75pt;margin-top:8.6pt;height:0.75pt;width:31.5pt;z-index:251719680;mso-width-relative:page;mso-height-relative:page;" filled="f" stroked="t" coordsize="21600,21600" o:gfxdata="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E8gRfYAAAACQEAAA8AAAAAAAAAAQAgAAAAIgAAAGRycy9kb3du&#10;cmV2LnhtbFBLAQIUABQAAAAIAIdO4kBjuMnx/wEAALcDAAAOAAAAAAAAAAEAIAAAACcBAABkcnMv&#10;ZTJvRG9jLnhtbFBLBQYAAAAABgAGAFkBAACYBQAAAAA=&#10;">
                <v:fill on="f" focussize="0,0"/>
                <v:stroke color="#000000" joinstyle="round" endarrow="block"/>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18656" behindDoc="0" locked="0" layoutInCell="1" allowOverlap="1">
                <wp:simplePos x="0" y="0"/>
                <wp:positionH relativeFrom="column">
                  <wp:posOffset>1052830</wp:posOffset>
                </wp:positionH>
                <wp:positionV relativeFrom="paragraph">
                  <wp:posOffset>99060</wp:posOffset>
                </wp:positionV>
                <wp:extent cx="447675" cy="9525"/>
                <wp:effectExtent l="0" t="30480" r="9525" b="3619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9525"/>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82.9pt;margin-top:7.8pt;height:0.75pt;width:35.25pt;z-index:251718656;mso-width-relative:page;mso-height-relative:page;" filled="f" stroked="t" coordsize="21600,21600" o:gfxdata="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EwYe7ZAAAACQEAAA8AAAAAAAAAAQAgAAAAIgAAAGRycy9kb3ducmV2Lnht&#10;bFBLAQIUABQAAAAIAIdO4kDBovc5+AEAAKsDAAAOAAAAAAAAAAEAIAAAACgBAABkcnMvZTJvRG9j&#10;LnhtbFBLBQYAAAAABgAGAFkBAACSBQAAAAA=&#10;">
                <v:fill on="f" focussize="0,0"/>
                <v:stroke color="#000000" joinstyle="round" endarrow="block"/>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25400</wp:posOffset>
                </wp:positionV>
                <wp:extent cx="123825" cy="1562100"/>
                <wp:effectExtent l="4445" t="4445" r="5080" b="14605"/>
                <wp:wrapNone/>
                <wp:docPr id="30" name="左大括号 30"/>
                <wp:cNvGraphicFramePr/>
                <a:graphic xmlns:a="http://schemas.openxmlformats.org/drawingml/2006/main">
                  <a:graphicData uri="http://schemas.microsoft.com/office/word/2010/wordprocessingShape">
                    <wps:wsp>
                      <wps:cNvSpPr/>
                      <wps:spPr bwMode="auto">
                        <a:xfrm>
                          <a:off x="0" y="0"/>
                          <a:ext cx="123825" cy="1562100"/>
                        </a:xfrm>
                        <a:prstGeom prst="leftBrace">
                          <a:avLst>
                            <a:gd name="adj1" fmla="val 105128"/>
                            <a:gd name="adj2" fmla="val 48171"/>
                          </a:avLst>
                        </a:pr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87" type="#_x0000_t87" style="position:absolute;left:0pt;margin-left:-9pt;margin-top:2pt;height:123pt;width:9.75pt;z-index:251727872;mso-width-relative:page;mso-height-relative:page;" filled="f" stroked="t" coordsize="21600,21600" o:gfxdata="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f38G31wAAAAcBAAAPAAAAAAAAAAEAIAAAACIAAABkcnMvZG93bnJldi54bWxQSwECFAAU&#10;AAAACACHTuJAVkyDJSsCAAAlBAAADgAAAAAAAAABACAAAAAmAQAAZHJzL2Uyb0RvYy54bWxQSwUG&#10;AAAAAAYABgBZAQAAwwUAAAAA&#10;" adj="1799,10405">
                <v:fill on="f" focussize="0,0"/>
                <v:stroke color="#000000" joinstyle="round"/>
                <v:imagedata o:title=""/>
                <o:lock v:ext="edit" aspectratio="f"/>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716608" behindDoc="0" locked="0" layoutInCell="1" allowOverlap="1">
                <wp:simplePos x="0" y="0"/>
                <wp:positionH relativeFrom="column">
                  <wp:posOffset>4660900</wp:posOffset>
                </wp:positionH>
                <wp:positionV relativeFrom="paragraph">
                  <wp:posOffset>112395</wp:posOffset>
                </wp:positionV>
                <wp:extent cx="247650" cy="228600"/>
                <wp:effectExtent l="4445" t="4445" r="14605" b="14605"/>
                <wp:wrapNone/>
                <wp:docPr id="2" name="十字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750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 type="#_x0000_t11" style="position:absolute;left:0pt;margin-left:367pt;margin-top:8.85pt;height:18pt;width:19.5pt;z-index:251716608;mso-width-relative:page;mso-height-relative:page;" fillcolor="#FFFFFF" filled="t" stroked="t" coordsize="21600,21600" o:gfxdata="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b4Yvk1wAAAAkBAAAPAAAAAAAAAAEAIAAAACIAAABkcnMvZG93bnJldi54&#10;bWxQSwECFAAUAAAACACHTuJA7K7YoTQCAABaBAAADgAAAAAAAAABACAAAAAmAQAAZHJzL2Uyb0Rv&#10;Yy54bWxQSwUGAAAAAAYABgBZAQAAzAUAAAAA&#10;" adj="81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14560" behindDoc="0" locked="0" layoutInCell="1" allowOverlap="1">
                <wp:simplePos x="0" y="0"/>
                <wp:positionH relativeFrom="column">
                  <wp:posOffset>3273425</wp:posOffset>
                </wp:positionH>
                <wp:positionV relativeFrom="paragraph">
                  <wp:posOffset>117475</wp:posOffset>
                </wp:positionV>
                <wp:extent cx="247650" cy="228600"/>
                <wp:effectExtent l="4445" t="4445" r="14605" b="14605"/>
                <wp:wrapNone/>
                <wp:docPr id="3" name="十字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750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 type="#_x0000_t11" style="position:absolute;left:0pt;margin-left:257.75pt;margin-top:9.25pt;height:18pt;width:19.5pt;z-index:251714560;mso-width-relative:page;mso-height-relative:page;" fillcolor="#FFFFFF" filled="t" stroked="t" coordsize="21600,21600" o:gfxdata="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YNCtHVAAAACQEAAA8AAAAAAAAAAQAgAAAAIgAAAGRycy9kb3ducmV2Lnht&#10;bFBLAQIUABQAAAAIAIdO4kAiTP7CNQIAAFoEAAAOAAAAAAAAAAEAIAAAACQBAABkcnMvZTJvRG9j&#10;LnhtbFBLBQYAAAAABgAGAFkBAADLBQAAAAA=&#10;" adj="81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12512" behindDoc="0" locked="0" layoutInCell="1" allowOverlap="1">
                <wp:simplePos x="0" y="0"/>
                <wp:positionH relativeFrom="column">
                  <wp:posOffset>1857375</wp:posOffset>
                </wp:positionH>
                <wp:positionV relativeFrom="paragraph">
                  <wp:posOffset>130175</wp:posOffset>
                </wp:positionV>
                <wp:extent cx="247650" cy="228600"/>
                <wp:effectExtent l="4445" t="4445" r="14605" b="14605"/>
                <wp:wrapNone/>
                <wp:docPr id="4" name="十字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750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 type="#_x0000_t11" style="position:absolute;left:0pt;margin-left:146.25pt;margin-top:10.25pt;height:18pt;width:19.5pt;z-index:251712512;mso-width-relative:page;mso-height-relative:page;" fillcolor="#FFFFFF" filled="t" stroked="t" coordsize="21600,21600" o:gfxdata="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XZ7xNgAAAAJAQAADwAAAAAAAAABACAAAAAiAAAAZHJzL2Rvd25yZXYu&#10;eG1sUEsBAhQAFAAAAAgAh07iQAnmfzA0AgAAWgQAAA4AAAAAAAAAAQAgAAAAJwEAAGRycy9lMm9E&#10;b2MueG1sUEsFBgAAAAAGAAYAWQEAAM0FAAAAAA==&#10;" adj="81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10464" behindDoc="0" locked="0" layoutInCell="1" allowOverlap="1">
                <wp:simplePos x="0" y="0"/>
                <wp:positionH relativeFrom="column">
                  <wp:posOffset>404495</wp:posOffset>
                </wp:positionH>
                <wp:positionV relativeFrom="paragraph">
                  <wp:posOffset>130175</wp:posOffset>
                </wp:positionV>
                <wp:extent cx="247650" cy="228600"/>
                <wp:effectExtent l="4445" t="4445" r="14605" b="14605"/>
                <wp:wrapNone/>
                <wp:docPr id="5" name="十字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750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 type="#_x0000_t11" style="position:absolute;left:0pt;margin-left:31.85pt;margin-top:10.25pt;height:18pt;width:19.5pt;z-index:251710464;mso-width-relative:page;mso-height-relative:page;" fillcolor="#FFFFFF" filled="t" stroked="t" coordsize="21600,21600" o:gfxdata="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obwnzWAAAACAEAAA8AAAAAAAAAAQAgAAAAIgAAAGRycy9kb3ducmV2Lnht&#10;bFBLAQIUABQAAAAIAIdO4kDHBFlTNAIAAFoEAAAOAAAAAAAAAAEAIAAAACUBAABkcnMvZTJvRG9j&#10;LnhtbFBLBQYAAAAABgAGAFkBAADLBQAAAAA=&#10;" adj="8100">
                <v:fill on="t" focussize="0,0"/>
                <v:stroke color="#000000" miterlimit="8" joinstyle="miter"/>
                <v:imagedata o:title=""/>
                <o:lock v:ext="edit" aspectratio="f"/>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698176" behindDoc="0" locked="0" layoutInCell="1" allowOverlap="1">
                <wp:simplePos x="0" y="0"/>
                <wp:positionH relativeFrom="column">
                  <wp:posOffset>4326255</wp:posOffset>
                </wp:positionH>
                <wp:positionV relativeFrom="paragraph">
                  <wp:posOffset>109220</wp:posOffset>
                </wp:positionV>
                <wp:extent cx="1000125" cy="476250"/>
                <wp:effectExtent l="4445" t="4445" r="5080" b="14605"/>
                <wp:wrapNone/>
                <wp:docPr id="6" name="流程图: 可选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76250"/>
                        </a:xfrm>
                        <a:prstGeom prst="flowChartAlternateProcess">
                          <a:avLst/>
                        </a:prstGeom>
                        <a:solidFill>
                          <a:srgbClr val="FFFFFF"/>
                        </a:solidFill>
                        <a:ln w="9525" cmpd="sng">
                          <a:solidFill>
                            <a:srgbClr val="000000"/>
                          </a:solidFill>
                          <a:miter lim="800000"/>
                        </a:ln>
                      </wps:spPr>
                      <wps:txbx>
                        <w:txbxContent>
                          <w:p w:rsidR="008E1DF0" w:rsidRDefault="008C4AB4">
                            <w:r>
                              <w:rPr>
                                <w:rFonts w:ascii="宋体" w:eastAsia="宋体" w:hAnsi="宋体" w:cs="宋体" w:hint="eastAsia"/>
                                <w:color w:val="000000"/>
                                <w:kern w:val="0"/>
                                <w:sz w:val="18"/>
                                <w:szCs w:val="18"/>
                                <w:lang w:bidi="ar"/>
                              </w:rPr>
                              <w:t>专业应用项目实训</w:t>
                            </w:r>
                          </w:p>
                          <w:p w:rsidR="008E1DF0" w:rsidRDefault="008E1DF0"/>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340.65pt;margin-top:8.6pt;height:37.5pt;width:78.75pt;z-index:251698176;mso-width-relative:page;mso-height-relative:page;" fillcolor="#FFFFFF" filled="t" stroked="t" coordsize="21600,21600" o:gfxdata="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DufO1wAAAAkBAAAPAAAAAAAAAAEA&#10;IAAAACIAAABkcnMvZG93bnJldi54bWxQSwECFAAUAAAACACHTuJAluiFekkCAABdBAAADgAAAAAA&#10;AAABACAAAAAmAQAAZHJzL2Uyb0RvYy54bWxQSwUGAAAAAAYABgBZAQAA4QUAAAAA&#10;">
                <v:fill on="t" focussize="0,0"/>
                <v:stroke color="#000000" miterlimit="8" joinstyle="miter"/>
                <v:imagedata o:title=""/>
                <o:lock v:ext="edit" aspectratio="f"/>
                <v:textbox>
                  <w:txbxContent>
                    <w:p>
                      <w:r>
                        <w:rPr>
                          <w:rFonts w:hint="eastAsia" w:ascii="宋体" w:hAnsi="宋体" w:eastAsia="宋体" w:cs="宋体"/>
                          <w:i w:val="0"/>
                          <w:color w:val="000000"/>
                          <w:kern w:val="0"/>
                          <w:sz w:val="18"/>
                          <w:szCs w:val="18"/>
                          <w:u w:val="none"/>
                          <w:lang w:val="en-US" w:eastAsia="zh-CN" w:bidi="ar"/>
                        </w:rPr>
                        <w:t>专业应用项目实训</w:t>
                      </w:r>
                    </w:p>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97152" behindDoc="0" locked="0" layoutInCell="1" allowOverlap="1">
                <wp:simplePos x="0" y="0"/>
                <wp:positionH relativeFrom="column">
                  <wp:posOffset>2921635</wp:posOffset>
                </wp:positionH>
                <wp:positionV relativeFrom="paragraph">
                  <wp:posOffset>111125</wp:posOffset>
                </wp:positionV>
                <wp:extent cx="1000125" cy="476250"/>
                <wp:effectExtent l="4445" t="4445" r="5080" b="14605"/>
                <wp:wrapNone/>
                <wp:docPr id="7" name="流程图: 可选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76250"/>
                        </a:xfrm>
                        <a:prstGeom prst="flowChartAlternateProcess">
                          <a:avLst/>
                        </a:prstGeom>
                        <a:solidFill>
                          <a:srgbClr val="FFFFFF"/>
                        </a:solidFill>
                        <a:ln w="9525" cmpd="sng">
                          <a:solidFill>
                            <a:srgbClr val="000000"/>
                          </a:solidFill>
                          <a:miter lim="800000"/>
                        </a:ln>
                      </wps:spPr>
                      <wps:txbx>
                        <w:txbxContent>
                          <w:p w:rsidR="008E1DF0" w:rsidRDefault="008C4AB4">
                            <w:pPr>
                              <w:rPr>
                                <w:rFonts w:eastAsia="宋体"/>
                                <w:sz w:val="20"/>
                              </w:rPr>
                            </w:pPr>
                            <w:r>
                              <w:rPr>
                                <w:rFonts w:hint="eastAsia"/>
                                <w:sz w:val="20"/>
                              </w:rPr>
                              <w:t>二手车评估</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230.05pt;margin-top:8.75pt;height:37.5pt;width:78.75pt;z-index:251697152;mso-width-relative:page;mso-height-relative:page;" fillcolor="#FFFFFF" filled="t" stroked="t" coordsize="21600,21600" o:gfxdata="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xFxbtgAAAAJAQAADwAAAAAAAAAB&#10;ACAAAAAiAAAAZHJzL2Rvd25yZXYueG1sUEsBAhQAFAAAAAgAh07iQECtBV5JAgAAXQQAAA4AAAAA&#10;AAAAAQAgAAAAJwEAAGRycy9lMm9Eb2MueG1sUEsFBgAAAAAGAAYAWQEAAOIFAAAAAA==&#10;">
                <v:fill on="t" focussize="0,0"/>
                <v:stroke color="#000000" miterlimit="8" joinstyle="miter"/>
                <v:imagedata o:title=""/>
                <o:lock v:ext="edit" aspectratio="f"/>
                <v:textbox>
                  <w:txbxContent>
                    <w:p>
                      <w:pPr>
                        <w:rPr>
                          <w:rFonts w:eastAsia="宋体"/>
                          <w:sz w:val="20"/>
                        </w:rPr>
                      </w:pPr>
                      <w:r>
                        <w:rPr>
                          <w:rFonts w:hint="eastAsia"/>
                          <w:sz w:val="20"/>
                        </w:rPr>
                        <w:t>二手车评估</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96128" behindDoc="0" locked="0" layoutInCell="1" allowOverlap="1">
                <wp:simplePos x="0" y="0"/>
                <wp:positionH relativeFrom="column">
                  <wp:posOffset>1491615</wp:posOffset>
                </wp:positionH>
                <wp:positionV relativeFrom="paragraph">
                  <wp:posOffset>111125</wp:posOffset>
                </wp:positionV>
                <wp:extent cx="1000125" cy="541020"/>
                <wp:effectExtent l="4445" t="4445" r="5080" b="6985"/>
                <wp:wrapNone/>
                <wp:docPr id="8" name="流程图: 可选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41020"/>
                        </a:xfrm>
                        <a:prstGeom prst="flowChartAlternateProcess">
                          <a:avLst/>
                        </a:prstGeom>
                        <a:solidFill>
                          <a:srgbClr val="FFFFFF"/>
                        </a:solidFill>
                        <a:ln w="9525" cmpd="sng">
                          <a:solidFill>
                            <a:srgbClr val="000000"/>
                          </a:solidFill>
                          <a:miter lim="800000"/>
                        </a:ln>
                      </wps:spPr>
                      <wps:txbx>
                        <w:txbxContent>
                          <w:p w:rsidR="008E1DF0" w:rsidRDefault="008C4AB4">
                            <w:pPr>
                              <w:rPr>
                                <w:sz w:val="20"/>
                              </w:rPr>
                            </w:pPr>
                            <w:r>
                              <w:rPr>
                                <w:rFonts w:hint="eastAsia"/>
                                <w:sz w:val="20"/>
                              </w:rPr>
                              <w:t>汽车营销基础与实务</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117.45pt;margin-top:8.75pt;height:42.6pt;width:78.75pt;z-index:251696128;mso-width-relative:page;mso-height-relative:page;" fillcolor="#FFFFFF" filled="t" stroked="t" coordsize="21600,21600" o:gfxdata="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X1UdNgAAAAKAQAADwAAAAAAAAAB&#10;ACAAAAAiAAAAZHJzL2Rvd25yZXYueG1sUEsBAhQAFAAAAAgAh07iQPpfpghJAgAAXQQAAA4AAAAA&#10;AAAAAQAgAAAAJwEAAGRycy9lMm9Eb2MueG1sUEsFBgAAAAAGAAYAWQEAAOIFAAAAAA==&#10;">
                <v:fill on="t" focussize="0,0"/>
                <v:stroke color="#000000" miterlimit="8" joinstyle="miter"/>
                <v:imagedata o:title=""/>
                <o:lock v:ext="edit" aspectratio="f"/>
                <v:textbox>
                  <w:txbxContent>
                    <w:p>
                      <w:pPr>
                        <w:rPr>
                          <w:sz w:val="20"/>
                        </w:rPr>
                      </w:pPr>
                      <w:r>
                        <w:rPr>
                          <w:rFonts w:hint="eastAsia"/>
                          <w:sz w:val="20"/>
                        </w:rPr>
                        <w:t>汽车营销基础与实务</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95104" behindDoc="0" locked="0" layoutInCell="1" allowOverlap="1">
                <wp:simplePos x="0" y="0"/>
                <wp:positionH relativeFrom="column">
                  <wp:posOffset>22860</wp:posOffset>
                </wp:positionH>
                <wp:positionV relativeFrom="paragraph">
                  <wp:posOffset>111125</wp:posOffset>
                </wp:positionV>
                <wp:extent cx="1000125" cy="476250"/>
                <wp:effectExtent l="4445" t="4445" r="5080" b="14605"/>
                <wp:wrapNone/>
                <wp:docPr id="9" name="流程图: 可选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76250"/>
                        </a:xfrm>
                        <a:prstGeom prst="flowChartAlternateProcess">
                          <a:avLst/>
                        </a:prstGeom>
                        <a:solidFill>
                          <a:srgbClr val="FFFFFF"/>
                        </a:solidFill>
                        <a:ln w="9525" cmpd="sng">
                          <a:solidFill>
                            <a:srgbClr val="000000"/>
                          </a:solidFill>
                          <a:miter lim="800000"/>
                        </a:ln>
                      </wps:spPr>
                      <wps:txbx>
                        <w:txbxContent>
                          <w:p w:rsidR="008E1DF0" w:rsidRDefault="008C4AB4">
                            <w:pPr>
                              <w:rPr>
                                <w:sz w:val="20"/>
                              </w:rPr>
                            </w:pPr>
                            <w:r>
                              <w:rPr>
                                <w:rFonts w:hint="eastAsia"/>
                                <w:sz w:val="20"/>
                              </w:rPr>
                              <w:t>机械制图与</w:t>
                            </w:r>
                            <w:r>
                              <w:rPr>
                                <w:rFonts w:hint="eastAsia"/>
                                <w:sz w:val="20"/>
                              </w:rPr>
                              <w:t>CAD</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1.8pt;margin-top:8.75pt;height:37.5pt;width:78.75pt;z-index:251695104;mso-width-relative:page;mso-height-relative:page;" fillcolor="#FFFFFF" filled="t" stroked="t" coordsize="21600,21600" o:gfxdata="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OKdbNUAAAAHAQAADwAAAAAAAAABACAA&#10;AAAiAAAAZHJzL2Rvd25yZXYueG1sUEsBAhQAFAAAAAgAh07iQEUZd3pJAgAAXQQAAA4AAAAAAAAA&#10;AQAgAAAAJAEAAGRycy9lMm9Eb2MueG1sUEsFBgAAAAAGAAYAWQEAAN8FAAAAAA==&#10;">
                <v:fill on="t" focussize="0,0"/>
                <v:stroke color="#000000" miterlimit="8" joinstyle="miter"/>
                <v:imagedata o:title=""/>
                <o:lock v:ext="edit" aspectratio="f"/>
                <v:textbox>
                  <w:txbxContent>
                    <w:p>
                      <w:pPr>
                        <w:rPr>
                          <w:sz w:val="20"/>
                        </w:rPr>
                      </w:pPr>
                      <w:r>
                        <w:rPr>
                          <w:rFonts w:hint="eastAsia"/>
                          <w:sz w:val="20"/>
                        </w:rPr>
                        <w:t>机械制图与CAD</w:t>
                      </w:r>
                    </w:p>
                  </w:txbxContent>
                </v:textbox>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723776" behindDoc="0" locked="0" layoutInCell="1" allowOverlap="1">
                <wp:simplePos x="0" y="0"/>
                <wp:positionH relativeFrom="column">
                  <wp:posOffset>3874135</wp:posOffset>
                </wp:positionH>
                <wp:positionV relativeFrom="paragraph">
                  <wp:posOffset>107950</wp:posOffset>
                </wp:positionV>
                <wp:extent cx="466725" cy="0"/>
                <wp:effectExtent l="0" t="38100" r="9525" b="3810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05.05pt;margin-top:8.5pt;height:0pt;width:36.75pt;z-index:251723776;mso-width-relative:page;mso-height-relative:page;" filled="f" stroked="t" coordsize="21600,21600" o:gfxdata="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3uHxZ1wAAAAkBAAAPAAAAAAAAAAEAIAAAACIAAABkcnMvZG93bnJldi54bWxQ&#10;SwECFAAUAAAACACHTuJAaVAELfgBAACqAwAADgAAAAAAAAABACAAAAAmAQAAZHJzL2Uyb0RvYy54&#10;bWxQSwUGAAAAAAYABgBZAQAAkAUAAAAA&#10;">
                <v:fill on="f" focussize="0,0"/>
                <v:stroke color="#000000" joinstyle="round" endarrow="block"/>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22752" behindDoc="0" locked="0" layoutInCell="1" allowOverlap="1">
                <wp:simplePos x="0" y="0"/>
                <wp:positionH relativeFrom="column">
                  <wp:posOffset>2524125</wp:posOffset>
                </wp:positionH>
                <wp:positionV relativeFrom="paragraph">
                  <wp:posOffset>99695</wp:posOffset>
                </wp:positionV>
                <wp:extent cx="400050" cy="0"/>
                <wp:effectExtent l="0" t="38100" r="0" b="3810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8.75pt;margin-top:7.85pt;height:0pt;width:31.5pt;z-index:251722752;mso-width-relative:page;mso-height-relative:page;" filled="f" stroked="t" coordsize="21600,21600" o:gfxdata="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c3mC2AAAAAkBAAAPAAAAAAAAAAEAIAAAACIAAABkcnMvZG93bnJldi54bWxQ&#10;SwECFAAUAAAACACHTuJAOKB+I/cBAACqAwAADgAAAAAAAAABACAAAAAnAQAAZHJzL2Uyb0RvYy54&#10;bWxQSwUGAAAAAAYABgBZAQAAkAUAAAAA&#10;">
                <v:fill on="f" focussize="0,0"/>
                <v:stroke color="#000000" joinstyle="round" endarrow="block"/>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21728" behindDoc="0" locked="0" layoutInCell="1" allowOverlap="1">
                <wp:simplePos x="0" y="0"/>
                <wp:positionH relativeFrom="column">
                  <wp:posOffset>1028700</wp:posOffset>
                </wp:positionH>
                <wp:positionV relativeFrom="paragraph">
                  <wp:posOffset>82550</wp:posOffset>
                </wp:positionV>
                <wp:extent cx="447675" cy="0"/>
                <wp:effectExtent l="0" t="38100" r="9525" b="3810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81pt;margin-top:6.5pt;height:0pt;width:35.25pt;z-index:251721728;mso-width-relative:page;mso-height-relative:page;" filled="f" stroked="t" coordsize="21600,21600" o:gfxdata="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GvS5tYAAAAJAQAADwAAAAAAAAABACAAAAAiAAAAZHJzL2Rvd25yZXYueG1s&#10;UEsBAhQAFAAAAAgAh07iQKw4oZ76AQAAqgMAAA4AAAAAAAAAAQAgAAAAJQEAAGRycy9lMm9Eb2Mu&#10;eG1sUEsFBgAAAAAGAAYAWQEAAJEFAAAAAA==&#10;">
                <v:fill on="f" focussize="0,0"/>
                <v:stroke color="#000000" joinstyle="round" endarrow="block"/>
                <v:imagedata o:title=""/>
                <o:lock v:ext="edit" aspectratio="f"/>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717632" behindDoc="0" locked="0" layoutInCell="1" allowOverlap="1">
                <wp:simplePos x="0" y="0"/>
                <wp:positionH relativeFrom="column">
                  <wp:posOffset>4730750</wp:posOffset>
                </wp:positionH>
                <wp:positionV relativeFrom="paragraph">
                  <wp:posOffset>92075</wp:posOffset>
                </wp:positionV>
                <wp:extent cx="247650" cy="228600"/>
                <wp:effectExtent l="4445" t="4445" r="14605" b="14605"/>
                <wp:wrapNone/>
                <wp:docPr id="13" name="十字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750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 type="#_x0000_t11" style="position:absolute;left:0pt;margin-left:372.5pt;margin-top:7.25pt;height:18pt;width:19.5pt;z-index:251717632;mso-width-relative:page;mso-height-relative:page;" fillcolor="#FFFFFF" filled="t" stroked="t" coordsize="21600,21600" o:gfxdata="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PpT8vYAAAACQEAAA8AAAAAAAAAAQAgAAAAIgAAAGRycy9kb3ducmV2&#10;LnhtbFBLAQIUABQAAAAIAIdO4kChqbhxNQIAAFwEAAAOAAAAAAAAAAEAIAAAACcBAABkcnMvZTJv&#10;RG9jLnhtbFBLBQYAAAAABgAGAFkBAADOBQAAAAA=&#10;" adj="81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15584" behindDoc="0" locked="0" layoutInCell="1" allowOverlap="1">
                <wp:simplePos x="0" y="0"/>
                <wp:positionH relativeFrom="column">
                  <wp:posOffset>3273425</wp:posOffset>
                </wp:positionH>
                <wp:positionV relativeFrom="paragraph">
                  <wp:posOffset>100330</wp:posOffset>
                </wp:positionV>
                <wp:extent cx="247650" cy="228600"/>
                <wp:effectExtent l="4445" t="4445" r="14605" b="14605"/>
                <wp:wrapNone/>
                <wp:docPr id="14" name="十字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750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 type="#_x0000_t11" style="position:absolute;left:0pt;margin-left:257.75pt;margin-top:7.9pt;height:18pt;width:19.5pt;z-index:251715584;mso-width-relative:page;mso-height-relative:page;" fillcolor="#FFFFFF" filled="t" stroked="t" coordsize="21600,21600" o:gfxdata="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nC4i1gAAAAkBAAAPAAAAAAAAAAEAIAAAACIAAABkcnMvZG93bnJldi54&#10;bWxQSwECFAAUAAAACACHTuJAlBp9BTUCAABcBAAADgAAAAAAAAABACAAAAAlAQAAZHJzL2Uyb0Rv&#10;Yy54bWxQSwUGAAAAAAYABgBZAQAAzAUAAAAA&#10;" adj="81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13536" behindDoc="0" locked="0" layoutInCell="1" allowOverlap="1">
                <wp:simplePos x="0" y="0"/>
                <wp:positionH relativeFrom="column">
                  <wp:posOffset>1838960</wp:posOffset>
                </wp:positionH>
                <wp:positionV relativeFrom="paragraph">
                  <wp:posOffset>147320</wp:posOffset>
                </wp:positionV>
                <wp:extent cx="247650" cy="228600"/>
                <wp:effectExtent l="4445" t="4445" r="14605" b="14605"/>
                <wp:wrapNone/>
                <wp:docPr id="16" name="十字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750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 type="#_x0000_t11" style="position:absolute;left:0pt;margin-left:144.8pt;margin-top:11.6pt;height:18pt;width:19.5pt;z-index:251713536;mso-width-relative:page;mso-height-relative:page;" fillcolor="#FFFFFF" filled="t" stroked="t" coordsize="21600,21600" o:gfxdata="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OMHgrYAAAACQEAAA8AAAAAAAAAAQAgAAAAIgAAAGRycy9kb3ducmV2&#10;LnhtbFBLAQIUABQAAAAIAIdO4kB3uHjpNQIAAFwEAAAOAAAAAAAAAAEAIAAAACcBAABkcnMvZTJv&#10;RG9jLnhtbFBLBQYAAAAABgAGAFkBAADOBQAAAAA=&#10;" adj="8100">
                <v:fill on="t" focussize="0,0"/>
                <v:stroke color="#000000" miterlimit="8" joinstyle="miter"/>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11488" behindDoc="0" locked="0" layoutInCell="1" allowOverlap="1">
                <wp:simplePos x="0" y="0"/>
                <wp:positionH relativeFrom="column">
                  <wp:posOffset>395605</wp:posOffset>
                </wp:positionH>
                <wp:positionV relativeFrom="paragraph">
                  <wp:posOffset>92075</wp:posOffset>
                </wp:positionV>
                <wp:extent cx="247650" cy="228600"/>
                <wp:effectExtent l="4445" t="4445" r="14605" b="14605"/>
                <wp:wrapNone/>
                <wp:docPr id="50" name="十字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7500"/>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1" type="#_x0000_t11" style="position:absolute;left:0pt;margin-left:31.15pt;margin-top:7.25pt;height:18pt;width:19.5pt;z-index:251711488;mso-width-relative:page;mso-height-relative:page;" fillcolor="#FFFFFF" filled="t" stroked="t" coordsize="21600,21600" o:gfxdata="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F187PWAAAACAEAAA8AAAAAAAAAAQAgAAAAIgAAAGRycy9kb3ducmV2Lnht&#10;bFBLAQIUABQAAAAIAIdO4kDTNdh1NAIAAFwEAAAOAAAAAAAAAAEAIAAAACUBAABkcnMvZTJvRG9j&#10;LnhtbFBLBQYAAAAABgAGAFkBAADLBQAAAAA=&#10;" adj="8100">
                <v:fill on="t" focussize="0,0"/>
                <v:stroke color="#000000" miterlimit="8" joinstyle="miter"/>
                <v:imagedata o:title=""/>
                <o:lock v:ext="edit" aspectratio="f"/>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702272" behindDoc="0" locked="0" layoutInCell="1" allowOverlap="1">
                <wp:simplePos x="0" y="0"/>
                <wp:positionH relativeFrom="column">
                  <wp:posOffset>4325620</wp:posOffset>
                </wp:positionH>
                <wp:positionV relativeFrom="paragraph">
                  <wp:posOffset>124460</wp:posOffset>
                </wp:positionV>
                <wp:extent cx="1000125" cy="515620"/>
                <wp:effectExtent l="4445" t="4445" r="5080" b="13335"/>
                <wp:wrapNone/>
                <wp:docPr id="51" name="流程图: 可选过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5620"/>
                        </a:xfrm>
                        <a:prstGeom prst="flowChartAlternateProcess">
                          <a:avLst/>
                        </a:prstGeom>
                        <a:solidFill>
                          <a:srgbClr val="FFFFFF"/>
                        </a:solidFill>
                        <a:ln w="9525" cmpd="sng">
                          <a:solidFill>
                            <a:srgbClr val="000000"/>
                          </a:solidFill>
                          <a:miter lim="800000"/>
                        </a:ln>
                      </wps:spPr>
                      <wps:txbx>
                        <w:txbxContent>
                          <w:p w:rsidR="008E1DF0" w:rsidRDefault="008C4AB4">
                            <w:pPr>
                              <w:rPr>
                                <w:rFonts w:eastAsia="宋体"/>
                              </w:rPr>
                            </w:pPr>
                            <w:r>
                              <w:rPr>
                                <w:rFonts w:hint="eastAsia"/>
                              </w:rPr>
                              <w:t>汽车新技术</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340.6pt;margin-top:9.8pt;height:40.6pt;width:78.75pt;z-index:251702272;mso-width-relative:page;mso-height-relative:page;" fillcolor="#FFFFFF" filled="t" stroked="t" coordsize="21600,21600" o:gfxdata="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aqtDdcAAAAKAQAADwAAAAAAAAAB&#10;ACAAAAAiAAAAZHJzL2Rvd25yZXYueG1sUEsBAhQAFAAAAAgAh07iQMTs9bVKAgAAXwQAAA4AAAAA&#10;AAAAAQAgAAAAJgEAAGRycy9lMm9Eb2MueG1sUEsFBgAAAAAGAAYAWQEAAOIFAAAAAA==&#10;">
                <v:fill on="t" focussize="0,0"/>
                <v:stroke color="#000000" miterlimit="8" joinstyle="miter"/>
                <v:imagedata o:title=""/>
                <o:lock v:ext="edit" aspectratio="f"/>
                <v:textbox>
                  <w:txbxContent>
                    <w:p>
                      <w:pPr>
                        <w:rPr>
                          <w:rFonts w:eastAsia="宋体"/>
                        </w:rPr>
                      </w:pPr>
                      <w:r>
                        <w:rPr>
                          <w:rFonts w:hint="eastAsia"/>
                        </w:rPr>
                        <w:t>汽车新技术</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01248" behindDoc="0" locked="0" layoutInCell="1" allowOverlap="1">
                <wp:simplePos x="0" y="0"/>
                <wp:positionH relativeFrom="column">
                  <wp:posOffset>2870200</wp:posOffset>
                </wp:positionH>
                <wp:positionV relativeFrom="paragraph">
                  <wp:posOffset>128905</wp:posOffset>
                </wp:positionV>
                <wp:extent cx="1000125" cy="515620"/>
                <wp:effectExtent l="4445" t="4445" r="5080" b="13335"/>
                <wp:wrapNone/>
                <wp:docPr id="52" name="流程图: 可选过程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5620"/>
                        </a:xfrm>
                        <a:prstGeom prst="flowChartAlternateProcess">
                          <a:avLst/>
                        </a:prstGeom>
                        <a:solidFill>
                          <a:srgbClr val="FFFFFF"/>
                        </a:solidFill>
                        <a:ln w="9525" cmpd="sng">
                          <a:solidFill>
                            <a:srgbClr val="000000"/>
                          </a:solidFill>
                          <a:miter lim="800000"/>
                        </a:ln>
                      </wps:spPr>
                      <wps:txbx>
                        <w:txbxContent>
                          <w:p w:rsidR="008E1DF0" w:rsidRDefault="008C4AB4">
                            <w:pPr>
                              <w:rPr>
                                <w:rFonts w:eastAsia="宋体"/>
                                <w:sz w:val="20"/>
                              </w:rPr>
                            </w:pPr>
                            <w:r>
                              <w:rPr>
                                <w:rFonts w:ascii="宋体" w:eastAsia="宋体" w:hAnsi="宋体" w:cs="宋体" w:hint="eastAsia"/>
                                <w:color w:val="000000"/>
                                <w:kern w:val="0"/>
                                <w:sz w:val="18"/>
                                <w:szCs w:val="18"/>
                                <w:lang w:bidi="ar"/>
                              </w:rPr>
                              <w:t>营销岗位项目实训</w:t>
                            </w:r>
                          </w:p>
                          <w:p w:rsidR="008E1DF0" w:rsidRDefault="008C4AB4">
                            <w:pPr>
                              <w:rPr>
                                <w:rFonts w:eastAsia="宋体"/>
                                <w:sz w:val="20"/>
                              </w:rPr>
                            </w:pPr>
                            <w:r>
                              <w:rPr>
                                <w:rFonts w:hint="eastAsia"/>
                                <w:sz w:val="20"/>
                              </w:rPr>
                              <w:t>车文化</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226pt;margin-top:10.15pt;height:40.6pt;width:78.75pt;z-index:251701248;mso-width-relative:page;mso-height-relative:page;" fillcolor="#FFFFFF" filled="t" stroked="t" coordsize="21600,21600" o:gfxdata="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BPTCg2AAAAAoBAAAPAAAAAAAA&#10;AAEAIAAAACIAAABkcnMvZG93bnJldi54bWxQSwECFAAUAAAACACHTuJA2bdQPksCAABfBAAADgAA&#10;AAAAAAABACAAAAAnAQAAZHJzL2Uyb0RvYy54bWxQSwUGAAAAAAYABgBZAQAA5AUAAAAA&#10;">
                <v:fill on="t" focussize="0,0"/>
                <v:stroke color="#000000" miterlimit="8" joinstyle="miter"/>
                <v:imagedata o:title=""/>
                <o:lock v:ext="edit" aspectratio="f"/>
                <v:textbox>
                  <w:txbxContent>
                    <w:p>
                      <w:pPr>
                        <w:rPr>
                          <w:rFonts w:eastAsia="宋体"/>
                          <w:sz w:val="20"/>
                        </w:rPr>
                      </w:pPr>
                      <w:r>
                        <w:rPr>
                          <w:rFonts w:hint="eastAsia" w:ascii="宋体" w:hAnsi="宋体" w:eastAsia="宋体" w:cs="宋体"/>
                          <w:i w:val="0"/>
                          <w:color w:val="000000"/>
                          <w:kern w:val="0"/>
                          <w:sz w:val="18"/>
                          <w:szCs w:val="18"/>
                          <w:u w:val="none"/>
                          <w:lang w:val="en-US" w:eastAsia="zh-CN" w:bidi="ar"/>
                        </w:rPr>
                        <w:t>营销岗位项目实训</w:t>
                      </w:r>
                    </w:p>
                    <w:p>
                      <w:pPr>
                        <w:rPr>
                          <w:rFonts w:eastAsia="宋体"/>
                          <w:sz w:val="20"/>
                        </w:rPr>
                      </w:pPr>
                      <w:r>
                        <w:rPr>
                          <w:rFonts w:hint="eastAsia"/>
                          <w:sz w:val="20"/>
                        </w:rPr>
                        <w:t>车文化</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00224" behindDoc="0" locked="0" layoutInCell="1" allowOverlap="1">
                <wp:simplePos x="0" y="0"/>
                <wp:positionH relativeFrom="column">
                  <wp:posOffset>1473200</wp:posOffset>
                </wp:positionH>
                <wp:positionV relativeFrom="paragraph">
                  <wp:posOffset>140970</wp:posOffset>
                </wp:positionV>
                <wp:extent cx="1000125" cy="515620"/>
                <wp:effectExtent l="4445" t="4445" r="5080" b="13335"/>
                <wp:wrapNone/>
                <wp:docPr id="53" name="流程图: 可选过程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5620"/>
                        </a:xfrm>
                        <a:prstGeom prst="flowChartAlternateProcess">
                          <a:avLst/>
                        </a:prstGeom>
                        <a:solidFill>
                          <a:srgbClr val="FFFFFF"/>
                        </a:solidFill>
                        <a:ln w="9525" cmpd="sng">
                          <a:solidFill>
                            <a:srgbClr val="000000"/>
                          </a:solidFill>
                          <a:miter lim="800000"/>
                        </a:ln>
                      </wps:spPr>
                      <wps:txbx>
                        <w:txbxContent>
                          <w:p w:rsidR="008E1DF0" w:rsidRDefault="008C4AB4">
                            <w:pPr>
                              <w:rPr>
                                <w:sz w:val="20"/>
                              </w:rPr>
                            </w:pPr>
                            <w:r>
                              <w:rPr>
                                <w:rFonts w:hint="eastAsia"/>
                                <w:sz w:val="20"/>
                              </w:rPr>
                              <w:t>消费心理学</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116pt;margin-top:11.1pt;height:40.6pt;width:78.75pt;z-index:251700224;mso-width-relative:page;mso-height-relative:page;" fillcolor="#FFFFFF" filled="t" stroked="t" coordsize="21600,21600" o:gfxdata="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MI0HR2AAAAAoBAAAPAAAAAAAA&#10;AAEAIAAAACIAAABkcnMvZG93bnJldi54bWxQSwECFAAUAAAACACHTuJA7Xzj8UsCAABfBAAADgAA&#10;AAAAAAABACAAAAAnAQAAZHJzL2Uyb0RvYy54bWxQSwUGAAAAAAYABgBZAQAA5AUAAAAA&#10;">
                <v:fill on="t" focussize="0,0"/>
                <v:stroke color="#000000" miterlimit="8" joinstyle="miter"/>
                <v:imagedata o:title=""/>
                <o:lock v:ext="edit" aspectratio="f"/>
                <v:textbox>
                  <w:txbxContent>
                    <w:p>
                      <w:pPr>
                        <w:rPr>
                          <w:sz w:val="20"/>
                        </w:rPr>
                      </w:pPr>
                      <w:r>
                        <w:rPr>
                          <w:rFonts w:hint="eastAsia"/>
                          <w:sz w:val="20"/>
                        </w:rPr>
                        <w:t>消费心理学</w:t>
                      </w:r>
                    </w:p>
                  </w:txbxContent>
                </v:textbox>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699200" behindDoc="0" locked="0" layoutInCell="1" allowOverlap="1">
                <wp:simplePos x="0" y="0"/>
                <wp:positionH relativeFrom="column">
                  <wp:posOffset>4445</wp:posOffset>
                </wp:positionH>
                <wp:positionV relativeFrom="paragraph">
                  <wp:posOffset>76835</wp:posOffset>
                </wp:positionV>
                <wp:extent cx="1000125" cy="515620"/>
                <wp:effectExtent l="4445" t="4445" r="5080" b="13335"/>
                <wp:wrapNone/>
                <wp:docPr id="54" name="流程图: 可选过程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5620"/>
                        </a:xfrm>
                        <a:prstGeom prst="flowChartAlternateProcess">
                          <a:avLst/>
                        </a:prstGeom>
                        <a:solidFill>
                          <a:srgbClr val="FFFFFF"/>
                        </a:solidFill>
                        <a:ln w="9525" cmpd="sng">
                          <a:solidFill>
                            <a:srgbClr val="000000"/>
                          </a:solidFill>
                          <a:miter lim="800000"/>
                        </a:ln>
                      </wps:spPr>
                      <wps:txbx>
                        <w:txbxContent>
                          <w:p w:rsidR="008E1DF0" w:rsidRDefault="008C4AB4">
                            <w:pPr>
                              <w:rPr>
                                <w:sz w:val="20"/>
                              </w:rPr>
                            </w:pPr>
                            <w:r>
                              <w:rPr>
                                <w:rFonts w:hint="eastAsia"/>
                                <w:sz w:val="20"/>
                              </w:rPr>
                              <w:t>汽车文化</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76" type="#_x0000_t176" style="position:absolute;left:0pt;margin-left:0.35pt;margin-top:6.05pt;height:40.6pt;width:78.75pt;z-index:251699200;mso-width-relative:page;mso-height-relative:page;" fillcolor="#FFFFFF" filled="t" stroked="t" coordsize="21600,21600" o:gfxdata="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b0bdtQAAAAGAQAADwAAAAAAAAABACAA&#10;AAAiAAAAZHJzL2Rvd25yZXYueG1sUEsBAhQAFAAAAAgAh07iQKIHa/JKAgAAXwQAAA4AAAAAAAAA&#10;AQAgAAAAIwEAAGRycy9lMm9Eb2MueG1sUEsFBgAAAAAGAAYAWQEAAN8FAAAAAA==&#10;">
                <v:fill on="t" focussize="0,0"/>
                <v:stroke color="#000000" miterlimit="8" joinstyle="miter"/>
                <v:imagedata o:title=""/>
                <o:lock v:ext="edit" aspectratio="f"/>
                <v:textbox>
                  <w:txbxContent>
                    <w:p>
                      <w:pPr>
                        <w:rPr>
                          <w:sz w:val="20"/>
                        </w:rPr>
                      </w:pPr>
                      <w:r>
                        <w:rPr>
                          <w:rFonts w:hint="eastAsia"/>
                          <w:sz w:val="20"/>
                        </w:rPr>
                        <w:t>汽车文化</w:t>
                      </w:r>
                    </w:p>
                  </w:txbxContent>
                </v:textbox>
              </v:shape>
            </w:pict>
          </mc:Fallback>
        </mc:AlternateContent>
      </w:r>
    </w:p>
    <w:p w:rsidR="008E1DF0" w:rsidRDefault="008C4AB4">
      <w:pPr>
        <w:spacing w:line="300" w:lineRule="auto"/>
        <w:jc w:val="left"/>
        <w:rPr>
          <w:rFonts w:ascii="宋体" w:eastAsia="宋体" w:hAnsi="宋体" w:cs="宋体"/>
          <w:color w:val="FF0000"/>
          <w:sz w:val="24"/>
          <w:szCs w:val="20"/>
        </w:rPr>
      </w:pPr>
      <w:r>
        <w:rPr>
          <w:rFonts w:ascii="宋体" w:eastAsia="宋体" w:hAnsi="宋体" w:cs="宋体" w:hint="eastAsia"/>
          <w:noProof/>
          <w:color w:val="FF0000"/>
          <w:sz w:val="24"/>
          <w:szCs w:val="20"/>
        </w:rPr>
        <mc:AlternateContent>
          <mc:Choice Requires="wps">
            <w:drawing>
              <wp:anchor distT="0" distB="0" distL="114300" distR="114300" simplePos="0" relativeHeight="251726848" behindDoc="0" locked="0" layoutInCell="1" allowOverlap="1">
                <wp:simplePos x="0" y="0"/>
                <wp:positionH relativeFrom="column">
                  <wp:posOffset>3866515</wp:posOffset>
                </wp:positionH>
                <wp:positionV relativeFrom="paragraph">
                  <wp:posOffset>99695</wp:posOffset>
                </wp:positionV>
                <wp:extent cx="466725" cy="0"/>
                <wp:effectExtent l="0" t="38100" r="9525" b="38100"/>
                <wp:wrapNone/>
                <wp:docPr id="55" name="直接箭头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04.45pt;margin-top:7.85pt;height:0pt;width:36.75pt;z-index:251726848;mso-width-relative:page;mso-height-relative:page;" filled="f" stroked="t" coordsize="21600,21600" o:gfxdata="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yKH2rYAAAACQEAAA8AAAAAAAAAAQAgAAAAIgAAAGRycy9kb3ducmV2Lnht&#10;bFBLAQIUABQAAAAIAIdO4kBUmxD6+QEAAKoDAAAOAAAAAAAAAAEAIAAAACcBAABkcnMvZTJvRG9j&#10;LnhtbFBLBQYAAAAABgAGAFkBAACSBQAAAAA=&#10;">
                <v:fill on="f" focussize="0,0"/>
                <v:stroke color="#000000" joinstyle="round" endarrow="block"/>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25824" behindDoc="0" locked="0" layoutInCell="1" allowOverlap="1">
                <wp:simplePos x="0" y="0"/>
                <wp:positionH relativeFrom="column">
                  <wp:posOffset>2474595</wp:posOffset>
                </wp:positionH>
                <wp:positionV relativeFrom="paragraph">
                  <wp:posOffset>125095</wp:posOffset>
                </wp:positionV>
                <wp:extent cx="400050" cy="0"/>
                <wp:effectExtent l="0" t="38100" r="0" b="38100"/>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94.85pt;margin-top:9.85pt;height:0pt;width:31.5pt;z-index:251725824;mso-width-relative:page;mso-height-relative:page;" filled="f" stroked="t" coordsize="21600,21600" o:gfxdata="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VUo0NgAAAAJAQAADwAAAAAAAAABACAAAAAiAAAAZHJzL2Rvd25yZXYu&#10;eG1sUEsBAhQAFAAAAAgAh07iQPhmjcj7AQAAqgMAAA4AAAAAAAAAAQAgAAAAJwEAAGRycy9lMm9E&#10;b2MueG1sUEsFBgAAAAAGAAYAWQEAAJQFAAAAAA==&#10;">
                <v:fill on="f" focussize="0,0"/>
                <v:stroke color="#000000" joinstyle="round" endarrow="block"/>
                <v:imagedata o:title=""/>
                <o:lock v:ext="edit" aspectratio="f"/>
              </v:shape>
            </w:pict>
          </mc:Fallback>
        </mc:AlternateContent>
      </w:r>
      <w:r>
        <w:rPr>
          <w:rFonts w:ascii="宋体" w:eastAsia="宋体" w:hAnsi="宋体" w:cs="宋体" w:hint="eastAsia"/>
          <w:noProof/>
          <w:color w:val="FF0000"/>
          <w:sz w:val="24"/>
          <w:szCs w:val="20"/>
        </w:rPr>
        <mc:AlternateContent>
          <mc:Choice Requires="wps">
            <w:drawing>
              <wp:anchor distT="0" distB="0" distL="114300" distR="114300" simplePos="0" relativeHeight="251724800" behindDoc="0" locked="0" layoutInCell="1" allowOverlap="1">
                <wp:simplePos x="0" y="0"/>
                <wp:positionH relativeFrom="column">
                  <wp:posOffset>1009650</wp:posOffset>
                </wp:positionH>
                <wp:positionV relativeFrom="paragraph">
                  <wp:posOffset>108585</wp:posOffset>
                </wp:positionV>
                <wp:extent cx="447675" cy="0"/>
                <wp:effectExtent l="0" t="38100" r="9525" b="38100"/>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cmpd="sng">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79.5pt;margin-top:8.55pt;height:0pt;width:35.25pt;z-index:251724800;mso-width-relative:page;mso-height-relative:page;" filled="f" stroked="t" coordsize="21600,21600" o:gfxdata="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zf/S9gAAAAJAQAADwAAAAAAAAABACAAAAAiAAAAZHJzL2Rvd25yZXYu&#10;eG1sUEsBAhQAFAAAAAgAh07iQJHztUn7AQAAqgMAAA4AAAAAAAAAAQAgAAAAJwEAAGRycy9lMm9E&#10;b2MueG1sUEsFBgAAAAAGAAYAWQEAAJQFAAAAAA==&#10;">
                <v:fill on="f" focussize="0,0"/>
                <v:stroke color="#000000" joinstyle="round" endarrow="block"/>
                <v:imagedata o:title=""/>
                <o:lock v:ext="edit" aspectratio="f"/>
              </v:shape>
            </w:pict>
          </mc:Fallback>
        </mc:AlternateContent>
      </w:r>
    </w:p>
    <w:p w:rsidR="008E1DF0" w:rsidRDefault="008E1DF0">
      <w:pPr>
        <w:spacing w:line="300" w:lineRule="auto"/>
        <w:ind w:firstLineChars="200" w:firstLine="480"/>
        <w:jc w:val="left"/>
        <w:rPr>
          <w:rFonts w:ascii="宋体" w:eastAsia="宋体" w:hAnsi="宋体" w:cs="宋体"/>
          <w:color w:val="FF0000"/>
          <w:sz w:val="24"/>
          <w:szCs w:val="20"/>
        </w:rPr>
      </w:pPr>
    </w:p>
    <w:p w:rsidR="008E1DF0" w:rsidRDefault="008C4AB4">
      <w:pPr>
        <w:ind w:firstLineChars="100" w:firstLine="210"/>
        <w:rPr>
          <w:rFonts w:ascii="宋体" w:eastAsia="宋体" w:hAnsi="宋体"/>
          <w:color w:val="000000" w:themeColor="text1"/>
        </w:rPr>
      </w:pPr>
      <w:bookmarkStart w:id="15" w:name="_Toc534487519"/>
      <w:r>
        <w:rPr>
          <w:rFonts w:ascii="宋体" w:eastAsia="宋体" w:hAnsi="宋体" w:hint="eastAsia"/>
          <w:color w:val="000000" w:themeColor="text1"/>
        </w:rPr>
        <w:t>(2)专业能力体系课程方案</w:t>
      </w:r>
      <w:bookmarkEnd w:id="15"/>
    </w:p>
    <w:tbl>
      <w:tblPr>
        <w:tblW w:w="9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848"/>
        <w:gridCol w:w="1074"/>
        <w:gridCol w:w="2468"/>
        <w:gridCol w:w="423"/>
        <w:gridCol w:w="572"/>
        <w:gridCol w:w="669"/>
        <w:gridCol w:w="422"/>
        <w:gridCol w:w="587"/>
        <w:gridCol w:w="627"/>
        <w:gridCol w:w="464"/>
        <w:gridCol w:w="610"/>
        <w:gridCol w:w="592"/>
      </w:tblGrid>
      <w:tr w:rsidR="008E1DF0">
        <w:trPr>
          <w:trHeight w:val="375"/>
          <w:jc w:val="center"/>
        </w:trPr>
        <w:tc>
          <w:tcPr>
            <w:tcW w:w="483" w:type="dxa"/>
            <w:vMerge w:val="restart"/>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序号</w:t>
            </w:r>
          </w:p>
        </w:tc>
        <w:tc>
          <w:tcPr>
            <w:tcW w:w="848" w:type="dxa"/>
            <w:vMerge w:val="restart"/>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课程</w:t>
            </w:r>
          </w:p>
          <w:p w:rsidR="008E1DF0" w:rsidRDefault="008C4AB4">
            <w:pPr>
              <w:jc w:val="center"/>
              <w:rPr>
                <w:rFonts w:ascii="宋体" w:eastAsia="宋体" w:hAnsi="宋体"/>
                <w:color w:val="000000" w:themeColor="text1"/>
              </w:rPr>
            </w:pPr>
            <w:r>
              <w:rPr>
                <w:rFonts w:ascii="宋体" w:eastAsia="宋体" w:hAnsi="宋体" w:hint="eastAsia"/>
                <w:color w:val="000000" w:themeColor="text1"/>
              </w:rPr>
              <w:t>性质</w:t>
            </w:r>
          </w:p>
        </w:tc>
        <w:tc>
          <w:tcPr>
            <w:tcW w:w="1074" w:type="dxa"/>
            <w:vMerge w:val="restart"/>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类别</w:t>
            </w:r>
          </w:p>
        </w:tc>
        <w:tc>
          <w:tcPr>
            <w:tcW w:w="2468" w:type="dxa"/>
            <w:vMerge w:val="restart"/>
            <w:tcBorders>
              <w:left w:val="single" w:sz="4" w:space="0" w:color="auto"/>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学习领域课程名称</w:t>
            </w:r>
          </w:p>
        </w:tc>
        <w:tc>
          <w:tcPr>
            <w:tcW w:w="423" w:type="dxa"/>
            <w:vMerge w:val="restart"/>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课程类型</w:t>
            </w:r>
          </w:p>
        </w:tc>
        <w:tc>
          <w:tcPr>
            <w:tcW w:w="572" w:type="dxa"/>
            <w:vMerge w:val="restart"/>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总</w:t>
            </w:r>
          </w:p>
          <w:p w:rsidR="008E1DF0" w:rsidRDefault="008C4AB4">
            <w:pPr>
              <w:jc w:val="center"/>
              <w:rPr>
                <w:rFonts w:ascii="宋体" w:eastAsia="宋体" w:hAnsi="宋体"/>
                <w:color w:val="000000" w:themeColor="text1"/>
              </w:rPr>
            </w:pPr>
            <w:r>
              <w:rPr>
                <w:rFonts w:ascii="宋体" w:eastAsia="宋体" w:hAnsi="宋体" w:hint="eastAsia"/>
                <w:color w:val="000000" w:themeColor="text1"/>
              </w:rPr>
              <w:t>学时</w:t>
            </w:r>
          </w:p>
        </w:tc>
        <w:tc>
          <w:tcPr>
            <w:tcW w:w="669" w:type="dxa"/>
            <w:vMerge w:val="restart"/>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学分</w:t>
            </w:r>
          </w:p>
        </w:tc>
        <w:tc>
          <w:tcPr>
            <w:tcW w:w="1009" w:type="dxa"/>
            <w:gridSpan w:val="2"/>
            <w:tcBorders>
              <w:bottom w:val="single" w:sz="4" w:space="0" w:color="auto"/>
              <w:right w:val="single" w:sz="4" w:space="0" w:color="auto"/>
            </w:tcBorders>
            <w:vAlign w:val="center"/>
          </w:tcPr>
          <w:p w:rsidR="008E1DF0" w:rsidRDefault="008C4AB4">
            <w:pPr>
              <w:jc w:val="center"/>
              <w:rPr>
                <w:rFonts w:ascii="宋体" w:eastAsia="宋体" w:hAnsi="宋体"/>
                <w:color w:val="000000" w:themeColor="text1"/>
              </w:rPr>
            </w:pPr>
            <w:proofErr w:type="gramStart"/>
            <w:r>
              <w:rPr>
                <w:rFonts w:ascii="宋体" w:eastAsia="宋体" w:hAnsi="宋体" w:hint="eastAsia"/>
                <w:color w:val="000000" w:themeColor="text1"/>
              </w:rPr>
              <w:t>一</w:t>
            </w:r>
            <w:proofErr w:type="gramEnd"/>
            <w:r>
              <w:rPr>
                <w:rFonts w:ascii="宋体" w:eastAsia="宋体" w:hAnsi="宋体" w:hint="eastAsia"/>
                <w:color w:val="000000" w:themeColor="text1"/>
              </w:rPr>
              <w:t>学年</w:t>
            </w:r>
          </w:p>
        </w:tc>
        <w:tc>
          <w:tcPr>
            <w:tcW w:w="1091" w:type="dxa"/>
            <w:gridSpan w:val="2"/>
            <w:tcBorders>
              <w:left w:val="single" w:sz="4" w:space="0" w:color="auto"/>
              <w:bottom w:val="single" w:sz="4" w:space="0" w:color="auto"/>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二学年</w:t>
            </w:r>
          </w:p>
        </w:tc>
        <w:tc>
          <w:tcPr>
            <w:tcW w:w="1202" w:type="dxa"/>
            <w:gridSpan w:val="2"/>
            <w:tcBorders>
              <w:left w:val="single" w:sz="4" w:space="0" w:color="auto"/>
              <w:bottom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三学年</w:t>
            </w:r>
          </w:p>
        </w:tc>
      </w:tr>
      <w:tr w:rsidR="008E1DF0">
        <w:trPr>
          <w:trHeight w:val="405"/>
          <w:jc w:val="center"/>
        </w:trPr>
        <w:tc>
          <w:tcPr>
            <w:tcW w:w="483" w:type="dxa"/>
            <w:vMerge/>
            <w:vAlign w:val="center"/>
          </w:tcPr>
          <w:p w:rsidR="008E1DF0" w:rsidRDefault="008E1DF0">
            <w:pPr>
              <w:jc w:val="center"/>
              <w:rPr>
                <w:rFonts w:ascii="宋体" w:eastAsia="宋体" w:hAnsi="宋体"/>
                <w:color w:val="000000" w:themeColor="text1"/>
              </w:rPr>
            </w:pPr>
          </w:p>
        </w:tc>
        <w:tc>
          <w:tcPr>
            <w:tcW w:w="848" w:type="dxa"/>
            <w:vMerge/>
            <w:tcBorders>
              <w:right w:val="single" w:sz="4" w:space="0" w:color="auto"/>
            </w:tcBorders>
            <w:vAlign w:val="center"/>
          </w:tcPr>
          <w:p w:rsidR="008E1DF0" w:rsidRDefault="008E1DF0">
            <w:pPr>
              <w:jc w:val="center"/>
              <w:rPr>
                <w:rFonts w:ascii="宋体" w:eastAsia="宋体" w:hAnsi="宋体"/>
                <w:color w:val="000000" w:themeColor="text1"/>
              </w:rPr>
            </w:pPr>
          </w:p>
        </w:tc>
        <w:tc>
          <w:tcPr>
            <w:tcW w:w="1074" w:type="dxa"/>
            <w:vMerge/>
            <w:tcBorders>
              <w:right w:val="single" w:sz="4" w:space="0" w:color="auto"/>
            </w:tcBorders>
            <w:vAlign w:val="center"/>
          </w:tcPr>
          <w:p w:rsidR="008E1DF0" w:rsidRDefault="008E1DF0">
            <w:pPr>
              <w:jc w:val="center"/>
              <w:rPr>
                <w:rFonts w:ascii="宋体" w:eastAsia="宋体" w:hAnsi="宋体"/>
                <w:color w:val="000000" w:themeColor="text1"/>
              </w:rPr>
            </w:pPr>
          </w:p>
        </w:tc>
        <w:tc>
          <w:tcPr>
            <w:tcW w:w="2468" w:type="dxa"/>
            <w:vMerge/>
            <w:tcBorders>
              <w:left w:val="single" w:sz="4" w:space="0" w:color="auto"/>
              <w:right w:val="single" w:sz="4" w:space="0" w:color="auto"/>
            </w:tcBorders>
            <w:vAlign w:val="center"/>
          </w:tcPr>
          <w:p w:rsidR="008E1DF0" w:rsidRDefault="008E1DF0">
            <w:pPr>
              <w:jc w:val="center"/>
              <w:rPr>
                <w:rFonts w:ascii="宋体" w:eastAsia="宋体" w:hAnsi="宋体"/>
                <w:color w:val="000000" w:themeColor="text1"/>
              </w:rPr>
            </w:pPr>
          </w:p>
        </w:tc>
        <w:tc>
          <w:tcPr>
            <w:tcW w:w="423" w:type="dxa"/>
            <w:vMerge/>
            <w:tcBorders>
              <w:left w:val="single" w:sz="4" w:space="0" w:color="auto"/>
            </w:tcBorders>
            <w:vAlign w:val="center"/>
          </w:tcPr>
          <w:p w:rsidR="008E1DF0" w:rsidRDefault="008E1DF0">
            <w:pPr>
              <w:jc w:val="center"/>
              <w:rPr>
                <w:rFonts w:ascii="宋体" w:eastAsia="宋体" w:hAnsi="宋体"/>
                <w:color w:val="000000" w:themeColor="text1"/>
              </w:rPr>
            </w:pPr>
          </w:p>
        </w:tc>
        <w:tc>
          <w:tcPr>
            <w:tcW w:w="572" w:type="dxa"/>
            <w:vMerge/>
            <w:vAlign w:val="center"/>
          </w:tcPr>
          <w:p w:rsidR="008E1DF0" w:rsidRDefault="008E1DF0">
            <w:pPr>
              <w:jc w:val="center"/>
              <w:rPr>
                <w:rFonts w:ascii="宋体" w:eastAsia="宋体" w:hAnsi="宋体"/>
                <w:color w:val="000000" w:themeColor="text1"/>
              </w:rPr>
            </w:pPr>
          </w:p>
        </w:tc>
        <w:tc>
          <w:tcPr>
            <w:tcW w:w="669" w:type="dxa"/>
            <w:vMerge/>
            <w:vAlign w:val="center"/>
          </w:tcPr>
          <w:p w:rsidR="008E1DF0" w:rsidRDefault="008E1DF0">
            <w:pPr>
              <w:jc w:val="center"/>
              <w:rPr>
                <w:rFonts w:ascii="宋体" w:eastAsia="宋体" w:hAnsi="宋体"/>
                <w:color w:val="000000" w:themeColor="text1"/>
              </w:rPr>
            </w:pPr>
          </w:p>
        </w:tc>
        <w:tc>
          <w:tcPr>
            <w:tcW w:w="422" w:type="dxa"/>
            <w:tcBorders>
              <w:top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1学期</w:t>
            </w:r>
          </w:p>
        </w:tc>
        <w:tc>
          <w:tcPr>
            <w:tcW w:w="587" w:type="dxa"/>
            <w:tcBorders>
              <w:top w:val="single" w:sz="4" w:space="0" w:color="auto"/>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2学期</w:t>
            </w:r>
          </w:p>
        </w:tc>
        <w:tc>
          <w:tcPr>
            <w:tcW w:w="627" w:type="dxa"/>
            <w:tcBorders>
              <w:top w:val="single" w:sz="4" w:space="0" w:color="auto"/>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3学期</w:t>
            </w:r>
          </w:p>
        </w:tc>
        <w:tc>
          <w:tcPr>
            <w:tcW w:w="464" w:type="dxa"/>
            <w:tcBorders>
              <w:top w:val="single" w:sz="4" w:space="0" w:color="auto"/>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4学期</w:t>
            </w:r>
          </w:p>
        </w:tc>
        <w:tc>
          <w:tcPr>
            <w:tcW w:w="610" w:type="dxa"/>
            <w:tcBorders>
              <w:top w:val="single" w:sz="4" w:space="0" w:color="auto"/>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5学期</w:t>
            </w:r>
          </w:p>
        </w:tc>
        <w:tc>
          <w:tcPr>
            <w:tcW w:w="592" w:type="dxa"/>
            <w:tcBorders>
              <w:top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6学期</w:t>
            </w: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机械制图与CAD</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42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汽车机械基础★</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42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汽车文化</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2.0</w:t>
            </w:r>
          </w:p>
        </w:tc>
        <w:tc>
          <w:tcPr>
            <w:tcW w:w="42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4</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汽车法规（标准）</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5</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汽车构造★</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68</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4.0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68</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电动汽车构造★</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7</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汽车检测与维修技能训练</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C</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b/>
                <w:bCs/>
                <w:color w:val="000000" w:themeColor="text1"/>
              </w:rPr>
            </w:pPr>
            <w:r>
              <w:rPr>
                <w:rFonts w:ascii="宋体" w:eastAsia="宋体" w:hAnsi="宋体" w:hint="eastAsia"/>
                <w:color w:val="000000" w:themeColor="text1"/>
              </w:rPr>
              <w:t>24</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8</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汽车前台接待与服务</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trHeight w:val="90"/>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9</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汽车配件与物流管理(电子商务)★</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10</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汽车电器★</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4.0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68</w:t>
            </w: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11</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汽车保养与维护★</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12</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汽车安全驾驶</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13</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必修课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专业平台</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汽车技术与服务技能训练</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C</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24</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24</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14</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通识课程</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6"/>
                <w:szCs w:val="16"/>
                <w:lang w:bidi="ar"/>
              </w:rPr>
              <w:t>安全教育</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15</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通识课程</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汽车商务礼仪(车展；汽车模特)★</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16</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汽车营销基础与实务★</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4</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17</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汽车营销技能训练</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C</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24</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24</w:t>
            </w: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18</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汽车消费心理学</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lastRenderedPageBreak/>
              <w:t>19</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财务知识基础</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 xml:space="preserve"> </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20</w:t>
            </w:r>
          </w:p>
        </w:tc>
        <w:tc>
          <w:tcPr>
            <w:tcW w:w="848" w:type="dxa"/>
            <w:tcBorders>
              <w:right w:val="single" w:sz="4" w:space="0" w:color="auto"/>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汽车信贷与保险★</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21</w:t>
            </w:r>
          </w:p>
        </w:tc>
        <w:tc>
          <w:tcPr>
            <w:tcW w:w="848" w:type="dxa"/>
            <w:tcBorders>
              <w:right w:val="single" w:sz="4" w:space="0" w:color="auto"/>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二手车评估★</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22</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专业应用项目实训</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C</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150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5</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150</w:t>
            </w: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23</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营销岗位项目实训</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C</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180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180</w:t>
            </w: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24</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服务岗位项目实训</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C</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180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180</w:t>
            </w: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25</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专业方向</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毕业综合实训和生产(顶岗)实习       或创新创业★</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C</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306</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13</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306</w:t>
            </w: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26</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创新创业</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汽车新技术</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464" w:type="dxa"/>
            <w:vAlign w:val="center"/>
          </w:tcPr>
          <w:p w:rsidR="008E1DF0" w:rsidRDefault="008E1DF0">
            <w:pPr>
              <w:jc w:val="center"/>
              <w:rPr>
                <w:rFonts w:ascii="宋体" w:eastAsia="宋体" w:hAnsi="宋体"/>
                <w:color w:val="000000" w:themeColor="text1"/>
              </w:rPr>
            </w:pP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27</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创新创业</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w:t>
            </w:r>
            <w:proofErr w:type="gramStart"/>
            <w:r>
              <w:rPr>
                <w:rFonts w:ascii="宋体" w:eastAsia="宋体" w:hAnsi="宋体" w:cs="宋体" w:hint="eastAsia"/>
                <w:color w:val="000000"/>
                <w:kern w:val="0"/>
                <w:sz w:val="18"/>
                <w:szCs w:val="18"/>
                <w:lang w:bidi="ar"/>
              </w:rPr>
              <w:t>车</w:t>
            </w:r>
            <w:proofErr w:type="gramEnd"/>
            <w:r>
              <w:rPr>
                <w:rFonts w:ascii="宋体" w:eastAsia="宋体" w:hAnsi="宋体" w:cs="宋体" w:hint="eastAsia"/>
                <w:color w:val="000000"/>
                <w:kern w:val="0"/>
                <w:sz w:val="18"/>
                <w:szCs w:val="18"/>
                <w:lang w:bidi="ar"/>
              </w:rPr>
              <w:t>联网技术(局域网)</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28</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创新创业</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6"/>
                <w:szCs w:val="16"/>
                <w:lang w:bidi="ar"/>
              </w:rPr>
              <w:t>新能源汽车概论</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29</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创新创业</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汽车智能化技术</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trHeight w:val="497"/>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创新创业</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汽车市场营销策划(推销技巧)★</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b/>
                <w:bCs/>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b/>
                <w:bCs/>
                <w:color w:val="000000" w:themeColor="text1"/>
              </w:rPr>
            </w:pPr>
            <w:r>
              <w:rPr>
                <w:rFonts w:ascii="宋体" w:eastAsia="宋体" w:hAnsi="宋体" w:hint="eastAsia"/>
                <w:color w:val="000000" w:themeColor="text1"/>
              </w:rPr>
              <w:t>2.0</w:t>
            </w:r>
          </w:p>
        </w:tc>
        <w:tc>
          <w:tcPr>
            <w:tcW w:w="422" w:type="dxa"/>
            <w:vAlign w:val="center"/>
          </w:tcPr>
          <w:p w:rsidR="008E1DF0" w:rsidRDefault="008E1DF0">
            <w:pPr>
              <w:jc w:val="center"/>
              <w:rPr>
                <w:rFonts w:ascii="宋体" w:eastAsia="宋体" w:hAnsi="宋体"/>
                <w:b/>
                <w:bCs/>
                <w:color w:val="000000" w:themeColor="text1"/>
              </w:rPr>
            </w:pPr>
          </w:p>
        </w:tc>
        <w:tc>
          <w:tcPr>
            <w:tcW w:w="587" w:type="dxa"/>
            <w:vAlign w:val="center"/>
          </w:tcPr>
          <w:p w:rsidR="008E1DF0" w:rsidRDefault="008E1DF0">
            <w:pPr>
              <w:jc w:val="center"/>
              <w:rPr>
                <w:rFonts w:ascii="宋体" w:eastAsia="宋体" w:hAnsi="宋体"/>
                <w:b/>
                <w:bCs/>
                <w:color w:val="000000" w:themeColor="text1"/>
              </w:rPr>
            </w:pPr>
          </w:p>
        </w:tc>
        <w:tc>
          <w:tcPr>
            <w:tcW w:w="627" w:type="dxa"/>
            <w:vAlign w:val="center"/>
          </w:tcPr>
          <w:p w:rsidR="008E1DF0" w:rsidRDefault="008E1DF0">
            <w:pPr>
              <w:jc w:val="center"/>
              <w:rPr>
                <w:rFonts w:ascii="宋体" w:eastAsia="宋体" w:hAnsi="宋体"/>
                <w:b/>
                <w:bCs/>
                <w:color w:val="000000" w:themeColor="text1"/>
              </w:rPr>
            </w:pPr>
          </w:p>
        </w:tc>
        <w:tc>
          <w:tcPr>
            <w:tcW w:w="464" w:type="dxa"/>
            <w:vAlign w:val="center"/>
          </w:tcPr>
          <w:p w:rsidR="008E1DF0" w:rsidRDefault="008C4AB4">
            <w:pPr>
              <w:jc w:val="center"/>
              <w:rPr>
                <w:rFonts w:ascii="宋体" w:eastAsia="宋体" w:hAnsi="宋体"/>
                <w:b/>
                <w:bCs/>
                <w:color w:val="000000" w:themeColor="text1"/>
              </w:rPr>
            </w:pPr>
            <w:r>
              <w:rPr>
                <w:rFonts w:ascii="宋体" w:eastAsia="宋体" w:hAnsi="宋体" w:hint="eastAsia"/>
                <w:color w:val="000000" w:themeColor="text1"/>
              </w:rPr>
              <w:t>32</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trHeight w:val="497"/>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31</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创新创业</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6"/>
                <w:szCs w:val="16"/>
                <w:lang w:bidi="ar"/>
              </w:rPr>
              <w:t>汽车综合服务管理(4S店租赁；驾校；精品；美容)</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3.0</w:t>
            </w:r>
          </w:p>
        </w:tc>
        <w:tc>
          <w:tcPr>
            <w:tcW w:w="422" w:type="dxa"/>
            <w:vAlign w:val="center"/>
          </w:tcPr>
          <w:p w:rsidR="008E1DF0" w:rsidRDefault="008E1DF0">
            <w:pPr>
              <w:jc w:val="center"/>
              <w:rPr>
                <w:rFonts w:ascii="宋体" w:eastAsia="宋体" w:hAnsi="宋体"/>
                <w:b/>
                <w:bCs/>
                <w:color w:val="000000" w:themeColor="text1"/>
              </w:rPr>
            </w:pPr>
          </w:p>
        </w:tc>
        <w:tc>
          <w:tcPr>
            <w:tcW w:w="587" w:type="dxa"/>
            <w:vAlign w:val="center"/>
          </w:tcPr>
          <w:p w:rsidR="008E1DF0" w:rsidRDefault="008E1DF0">
            <w:pPr>
              <w:jc w:val="center"/>
              <w:rPr>
                <w:rFonts w:ascii="宋体" w:eastAsia="宋体" w:hAnsi="宋体"/>
                <w:b/>
                <w:bCs/>
                <w:color w:val="000000" w:themeColor="text1"/>
              </w:rPr>
            </w:pPr>
          </w:p>
        </w:tc>
        <w:tc>
          <w:tcPr>
            <w:tcW w:w="627" w:type="dxa"/>
            <w:vAlign w:val="center"/>
          </w:tcPr>
          <w:p w:rsidR="008E1DF0" w:rsidRDefault="008E1DF0">
            <w:pPr>
              <w:jc w:val="center"/>
              <w:rPr>
                <w:rFonts w:ascii="宋体" w:eastAsia="宋体" w:hAnsi="宋体"/>
                <w:b/>
                <w:bCs/>
                <w:color w:val="000000" w:themeColor="text1"/>
              </w:rPr>
            </w:pP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60</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r w:rsidR="008E1DF0">
        <w:trPr>
          <w:jc w:val="center"/>
        </w:trPr>
        <w:tc>
          <w:tcPr>
            <w:tcW w:w="483"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848"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选修课</w:t>
            </w:r>
          </w:p>
        </w:tc>
        <w:tc>
          <w:tcPr>
            <w:tcW w:w="1074" w:type="dxa"/>
            <w:tcBorders>
              <w:righ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创新创业</w:t>
            </w:r>
          </w:p>
        </w:tc>
        <w:tc>
          <w:tcPr>
            <w:tcW w:w="2468" w:type="dxa"/>
            <w:tcBorders>
              <w:left w:val="single" w:sz="4" w:space="0" w:color="auto"/>
              <w:right w:val="single" w:sz="4" w:space="0" w:color="auto"/>
            </w:tcBorders>
            <w:vAlign w:val="center"/>
          </w:tcPr>
          <w:p w:rsidR="008E1DF0" w:rsidRDefault="008C4AB4">
            <w:pPr>
              <w:widowControl/>
              <w:jc w:val="left"/>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大学生创新创业训练项目</w:t>
            </w:r>
          </w:p>
        </w:tc>
        <w:tc>
          <w:tcPr>
            <w:tcW w:w="423" w:type="dxa"/>
            <w:tcBorders>
              <w:left w:val="single" w:sz="4" w:space="0" w:color="auto"/>
            </w:tcBorders>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B</w:t>
            </w:r>
          </w:p>
        </w:tc>
        <w:tc>
          <w:tcPr>
            <w:tcW w:w="572"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69"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2</w:t>
            </w:r>
          </w:p>
        </w:tc>
        <w:tc>
          <w:tcPr>
            <w:tcW w:w="422" w:type="dxa"/>
            <w:vAlign w:val="center"/>
          </w:tcPr>
          <w:p w:rsidR="008E1DF0" w:rsidRDefault="008E1DF0">
            <w:pPr>
              <w:jc w:val="center"/>
              <w:rPr>
                <w:rFonts w:ascii="宋体" w:eastAsia="宋体" w:hAnsi="宋体"/>
                <w:color w:val="000000" w:themeColor="text1"/>
              </w:rPr>
            </w:pPr>
          </w:p>
        </w:tc>
        <w:tc>
          <w:tcPr>
            <w:tcW w:w="587" w:type="dxa"/>
            <w:vAlign w:val="center"/>
          </w:tcPr>
          <w:p w:rsidR="008E1DF0" w:rsidRDefault="008E1DF0">
            <w:pPr>
              <w:jc w:val="center"/>
              <w:rPr>
                <w:rFonts w:ascii="宋体" w:eastAsia="宋体" w:hAnsi="宋体"/>
                <w:color w:val="000000" w:themeColor="text1"/>
              </w:rPr>
            </w:pPr>
          </w:p>
        </w:tc>
        <w:tc>
          <w:tcPr>
            <w:tcW w:w="627" w:type="dxa"/>
            <w:vAlign w:val="center"/>
          </w:tcPr>
          <w:p w:rsidR="008E1DF0" w:rsidRDefault="008E1DF0">
            <w:pPr>
              <w:jc w:val="center"/>
              <w:rPr>
                <w:rFonts w:ascii="宋体" w:eastAsia="宋体" w:hAnsi="宋体"/>
                <w:color w:val="000000" w:themeColor="text1"/>
              </w:rPr>
            </w:pPr>
          </w:p>
        </w:tc>
        <w:tc>
          <w:tcPr>
            <w:tcW w:w="464" w:type="dxa"/>
            <w:vAlign w:val="center"/>
          </w:tcPr>
          <w:p w:rsidR="008E1DF0" w:rsidRDefault="008C4AB4">
            <w:pPr>
              <w:jc w:val="center"/>
              <w:rPr>
                <w:rFonts w:ascii="宋体" w:eastAsia="宋体" w:hAnsi="宋体"/>
                <w:color w:val="000000" w:themeColor="text1"/>
              </w:rPr>
            </w:pPr>
            <w:r>
              <w:rPr>
                <w:rFonts w:ascii="宋体" w:eastAsia="宋体" w:hAnsi="宋体" w:hint="eastAsia"/>
                <w:color w:val="000000" w:themeColor="text1"/>
              </w:rPr>
              <w:t>32</w:t>
            </w:r>
          </w:p>
        </w:tc>
        <w:tc>
          <w:tcPr>
            <w:tcW w:w="610" w:type="dxa"/>
            <w:vAlign w:val="center"/>
          </w:tcPr>
          <w:p w:rsidR="008E1DF0" w:rsidRDefault="008E1DF0">
            <w:pPr>
              <w:jc w:val="center"/>
              <w:rPr>
                <w:rFonts w:ascii="宋体" w:eastAsia="宋体" w:hAnsi="宋体"/>
                <w:color w:val="000000" w:themeColor="text1"/>
              </w:rPr>
            </w:pPr>
          </w:p>
        </w:tc>
        <w:tc>
          <w:tcPr>
            <w:tcW w:w="592" w:type="dxa"/>
            <w:vAlign w:val="center"/>
          </w:tcPr>
          <w:p w:rsidR="008E1DF0" w:rsidRDefault="008E1DF0">
            <w:pPr>
              <w:jc w:val="center"/>
              <w:rPr>
                <w:rFonts w:ascii="宋体" w:eastAsia="宋体" w:hAnsi="宋体"/>
                <w:color w:val="000000" w:themeColor="text1"/>
              </w:rPr>
            </w:pPr>
          </w:p>
        </w:tc>
      </w:tr>
    </w:tbl>
    <w:p w:rsidR="008E1DF0" w:rsidRDefault="008E1DF0">
      <w:pPr>
        <w:ind w:firstLine="420"/>
      </w:pPr>
    </w:p>
    <w:p w:rsidR="008E1DF0" w:rsidRDefault="008C4AB4">
      <w:pPr>
        <w:pStyle w:val="1"/>
      </w:pPr>
      <w:bookmarkStart w:id="16" w:name="_Toc26186"/>
      <w:r>
        <w:rPr>
          <w:rFonts w:hint="eastAsia"/>
        </w:rPr>
        <w:t>四、人才培养模式与课程体系设计</w:t>
      </w:r>
      <w:bookmarkEnd w:id="16"/>
    </w:p>
    <w:p w:rsidR="008E1DF0" w:rsidRDefault="008C4AB4">
      <w:pPr>
        <w:pStyle w:val="2"/>
        <w:rPr>
          <w:sz w:val="24"/>
          <w:szCs w:val="24"/>
        </w:rPr>
      </w:pPr>
      <w:bookmarkStart w:id="17" w:name="_Toc28960"/>
      <w:r>
        <w:rPr>
          <w:rFonts w:hint="eastAsia"/>
          <w:sz w:val="24"/>
          <w:szCs w:val="24"/>
        </w:rPr>
        <w:t>1.</w:t>
      </w:r>
      <w:r>
        <w:rPr>
          <w:rFonts w:hint="eastAsia"/>
          <w:sz w:val="24"/>
          <w:szCs w:val="24"/>
        </w:rPr>
        <w:t>【人才培养模式】</w:t>
      </w:r>
      <w:bookmarkEnd w:id="17"/>
      <w:r>
        <w:rPr>
          <w:rFonts w:hint="eastAsia"/>
          <w:sz w:val="24"/>
          <w:szCs w:val="24"/>
        </w:rPr>
        <w:t xml:space="preserve"> </w:t>
      </w:r>
    </w:p>
    <w:p w:rsidR="008E1DF0" w:rsidRDefault="008C4AB4">
      <w:pPr>
        <w:jc w:val="center"/>
        <w:rPr>
          <w:rFonts w:ascii="宋体" w:eastAsia="宋体" w:hAnsi="宋体" w:cs="宋体"/>
          <w:bCs/>
          <w:sz w:val="18"/>
          <w:szCs w:val="18"/>
        </w:rPr>
      </w:pPr>
      <w:r>
        <w:rPr>
          <w:rFonts w:asciiTheme="majorEastAsia" w:eastAsiaTheme="majorEastAsia" w:hAnsiTheme="majorEastAsia" w:hint="eastAsia"/>
        </w:rPr>
        <w:t xml:space="preserve">　　</w:t>
      </w:r>
      <w:r>
        <w:rPr>
          <w:rFonts w:ascii="宋体" w:eastAsia="宋体" w:hAnsi="宋体"/>
          <w:noProof/>
          <w:sz w:val="18"/>
          <w:szCs w:val="18"/>
        </w:rPr>
        <w:drawing>
          <wp:inline distT="0" distB="0" distL="0" distR="0">
            <wp:extent cx="4105275" cy="233172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18653" cy="2339838"/>
                    </a:xfrm>
                    <a:prstGeom prst="rect">
                      <a:avLst/>
                    </a:prstGeom>
                    <a:noFill/>
                    <a:ln>
                      <a:noFill/>
                    </a:ln>
                  </pic:spPr>
                </pic:pic>
              </a:graphicData>
            </a:graphic>
          </wp:inline>
        </w:drawing>
      </w:r>
    </w:p>
    <w:p w:rsidR="008E1DF0" w:rsidRDefault="008C4AB4">
      <w:pPr>
        <w:jc w:val="center"/>
        <w:rPr>
          <w:rFonts w:ascii="宋体" w:eastAsia="宋体" w:hAnsi="宋体"/>
          <w:b/>
          <w:color w:val="FF0000"/>
          <w:sz w:val="18"/>
          <w:szCs w:val="18"/>
        </w:rPr>
      </w:pPr>
      <w:r>
        <w:rPr>
          <w:rFonts w:ascii="宋体" w:eastAsia="宋体" w:hAnsi="宋体" w:hint="eastAsia"/>
          <w:b/>
          <w:color w:val="FF0000"/>
          <w:sz w:val="18"/>
          <w:szCs w:val="18"/>
        </w:rPr>
        <w:t xml:space="preserve"> </w:t>
      </w:r>
      <w:r>
        <w:rPr>
          <w:rFonts w:ascii="宋体" w:eastAsia="宋体" w:hAnsi="宋体" w:hint="eastAsia"/>
          <w:b/>
          <w:color w:val="000000" w:themeColor="text1"/>
          <w:sz w:val="18"/>
          <w:szCs w:val="18"/>
        </w:rPr>
        <w:t>“学训交替，四阶推进”创新型人才培养模式</w:t>
      </w:r>
    </w:p>
    <w:p w:rsidR="008E1DF0" w:rsidRDefault="008E1DF0">
      <w:pPr>
        <w:ind w:firstLineChars="200" w:firstLine="420"/>
        <w:rPr>
          <w:rFonts w:asciiTheme="majorEastAsia" w:eastAsiaTheme="majorEastAsia" w:hAnsiTheme="majorEastAsia"/>
        </w:rPr>
      </w:pP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构建“基本能力培养、核心技能培养、特色技能培养、发展创新能力”四</w:t>
      </w:r>
      <w:proofErr w:type="gramStart"/>
      <w:r>
        <w:rPr>
          <w:rFonts w:asciiTheme="majorEastAsia" w:eastAsiaTheme="majorEastAsia" w:hAnsiTheme="majorEastAsia" w:hint="eastAsia"/>
        </w:rPr>
        <w:t>阶推进</w:t>
      </w:r>
      <w:proofErr w:type="gramEnd"/>
      <w:r>
        <w:rPr>
          <w:rFonts w:asciiTheme="majorEastAsia" w:eastAsiaTheme="majorEastAsia" w:hAnsiTheme="majorEastAsia" w:hint="eastAsia"/>
        </w:rPr>
        <w:t>人才培养模式。第一阶段（即第一、二学期）以学校学习专业、创新创业基础知识和基本技能为主；第二阶段（即第三学期）把主要专业核心课程放在校内学习，并尝试开展校内专任教师与校外行业企业兼职教授共同讲授一门课程试点，校企共同进行核心技能和创新创业技能的培养；第三阶段（即第四学期）尝试开展分层分类教学，在第一、二阶段掌握了基本技能和核心技能后，允许学生依据个人兴趣、个人特长通过选修不同创新创业专业课形式，实施模块化教学，促进学生的个性发展；第四阶段（即第五、六学期）顶岗实习或创新创业。培养学生的创新创业能力和精神，在企业参与项目实操，进行职业能力培养。</w:t>
      </w:r>
    </w:p>
    <w:p w:rsidR="008E1DF0" w:rsidRDefault="008C4AB4">
      <w:pPr>
        <w:pStyle w:val="2"/>
        <w:rPr>
          <w:sz w:val="24"/>
          <w:szCs w:val="24"/>
        </w:rPr>
      </w:pPr>
      <w:bookmarkStart w:id="18" w:name="_Toc26378"/>
      <w:r>
        <w:rPr>
          <w:rFonts w:hint="eastAsia"/>
          <w:sz w:val="24"/>
          <w:szCs w:val="24"/>
        </w:rPr>
        <w:lastRenderedPageBreak/>
        <w:t>2.</w:t>
      </w:r>
      <w:r>
        <w:rPr>
          <w:rFonts w:hint="eastAsia"/>
          <w:sz w:val="24"/>
          <w:szCs w:val="24"/>
        </w:rPr>
        <w:t>【课程体系设计】</w:t>
      </w:r>
      <w:bookmarkEnd w:id="18"/>
    </w:p>
    <w:p w:rsidR="008E1DF0" w:rsidRDefault="008C4AB4">
      <w:pPr>
        <w:ind w:firstLineChars="200" w:firstLine="420"/>
        <w:rPr>
          <w:rFonts w:ascii="宋体" w:eastAsia="宋体" w:hAnsi="宋体"/>
          <w:color w:val="000000" w:themeColor="text1"/>
        </w:rPr>
      </w:pPr>
      <w:bookmarkStart w:id="19" w:name="_Toc3771"/>
      <w:r>
        <w:rPr>
          <w:rFonts w:ascii="宋体" w:eastAsia="宋体" w:hAnsi="宋体" w:hint="eastAsia"/>
          <w:color w:val="000000" w:themeColor="text1"/>
        </w:rPr>
        <w:t>(1)基本素质与能力课（通识课程）（16门，36.5学分，其中公选课4学分）：军事技能训练、军事理论、体育、思想道德修养与法律基础廉洁修身、毛泽东思想与中国特色社会主义理论体系概论、大学生职业发展与就业指导、大学英语、计算机应用基础（采用先混合式教学模式）、高等数学、形势与政策、第二课堂活动、创新创业理论与方法、创新创业实践、大学生心理健康以及安全教育、汽车商务礼仪等课程。</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t>(2)专业素质与能力课程：</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fldChar w:fldCharType="begin"/>
      </w:r>
      <w:r>
        <w:rPr>
          <w:rFonts w:ascii="宋体" w:eastAsia="宋体" w:hAnsi="宋体" w:hint="eastAsia"/>
          <w:color w:val="000000" w:themeColor="text1"/>
        </w:rPr>
        <w:instrText xml:space="preserve"> = 1 \* GB3 </w:instrText>
      </w:r>
      <w:r>
        <w:rPr>
          <w:rFonts w:ascii="宋体" w:eastAsia="宋体" w:hAnsi="宋体" w:hint="eastAsia"/>
          <w:color w:val="000000" w:themeColor="text1"/>
        </w:rPr>
        <w:fldChar w:fldCharType="separate"/>
      </w:r>
      <w:r>
        <w:rPr>
          <w:rFonts w:ascii="宋体" w:eastAsia="宋体" w:hAnsi="宋体" w:hint="eastAsia"/>
          <w:color w:val="000000" w:themeColor="text1"/>
        </w:rPr>
        <w:t>①</w:t>
      </w:r>
      <w:r>
        <w:rPr>
          <w:rFonts w:ascii="宋体" w:eastAsia="宋体" w:hAnsi="宋体" w:hint="eastAsia"/>
          <w:color w:val="000000" w:themeColor="text1"/>
        </w:rPr>
        <w:fldChar w:fldCharType="end"/>
      </w:r>
      <w:r>
        <w:rPr>
          <w:rFonts w:ascii="宋体" w:eastAsia="宋体" w:hAnsi="宋体" w:hint="eastAsia"/>
          <w:color w:val="000000" w:themeColor="text1"/>
        </w:rPr>
        <w:t>专业技术平台课程（必修课程，13门，30学分）：汽车机械基础、机械制图与CAD、汽车构造、电动汽车构造、汽车（电动汽车）构造实习、汽车文化、汽车法规（标准）、汽车电器、汽车前台接待与服务、汽车保养与维护、汽车配件与物流管理(电子商务)、汽车安全驾驶、汽车技术与服务技能训练。</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fldChar w:fldCharType="begin"/>
      </w:r>
      <w:r>
        <w:rPr>
          <w:rFonts w:ascii="宋体" w:eastAsia="宋体" w:hAnsi="宋体" w:hint="eastAsia"/>
          <w:color w:val="000000" w:themeColor="text1"/>
        </w:rPr>
        <w:instrText xml:space="preserve"> = 2 \* GB3 </w:instrText>
      </w:r>
      <w:r>
        <w:rPr>
          <w:rFonts w:ascii="宋体" w:eastAsia="宋体" w:hAnsi="宋体" w:hint="eastAsia"/>
          <w:color w:val="000000" w:themeColor="text1"/>
        </w:rPr>
        <w:fldChar w:fldCharType="separate"/>
      </w:r>
      <w:r>
        <w:rPr>
          <w:rFonts w:ascii="宋体" w:eastAsia="宋体" w:hAnsi="宋体" w:hint="eastAsia"/>
          <w:color w:val="000000" w:themeColor="text1"/>
        </w:rPr>
        <w:t>②</w:t>
      </w:r>
      <w:r>
        <w:rPr>
          <w:rFonts w:ascii="宋体" w:eastAsia="宋体" w:hAnsi="宋体" w:hint="eastAsia"/>
          <w:color w:val="000000" w:themeColor="text1"/>
        </w:rPr>
        <w:fldChar w:fldCharType="end"/>
      </w:r>
      <w:r>
        <w:rPr>
          <w:rFonts w:ascii="宋体" w:eastAsia="宋体" w:hAnsi="宋体" w:hint="eastAsia"/>
          <w:color w:val="000000" w:themeColor="text1"/>
        </w:rPr>
        <w:t>专业技术核心（专门化方向）课程（选修课程，10门，45学分）：汽车营销基础与实务、汽车营销技能训练、汽车信贷与保险、财务知识基础、汽车消费心理学、二手车评估、专业应用项目实训、营销岗位项目实训、服务岗位项目实训、毕业综合实训和生产(顶岗)实习或创新创业。</w:t>
      </w:r>
    </w:p>
    <w:p w:rsidR="008E1DF0" w:rsidRDefault="008C4AB4">
      <w:pPr>
        <w:ind w:firstLineChars="200" w:firstLine="420"/>
        <w:rPr>
          <w:rFonts w:ascii="宋体" w:eastAsia="宋体" w:hAnsi="宋体"/>
          <w:color w:val="000000" w:themeColor="text1"/>
        </w:rPr>
      </w:pPr>
      <w:r>
        <w:rPr>
          <w:rFonts w:ascii="宋体" w:eastAsia="宋体" w:hAnsi="宋体" w:hint="eastAsia"/>
          <w:color w:val="000000" w:themeColor="text1"/>
        </w:rPr>
        <w:fldChar w:fldCharType="begin"/>
      </w:r>
      <w:r>
        <w:rPr>
          <w:rFonts w:ascii="宋体" w:eastAsia="宋体" w:hAnsi="宋体" w:hint="eastAsia"/>
          <w:color w:val="000000" w:themeColor="text1"/>
        </w:rPr>
        <w:instrText xml:space="preserve"> = 3 \* GB3 </w:instrText>
      </w:r>
      <w:r>
        <w:rPr>
          <w:rFonts w:ascii="宋体" w:eastAsia="宋体" w:hAnsi="宋体" w:hint="eastAsia"/>
          <w:color w:val="000000" w:themeColor="text1"/>
        </w:rPr>
        <w:fldChar w:fldCharType="separate"/>
      </w:r>
      <w:r>
        <w:rPr>
          <w:rFonts w:ascii="宋体" w:eastAsia="宋体" w:hAnsi="宋体" w:hint="eastAsia"/>
          <w:color w:val="000000" w:themeColor="text1"/>
        </w:rPr>
        <w:t>③</w:t>
      </w:r>
      <w:r>
        <w:rPr>
          <w:rFonts w:ascii="宋体" w:eastAsia="宋体" w:hAnsi="宋体" w:hint="eastAsia"/>
          <w:color w:val="000000" w:themeColor="text1"/>
        </w:rPr>
        <w:fldChar w:fldCharType="end"/>
      </w:r>
      <w:r>
        <w:rPr>
          <w:rFonts w:ascii="宋体" w:eastAsia="宋体" w:hAnsi="宋体" w:hint="eastAsia"/>
          <w:color w:val="000000" w:themeColor="text1"/>
        </w:rPr>
        <w:t>创新创业特色课程（选修课程，7门，19学分）：汽车</w:t>
      </w:r>
      <w:proofErr w:type="gramStart"/>
      <w:r>
        <w:rPr>
          <w:rFonts w:ascii="宋体" w:eastAsia="宋体" w:hAnsi="宋体" w:hint="eastAsia"/>
          <w:color w:val="000000" w:themeColor="text1"/>
        </w:rPr>
        <w:t>车</w:t>
      </w:r>
      <w:proofErr w:type="gramEnd"/>
      <w:r>
        <w:rPr>
          <w:rFonts w:ascii="宋体" w:eastAsia="宋体" w:hAnsi="宋体" w:hint="eastAsia"/>
          <w:color w:val="000000" w:themeColor="text1"/>
        </w:rPr>
        <w:t>联网技术(局域网) 、汽车新技术、汽车商务礼仪(车展、汽车模特)、汽车智能化技术、汽车市场营销策划(推销技巧)、汽车综合服务管理(4S店租赁、驾校、精品、美容)、大学生创新创业训练项目。</w:t>
      </w:r>
    </w:p>
    <w:p w:rsidR="008E1DF0" w:rsidRDefault="008C4AB4">
      <w:pPr>
        <w:pStyle w:val="2"/>
        <w:rPr>
          <w:rFonts w:ascii="宋体" w:eastAsia="宋体" w:hAnsi="宋体"/>
          <w:sz w:val="24"/>
          <w:szCs w:val="24"/>
        </w:rPr>
      </w:pPr>
      <w:r>
        <w:rPr>
          <w:rFonts w:ascii="宋体" w:eastAsia="宋体" w:hAnsi="宋体" w:hint="eastAsia"/>
          <w:sz w:val="24"/>
          <w:szCs w:val="24"/>
        </w:rPr>
        <w:t>2.1学分制导图</w:t>
      </w:r>
      <w:bookmarkEnd w:id="19"/>
    </w:p>
    <w:p w:rsidR="008E1DF0" w:rsidRDefault="008E1DF0">
      <w:pPr>
        <w:rPr>
          <w:rFonts w:ascii="宋体" w:eastAsia="宋体" w:hAnsi="宋体" w:cs="宋体"/>
          <w:bCs/>
          <w:sz w:val="24"/>
          <w:szCs w:val="24"/>
        </w:rPr>
      </w:pPr>
      <w:bookmarkStart w:id="20" w:name="_Toc21839"/>
    </w:p>
    <w:tbl>
      <w:tblPr>
        <w:tblW w:w="964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1178"/>
        <w:gridCol w:w="1190"/>
        <w:gridCol w:w="1276"/>
        <w:gridCol w:w="1275"/>
        <w:gridCol w:w="1214"/>
        <w:gridCol w:w="1276"/>
      </w:tblGrid>
      <w:tr w:rsidR="008E1DF0">
        <w:trPr>
          <w:trHeight w:val="610"/>
          <w:jc w:val="center"/>
        </w:trPr>
        <w:tc>
          <w:tcPr>
            <w:tcW w:w="2231" w:type="dxa"/>
            <w:tcBorders>
              <w:tl2br w:val="single" w:sz="4" w:space="0" w:color="auto"/>
            </w:tcBorders>
            <w:shd w:val="clear" w:color="auto" w:fill="auto"/>
            <w:vAlign w:val="center"/>
          </w:tcPr>
          <w:p w:rsidR="008E1DF0" w:rsidRDefault="008C4AB4">
            <w:pPr>
              <w:ind w:leftChars="228" w:left="479"/>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 xml:space="preserve"> 学期</w:t>
            </w:r>
          </w:p>
          <w:p w:rsidR="008E1DF0" w:rsidRDefault="008C4AB4">
            <w:pP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课程类别</w:t>
            </w:r>
          </w:p>
        </w:tc>
        <w:tc>
          <w:tcPr>
            <w:tcW w:w="1178"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第一学期</w:t>
            </w:r>
          </w:p>
        </w:tc>
        <w:tc>
          <w:tcPr>
            <w:tcW w:w="1190"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第二学期</w:t>
            </w:r>
          </w:p>
        </w:tc>
        <w:tc>
          <w:tcPr>
            <w:tcW w:w="1276"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第三学期</w:t>
            </w:r>
          </w:p>
        </w:tc>
        <w:tc>
          <w:tcPr>
            <w:tcW w:w="1275"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第四学期</w:t>
            </w:r>
          </w:p>
        </w:tc>
        <w:tc>
          <w:tcPr>
            <w:tcW w:w="1214"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第五学期</w:t>
            </w:r>
          </w:p>
        </w:tc>
        <w:tc>
          <w:tcPr>
            <w:tcW w:w="1276"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第六学期</w:t>
            </w:r>
          </w:p>
        </w:tc>
      </w:tr>
      <w:tr w:rsidR="008E1DF0">
        <w:trPr>
          <w:trHeight w:val="1260"/>
          <w:jc w:val="center"/>
        </w:trPr>
        <w:tc>
          <w:tcPr>
            <w:tcW w:w="2231"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通识课程</w:t>
            </w:r>
          </w:p>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（28%）</w:t>
            </w:r>
          </w:p>
        </w:tc>
        <w:tc>
          <w:tcPr>
            <w:tcW w:w="1178" w:type="dxa"/>
            <w:shd w:val="clear" w:color="auto" w:fill="auto"/>
            <w:vAlign w:val="center"/>
          </w:tcPr>
          <w:p w:rsidR="008E1DF0" w:rsidRDefault="008C4AB4">
            <w:pPr>
              <w:ind w:firstLineChars="200" w:firstLine="480"/>
              <w:jc w:val="center"/>
              <w:rPr>
                <w:rFonts w:ascii="宋体" w:eastAsia="宋体" w:hAnsi="宋体" w:cs="宋体"/>
                <w:bCs/>
                <w:color w:val="000000" w:themeColor="text1"/>
                <w:sz w:val="24"/>
                <w:szCs w:val="24"/>
              </w:rPr>
            </w:pPr>
            <w:r>
              <w:rPr>
                <w:rFonts w:ascii="宋体" w:eastAsia="宋体" w:hAnsi="宋体" w:cs="宋体"/>
                <w:bCs/>
                <w:noProof/>
                <w:color w:val="000000" w:themeColor="text1"/>
                <w:sz w:val="24"/>
                <w:szCs w:val="24"/>
              </w:rPr>
              <mc:AlternateContent>
                <mc:Choice Requires="wps">
                  <w:drawing>
                    <wp:anchor distT="0" distB="0" distL="114300" distR="114300" simplePos="0" relativeHeight="252010496" behindDoc="0" locked="0" layoutInCell="1" allowOverlap="1">
                      <wp:simplePos x="0" y="0"/>
                      <wp:positionH relativeFrom="column">
                        <wp:posOffset>312420</wp:posOffset>
                      </wp:positionH>
                      <wp:positionV relativeFrom="paragraph">
                        <wp:posOffset>64135</wp:posOffset>
                      </wp:positionV>
                      <wp:extent cx="3992880" cy="323850"/>
                      <wp:effectExtent l="4445" t="4445" r="22225" b="1460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323850"/>
                              </a:xfrm>
                              <a:prstGeom prst="rect">
                                <a:avLst/>
                              </a:prstGeom>
                              <a:solidFill>
                                <a:srgbClr val="FFFFFF"/>
                              </a:solidFill>
                              <a:ln w="9525">
                                <a:solidFill>
                                  <a:srgbClr val="000000"/>
                                </a:solidFill>
                                <a:miter lim="800000"/>
                              </a:ln>
                            </wps:spPr>
                            <wps:txbx>
                              <w:txbxContent>
                                <w:p w:rsidR="008E1DF0" w:rsidRDefault="008C4AB4">
                                  <w:pPr>
                                    <w:jc w:val="center"/>
                                  </w:pPr>
                                  <w:r>
                                    <w:rPr>
                                      <w:rFonts w:hint="eastAsia"/>
                                    </w:rPr>
                                    <w:t>必修学分</w:t>
                                  </w:r>
                                  <w:r>
                                    <w:rPr>
                                      <w:rFonts w:hint="eastAsia"/>
                                    </w:rPr>
                                    <w:t>32.5</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4.6pt;margin-top:5.05pt;height:25.5pt;width:314.4pt;z-index:252010496;mso-width-relative:page;mso-height-relative:page;" fillcolor="#FFFFFF" filled="t" stroked="t" coordsize="21600,21600" o:gfxdata="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liQd1wAAAAgBAAAPAAAAAAAAAAEAIAAAACIAAABkcnMvZG93bnJldi54bWxQSwECFAAUAAAACACH&#10;TuJAUttMzSUCAAA7BAAADgAAAAAAAAABACAAAAAmAQAAZHJzL2Uyb0RvYy54bWxQSwUGAAAAAAYA&#10;BgBZAQAAvQUAAAAA&#10;">
                      <v:fill on="t" focussize="0,0"/>
                      <v:stroke color="#000000" miterlimit="8" joinstyle="miter"/>
                      <v:imagedata o:title=""/>
                      <o:lock v:ext="edit" aspectratio="f"/>
                      <v:textbox>
                        <w:txbxContent>
                          <w:p>
                            <w:pPr>
                              <w:jc w:val="center"/>
                            </w:pPr>
                            <w:r>
                              <w:rPr>
                                <w:rFonts w:hint="eastAsia"/>
                              </w:rPr>
                              <w:t>必修学分32.5</w:t>
                            </w:r>
                          </w:p>
                        </w:txbxContent>
                      </v:textbox>
                    </v:shape>
                  </w:pict>
                </mc:Fallback>
              </mc:AlternateContent>
            </w:r>
            <w:r>
              <w:rPr>
                <w:rFonts w:ascii="宋体" w:eastAsia="宋体" w:hAnsi="宋体" w:cs="宋体" w:hint="eastAsia"/>
                <w:bCs/>
                <w:noProof/>
                <w:color w:val="000000" w:themeColor="text1"/>
                <w:sz w:val="24"/>
                <w:szCs w:val="24"/>
              </w:rPr>
              <mc:AlternateContent>
                <mc:Choice Requires="wps">
                  <w:drawing>
                    <wp:anchor distT="0" distB="0" distL="114300" distR="114300" simplePos="0" relativeHeight="252012544" behindDoc="0" locked="0" layoutInCell="1" allowOverlap="1">
                      <wp:simplePos x="0" y="0"/>
                      <wp:positionH relativeFrom="column">
                        <wp:posOffset>320675</wp:posOffset>
                      </wp:positionH>
                      <wp:positionV relativeFrom="paragraph">
                        <wp:posOffset>452755</wp:posOffset>
                      </wp:positionV>
                      <wp:extent cx="2393950" cy="299085"/>
                      <wp:effectExtent l="4445" t="5080" r="20955" b="1968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99085"/>
                              </a:xfrm>
                              <a:prstGeom prst="rect">
                                <a:avLst/>
                              </a:prstGeom>
                              <a:solidFill>
                                <a:srgbClr val="FFFFFF"/>
                              </a:solidFill>
                              <a:ln w="9525">
                                <a:solidFill>
                                  <a:srgbClr val="000000"/>
                                </a:solidFill>
                                <a:miter lim="800000"/>
                              </a:ln>
                            </wps:spPr>
                            <wps:txbx>
                              <w:txbxContent>
                                <w:p w:rsidR="008E1DF0" w:rsidRDefault="008C4AB4">
                                  <w:pPr>
                                    <w:jc w:val="center"/>
                                  </w:pPr>
                                  <w:r>
                                    <w:rPr>
                                      <w:rFonts w:hint="eastAsia"/>
                                    </w:rPr>
                                    <w:t>选修学分</w:t>
                                  </w:r>
                                  <w:r>
                                    <w:rPr>
                                      <w:rFonts w:hint="eastAsia"/>
                                    </w:rPr>
                                    <w:t>4</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5.25pt;margin-top:35.65pt;height:23.55pt;width:188.5pt;z-index:252012544;mso-width-relative:page;mso-height-relative:page;" fillcolor="#FFFFFF" filled="t" stroked="t" coordsize="21600,21600" o:gfxdata="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zaoQtgAAAAJAQAADwAAAAAAAAABACAAAAAiAAAAZHJzL2Rvd25yZXYueG1sUEsBAhQAFAAAAAgA&#10;h07iQAlQSNMlAgAAOwQAAA4AAAAAAAAAAQAgAAAAJwEAAGRycy9lMm9Eb2MueG1sUEsFBgAAAAAG&#10;AAYAWQEAAL4FAAAAAA==&#10;">
                      <v:fill on="t" focussize="0,0"/>
                      <v:stroke color="#000000" miterlimit="8" joinstyle="miter"/>
                      <v:imagedata o:title=""/>
                      <o:lock v:ext="edit" aspectratio="f"/>
                      <v:textbox style="mso-fit-shape-to-text:t;">
                        <w:txbxContent>
                          <w:p>
                            <w:pPr>
                              <w:jc w:val="center"/>
                            </w:pPr>
                            <w:r>
                              <w:rPr>
                                <w:rFonts w:hint="eastAsia"/>
                              </w:rPr>
                              <w:t>选修学分4</w:t>
                            </w:r>
                          </w:p>
                        </w:txbxContent>
                      </v:textbox>
                    </v:shape>
                  </w:pict>
                </mc:Fallback>
              </mc:AlternateContent>
            </w:r>
          </w:p>
        </w:tc>
        <w:tc>
          <w:tcPr>
            <w:tcW w:w="1190"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6"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5"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14"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6"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r>
      <w:tr w:rsidR="008E1DF0">
        <w:trPr>
          <w:trHeight w:val="1265"/>
          <w:jc w:val="center"/>
        </w:trPr>
        <w:tc>
          <w:tcPr>
            <w:tcW w:w="2231"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专业技术平台课程</w:t>
            </w:r>
          </w:p>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（23%）</w:t>
            </w:r>
          </w:p>
        </w:tc>
        <w:tc>
          <w:tcPr>
            <w:tcW w:w="1178" w:type="dxa"/>
            <w:shd w:val="clear" w:color="auto" w:fill="auto"/>
            <w:vAlign w:val="center"/>
          </w:tcPr>
          <w:p w:rsidR="008E1DF0" w:rsidRDefault="008C4AB4">
            <w:pPr>
              <w:ind w:firstLineChars="200" w:firstLine="480"/>
              <w:jc w:val="center"/>
              <w:rPr>
                <w:rFonts w:ascii="宋体" w:eastAsia="宋体" w:hAnsi="宋体" w:cs="宋体"/>
                <w:bCs/>
                <w:color w:val="000000" w:themeColor="text1"/>
                <w:sz w:val="24"/>
                <w:szCs w:val="24"/>
              </w:rPr>
            </w:pPr>
            <w:r>
              <w:rPr>
                <w:rFonts w:ascii="宋体" w:eastAsia="宋体" w:hAnsi="宋体" w:cs="宋体" w:hint="eastAsia"/>
                <w:bCs/>
                <w:noProof/>
                <w:color w:val="000000" w:themeColor="text1"/>
                <w:sz w:val="24"/>
                <w:szCs w:val="24"/>
              </w:rPr>
              <mc:AlternateContent>
                <mc:Choice Requires="wps">
                  <w:drawing>
                    <wp:anchor distT="0" distB="0" distL="114300" distR="114300" simplePos="0" relativeHeight="252014592" behindDoc="0" locked="0" layoutInCell="1" allowOverlap="1">
                      <wp:simplePos x="0" y="0"/>
                      <wp:positionH relativeFrom="column">
                        <wp:posOffset>320675</wp:posOffset>
                      </wp:positionH>
                      <wp:positionV relativeFrom="paragraph">
                        <wp:posOffset>190500</wp:posOffset>
                      </wp:positionV>
                      <wp:extent cx="2386330" cy="323850"/>
                      <wp:effectExtent l="4445" t="4445" r="9525" b="1460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3850"/>
                              </a:xfrm>
                              <a:prstGeom prst="rect">
                                <a:avLst/>
                              </a:prstGeom>
                              <a:solidFill>
                                <a:srgbClr val="FFFFFF"/>
                              </a:solidFill>
                              <a:ln w="9525">
                                <a:solidFill>
                                  <a:srgbClr val="000000"/>
                                </a:solidFill>
                                <a:miter lim="800000"/>
                              </a:ln>
                            </wps:spPr>
                            <wps:txbx>
                              <w:txbxContent>
                                <w:p w:rsidR="008E1DF0" w:rsidRDefault="008C4AB4">
                                  <w:pPr>
                                    <w:jc w:val="center"/>
                                  </w:pPr>
                                  <w:r>
                                    <w:rPr>
                                      <w:rFonts w:hint="eastAsia"/>
                                    </w:rPr>
                                    <w:t>必修学分</w:t>
                                  </w:r>
                                  <w:r>
                                    <w:rPr>
                                      <w:rFonts w:hint="eastAsia"/>
                                    </w:rPr>
                                    <w:t>30</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5.25pt;margin-top:15pt;height:25.5pt;width:187.9pt;z-index:252014592;mso-width-relative:page;mso-height-relative:page;" fillcolor="#FFFFFF" filled="t" stroked="t" coordsize="21600,21600" o:gfxdata="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XO&#10;V63XAAAACAEAAA8AAAAAAAAAAQAgAAAAIgAAAGRycy9kb3ducmV2LnhtbFBLAQIUABQAAAAIAIdO&#10;4kAd8CK+JAIAADsEAAAOAAAAAAAAAAEAIAAAACYBAABkcnMvZTJvRG9jLnhtbFBLBQYAAAAABgAG&#10;AFkBAAC8BQAAAAA=&#10;">
                      <v:fill on="t" focussize="0,0"/>
                      <v:stroke color="#000000" miterlimit="8" joinstyle="miter"/>
                      <v:imagedata o:title=""/>
                      <o:lock v:ext="edit" aspectratio="f"/>
                      <v:textbox>
                        <w:txbxContent>
                          <w:p>
                            <w:pPr>
                              <w:jc w:val="center"/>
                            </w:pPr>
                            <w:r>
                              <w:rPr>
                                <w:rFonts w:hint="eastAsia"/>
                              </w:rPr>
                              <w:t>必修学分30</w:t>
                            </w:r>
                          </w:p>
                        </w:txbxContent>
                      </v:textbox>
                    </v:shape>
                  </w:pict>
                </mc:Fallback>
              </mc:AlternateContent>
            </w:r>
          </w:p>
        </w:tc>
        <w:tc>
          <w:tcPr>
            <w:tcW w:w="1190"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6"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5"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14"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6"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r>
      <w:tr w:rsidR="008E1DF0">
        <w:trPr>
          <w:trHeight w:val="1087"/>
          <w:jc w:val="center"/>
        </w:trPr>
        <w:tc>
          <w:tcPr>
            <w:tcW w:w="2231"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专业技术方向课程</w:t>
            </w:r>
          </w:p>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（35%）</w:t>
            </w:r>
          </w:p>
        </w:tc>
        <w:tc>
          <w:tcPr>
            <w:tcW w:w="1178" w:type="dxa"/>
            <w:shd w:val="clear" w:color="auto" w:fill="auto"/>
            <w:vAlign w:val="center"/>
          </w:tcPr>
          <w:p w:rsidR="008E1DF0" w:rsidRDefault="008C4AB4">
            <w:pPr>
              <w:ind w:firstLineChars="200" w:firstLine="480"/>
              <w:jc w:val="center"/>
              <w:rPr>
                <w:rFonts w:ascii="宋体" w:eastAsia="宋体" w:hAnsi="宋体" w:cs="宋体"/>
                <w:bCs/>
                <w:color w:val="000000" w:themeColor="text1"/>
                <w:sz w:val="24"/>
                <w:szCs w:val="24"/>
              </w:rPr>
            </w:pPr>
            <w:r>
              <w:rPr>
                <w:rFonts w:ascii="宋体" w:eastAsia="宋体" w:hAnsi="宋体" w:cs="宋体" w:hint="eastAsia"/>
                <w:bCs/>
                <w:noProof/>
                <w:color w:val="000000" w:themeColor="text1"/>
                <w:sz w:val="24"/>
                <w:szCs w:val="24"/>
              </w:rPr>
              <mc:AlternateContent>
                <mc:Choice Requires="wps">
                  <w:drawing>
                    <wp:anchor distT="0" distB="0" distL="114300" distR="114300" simplePos="0" relativeHeight="252013568" behindDoc="0" locked="0" layoutInCell="1" allowOverlap="1">
                      <wp:simplePos x="0" y="0"/>
                      <wp:positionH relativeFrom="column">
                        <wp:posOffset>345440</wp:posOffset>
                      </wp:positionH>
                      <wp:positionV relativeFrom="paragraph">
                        <wp:posOffset>120015</wp:posOffset>
                      </wp:positionV>
                      <wp:extent cx="3817620" cy="445770"/>
                      <wp:effectExtent l="4445" t="4445" r="6985" b="6985"/>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445770"/>
                              </a:xfrm>
                              <a:prstGeom prst="rect">
                                <a:avLst/>
                              </a:prstGeom>
                              <a:solidFill>
                                <a:srgbClr val="FFFFFF"/>
                              </a:solidFill>
                              <a:ln w="9525">
                                <a:solidFill>
                                  <a:srgbClr val="000000"/>
                                </a:solidFill>
                                <a:miter lim="800000"/>
                              </a:ln>
                            </wps:spPr>
                            <wps:txbx>
                              <w:txbxContent>
                                <w:p w:rsidR="008E1DF0" w:rsidRDefault="008C4AB4">
                                  <w:pPr>
                                    <w:adjustRightInd w:val="0"/>
                                    <w:snapToGrid w:val="0"/>
                                    <w:jc w:val="center"/>
                                    <w:rPr>
                                      <w:sz w:val="18"/>
                                      <w:szCs w:val="18"/>
                                    </w:rPr>
                                  </w:pPr>
                                  <w:r>
                                    <w:rPr>
                                      <w:rFonts w:hint="eastAsia"/>
                                      <w:sz w:val="18"/>
                                      <w:szCs w:val="18"/>
                                    </w:rPr>
                                    <w:t>选修学分</w:t>
                                  </w:r>
                                  <w:r>
                                    <w:rPr>
                                      <w:rFonts w:hint="eastAsia"/>
                                      <w:sz w:val="18"/>
                                      <w:szCs w:val="18"/>
                                    </w:rPr>
                                    <w:t>46</w:t>
                                  </w:r>
                                  <w:r>
                                    <w:rPr>
                                      <w:rFonts w:hint="eastAsia"/>
                                      <w:sz w:val="18"/>
                                      <w:szCs w:val="18"/>
                                    </w:rPr>
                                    <w:t>学分（技术方向模块课程</w:t>
                                  </w:r>
                                  <w:r>
                                    <w:rPr>
                                      <w:rFonts w:hint="eastAsia"/>
                                      <w:sz w:val="18"/>
                                      <w:szCs w:val="18"/>
                                    </w:rPr>
                                    <w:t>N</w:t>
                                  </w:r>
                                  <w:r>
                                    <w:rPr>
                                      <w:rFonts w:hint="eastAsia"/>
                                      <w:sz w:val="18"/>
                                      <w:szCs w:val="18"/>
                                    </w:rPr>
                                    <w:t>选</w:t>
                                  </w:r>
                                  <w:proofErr w:type="gramStart"/>
                                  <w:r>
                                    <w:rPr>
                                      <w:rFonts w:hint="eastAsia"/>
                                      <w:sz w:val="18"/>
                                      <w:szCs w:val="18"/>
                                    </w:rPr>
                                    <w:t>一</w:t>
                                  </w:r>
                                  <w:proofErr w:type="gramEnd"/>
                                  <w:r>
                                    <w:rPr>
                                      <w:rFonts w:hint="eastAsia"/>
                                      <w:sz w:val="18"/>
                                      <w:szCs w:val="18"/>
                                    </w:rPr>
                                    <w:t>，含顶岗实习与毕业综合</w:t>
                                  </w:r>
                                  <w:r>
                                    <w:rPr>
                                      <w:rFonts w:hint="eastAsia"/>
                                      <w:sz w:val="18"/>
                                      <w:szCs w:val="18"/>
                                    </w:rPr>
                                    <w:t>13</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7.2pt;margin-top:9.45pt;height:35.1pt;width:300.6pt;z-index:252013568;mso-width-relative:page;mso-height-relative:page;" fillcolor="#FFFFFF" filled="t" stroked="t" coordsize="21600,21600" o:gfxdata="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CG&#10;L1DXAAAACAEAAA8AAAAAAAAAAQAgAAAAIgAAAGRycy9kb3ducmV2LnhtbFBLAQIUABQAAAAIAIdO&#10;4kAsV5CtJAIAADsEAAAOAAAAAAAAAAEAIAAAACYBAABkcnMvZTJvRG9jLnhtbFBLBQYAAAAABgAG&#10;AFkBAAC8BQAAAAA=&#10;">
                      <v:fill on="t" focussize="0,0"/>
                      <v:stroke color="#000000" miterlimit="8" joinstyle="miter"/>
                      <v:imagedata o:title=""/>
                      <o:lock v:ext="edit" aspectratio="f"/>
                      <v:textbox>
                        <w:txbxContent>
                          <w:p>
                            <w:pPr>
                              <w:adjustRightInd w:val="0"/>
                              <w:snapToGrid w:val="0"/>
                              <w:jc w:val="center"/>
                              <w:rPr>
                                <w:sz w:val="18"/>
                                <w:szCs w:val="18"/>
                              </w:rPr>
                            </w:pPr>
                            <w:r>
                              <w:rPr>
                                <w:rFonts w:hint="eastAsia"/>
                                <w:sz w:val="18"/>
                                <w:szCs w:val="18"/>
                              </w:rPr>
                              <w:t>选修学分</w:t>
                            </w:r>
                            <w:r>
                              <w:rPr>
                                <w:rFonts w:hint="eastAsia"/>
                                <w:sz w:val="18"/>
                                <w:szCs w:val="18"/>
                                <w:lang w:val="en-US" w:eastAsia="zh-CN"/>
                              </w:rPr>
                              <w:t>46</w:t>
                            </w:r>
                            <w:r>
                              <w:rPr>
                                <w:rFonts w:hint="eastAsia"/>
                                <w:sz w:val="18"/>
                                <w:szCs w:val="18"/>
                              </w:rPr>
                              <w:t>学分（技术方向模块课程N选一，含顶岗实习与毕业综合13）</w:t>
                            </w:r>
                          </w:p>
                        </w:txbxContent>
                      </v:textbox>
                    </v:shape>
                  </w:pict>
                </mc:Fallback>
              </mc:AlternateContent>
            </w:r>
          </w:p>
        </w:tc>
        <w:tc>
          <w:tcPr>
            <w:tcW w:w="1190"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6"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5"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14"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6"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r>
      <w:tr w:rsidR="008E1DF0">
        <w:trPr>
          <w:trHeight w:val="1215"/>
          <w:jc w:val="center"/>
        </w:trPr>
        <w:tc>
          <w:tcPr>
            <w:tcW w:w="2231" w:type="dxa"/>
            <w:shd w:val="clear" w:color="auto" w:fill="auto"/>
            <w:vAlign w:val="center"/>
          </w:tcPr>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创新创业特色课程</w:t>
            </w:r>
          </w:p>
          <w:p w:rsidR="008E1DF0" w:rsidRDefault="008C4AB4">
            <w:pPr>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Cs w:val="21"/>
              </w:rPr>
              <w:t>（</w:t>
            </w:r>
            <w:proofErr w:type="gramStart"/>
            <w:r>
              <w:rPr>
                <w:rFonts w:ascii="宋体" w:eastAsia="宋体" w:hAnsi="宋体" w:cs="宋体" w:hint="eastAsia"/>
                <w:bCs/>
                <w:color w:val="000000" w:themeColor="text1"/>
                <w:szCs w:val="21"/>
              </w:rPr>
              <w:t>含创新</w:t>
            </w:r>
            <w:proofErr w:type="gramEnd"/>
            <w:r>
              <w:rPr>
                <w:rFonts w:ascii="宋体" w:eastAsia="宋体" w:hAnsi="宋体" w:cs="宋体" w:hint="eastAsia"/>
                <w:bCs/>
                <w:color w:val="000000" w:themeColor="text1"/>
                <w:szCs w:val="21"/>
              </w:rPr>
              <w:t>创业、素质拓展及专业特色课程）</w:t>
            </w:r>
            <w:r>
              <w:rPr>
                <w:rFonts w:ascii="宋体" w:eastAsia="宋体" w:hAnsi="宋体" w:cs="宋体" w:hint="eastAsia"/>
                <w:bCs/>
                <w:color w:val="000000" w:themeColor="text1"/>
                <w:sz w:val="24"/>
                <w:szCs w:val="24"/>
              </w:rPr>
              <w:t>（14%）</w:t>
            </w:r>
          </w:p>
        </w:tc>
        <w:tc>
          <w:tcPr>
            <w:tcW w:w="1178"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190"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6" w:type="dxa"/>
            <w:shd w:val="clear" w:color="auto" w:fill="auto"/>
            <w:vAlign w:val="center"/>
          </w:tcPr>
          <w:p w:rsidR="008E1DF0" w:rsidRDefault="008C4AB4">
            <w:pPr>
              <w:ind w:firstLineChars="200" w:firstLine="480"/>
              <w:jc w:val="center"/>
              <w:rPr>
                <w:rFonts w:ascii="宋体" w:eastAsia="宋体" w:hAnsi="宋体" w:cs="宋体"/>
                <w:bCs/>
                <w:color w:val="000000" w:themeColor="text1"/>
                <w:sz w:val="24"/>
                <w:szCs w:val="24"/>
              </w:rPr>
            </w:pPr>
            <w:r>
              <w:rPr>
                <w:rFonts w:ascii="宋体" w:eastAsia="宋体" w:hAnsi="宋体" w:cs="宋体" w:hint="eastAsia"/>
                <w:bCs/>
                <w:noProof/>
                <w:color w:val="000000" w:themeColor="text1"/>
                <w:sz w:val="24"/>
                <w:szCs w:val="24"/>
              </w:rPr>
              <mc:AlternateContent>
                <mc:Choice Requires="wps">
                  <w:drawing>
                    <wp:anchor distT="0" distB="0" distL="114300" distR="114300" simplePos="0" relativeHeight="252011520" behindDoc="0" locked="0" layoutInCell="1" allowOverlap="1">
                      <wp:simplePos x="0" y="0"/>
                      <wp:positionH relativeFrom="column">
                        <wp:posOffset>96520</wp:posOffset>
                      </wp:positionH>
                      <wp:positionV relativeFrom="paragraph">
                        <wp:posOffset>213360</wp:posOffset>
                      </wp:positionV>
                      <wp:extent cx="2049145" cy="387985"/>
                      <wp:effectExtent l="4445" t="4445" r="22860" b="762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387985"/>
                              </a:xfrm>
                              <a:prstGeom prst="rect">
                                <a:avLst/>
                              </a:prstGeom>
                              <a:solidFill>
                                <a:srgbClr val="FFFFFF"/>
                              </a:solidFill>
                              <a:ln w="9525">
                                <a:solidFill>
                                  <a:srgbClr val="000000"/>
                                </a:solidFill>
                                <a:miter lim="800000"/>
                              </a:ln>
                            </wps:spPr>
                            <wps:txbx>
                              <w:txbxContent>
                                <w:p w:rsidR="008E1DF0" w:rsidRDefault="008C4AB4">
                                  <w:pPr>
                                    <w:jc w:val="center"/>
                                  </w:pPr>
                                  <w:r>
                                    <w:rPr>
                                      <w:rFonts w:hint="eastAsia"/>
                                    </w:rPr>
                                    <w:t>选修学分</w:t>
                                  </w:r>
                                  <w:r>
                                    <w:rPr>
                                      <w:rFonts w:hint="eastAsia"/>
                                    </w:rPr>
                                    <w:t>19</w:t>
                                  </w:r>
                                  <w:r>
                                    <w:rPr>
                                      <w:rFonts w:hint="eastAsia"/>
                                    </w:rPr>
                                    <w:t>学分</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7.6pt;margin-top:16.8pt;height:30.55pt;width:161.35pt;z-index:252011520;mso-width-relative:page;mso-height-relative:page;" fillcolor="#FFFFFF" filled="t" stroked="t" coordsize="21600,21600" o:gfxdata="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xQLrYAAAACAEAAA8AAAAAAAAAAQAgAAAAIgAAAGRycy9kb3ducmV2LnhtbFBLAQIUABQAAAAI&#10;AIdO4kDladqqJgIAADsEAAAOAAAAAAAAAAEAIAAAACcBAABkcnMvZTJvRG9jLnhtbFBLBQYAAAAA&#10;BgAGAFkBAAC/BQAAAAA=&#10;">
                      <v:fill on="t" focussize="0,0"/>
                      <v:stroke color="#000000" miterlimit="8" joinstyle="miter"/>
                      <v:imagedata o:title=""/>
                      <o:lock v:ext="edit" aspectratio="f"/>
                      <v:textbox>
                        <w:txbxContent>
                          <w:p>
                            <w:pPr>
                              <w:jc w:val="center"/>
                            </w:pPr>
                            <w:r>
                              <w:rPr>
                                <w:rFonts w:hint="eastAsia"/>
                              </w:rPr>
                              <w:t>选修学分</w:t>
                            </w:r>
                            <w:r>
                              <w:rPr>
                                <w:rFonts w:hint="eastAsia"/>
                                <w:lang w:val="en-US" w:eastAsia="zh-CN"/>
                              </w:rPr>
                              <w:t>19</w:t>
                            </w:r>
                            <w:r>
                              <w:rPr>
                                <w:rFonts w:hint="eastAsia"/>
                              </w:rPr>
                              <w:t>学分</w:t>
                            </w:r>
                          </w:p>
                        </w:txbxContent>
                      </v:textbox>
                    </v:shape>
                  </w:pict>
                </mc:Fallback>
              </mc:AlternateContent>
            </w:r>
          </w:p>
        </w:tc>
        <w:tc>
          <w:tcPr>
            <w:tcW w:w="1275"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14"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c>
          <w:tcPr>
            <w:tcW w:w="1276" w:type="dxa"/>
            <w:shd w:val="clear" w:color="auto" w:fill="auto"/>
            <w:vAlign w:val="center"/>
          </w:tcPr>
          <w:p w:rsidR="008E1DF0" w:rsidRDefault="008E1DF0">
            <w:pPr>
              <w:ind w:firstLineChars="200" w:firstLine="480"/>
              <w:jc w:val="center"/>
              <w:rPr>
                <w:rFonts w:ascii="宋体" w:eastAsia="宋体" w:hAnsi="宋体" w:cs="宋体"/>
                <w:bCs/>
                <w:color w:val="000000" w:themeColor="text1"/>
                <w:sz w:val="24"/>
                <w:szCs w:val="24"/>
              </w:rPr>
            </w:pPr>
          </w:p>
        </w:tc>
      </w:tr>
    </w:tbl>
    <w:p w:rsidR="008E1DF0" w:rsidRDefault="008C4AB4">
      <w:pPr>
        <w:ind w:firstLineChars="200" w:firstLine="560"/>
        <w:rPr>
          <w:rFonts w:ascii="宋体" w:eastAsia="宋体" w:hAnsi="宋体"/>
          <w:color w:val="000000" w:themeColor="text1"/>
          <w:sz w:val="28"/>
          <w:szCs w:val="28"/>
        </w:rPr>
        <w:sectPr w:rsidR="008E1DF0">
          <w:footerReference w:type="default" r:id="rId13"/>
          <w:pgSz w:w="11906" w:h="16838"/>
          <w:pgMar w:top="1134" w:right="1134" w:bottom="1134" w:left="1418" w:header="851" w:footer="992" w:gutter="0"/>
          <w:cols w:space="425"/>
          <w:docGrid w:type="lines" w:linePitch="312"/>
        </w:sectPr>
      </w:pPr>
      <w:r>
        <w:rPr>
          <w:rFonts w:ascii="宋体" w:eastAsia="宋体" w:hAnsi="宋体"/>
          <w:color w:val="000000" w:themeColor="text1"/>
          <w:sz w:val="28"/>
          <w:szCs w:val="28"/>
        </w:rPr>
        <w:t>说明</w:t>
      </w:r>
      <w:r>
        <w:rPr>
          <w:rFonts w:ascii="宋体" w:eastAsia="宋体" w:hAnsi="宋体" w:hint="eastAsia"/>
          <w:color w:val="000000" w:themeColor="text1"/>
          <w:sz w:val="28"/>
          <w:szCs w:val="28"/>
        </w:rPr>
        <w:t>：总学分为131学分以上，总学时2755。</w:t>
      </w:r>
    </w:p>
    <w:p w:rsidR="008E1DF0" w:rsidRDefault="008C4AB4">
      <w:pPr>
        <w:pStyle w:val="2"/>
        <w:rPr>
          <w:rFonts w:ascii="宋体" w:eastAsia="宋体" w:hAnsi="宋体"/>
          <w:sz w:val="24"/>
          <w:szCs w:val="24"/>
        </w:rPr>
      </w:pPr>
      <w:r>
        <w:rPr>
          <w:rFonts w:ascii="宋体" w:eastAsia="宋体" w:hAnsi="宋体" w:hint="eastAsia"/>
          <w:sz w:val="24"/>
          <w:szCs w:val="24"/>
        </w:rPr>
        <w:lastRenderedPageBreak/>
        <w:t>2.2课程设置及编号</w:t>
      </w:r>
      <w:bookmarkEnd w:id="20"/>
    </w:p>
    <w:p w:rsidR="008E1DF0" w:rsidRDefault="008C4AB4">
      <w:pPr>
        <w:ind w:firstLineChars="1500" w:firstLine="3150"/>
        <w:rPr>
          <w:rFonts w:asciiTheme="majorEastAsia" w:eastAsiaTheme="majorEastAsia" w:hAnsiTheme="majorEastAsia"/>
        </w:rPr>
      </w:pPr>
      <w:r>
        <w:rPr>
          <w:rFonts w:asciiTheme="majorEastAsia" w:eastAsiaTheme="majorEastAsia" w:hAnsiTheme="majorEastAsia" w:hint="eastAsia"/>
        </w:rPr>
        <w:t>课程设置及编号</w:t>
      </w:r>
    </w:p>
    <w:p w:rsidR="008E1DF0" w:rsidRDefault="008E1DF0">
      <w:pPr>
        <w:rPr>
          <w:rFonts w:ascii="宋体" w:eastAsia="宋体" w:hAnsi="宋体"/>
          <w:b/>
          <w:sz w:val="24"/>
        </w:rPr>
      </w:pP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67"/>
        <w:gridCol w:w="713"/>
        <w:gridCol w:w="828"/>
        <w:gridCol w:w="1216"/>
        <w:gridCol w:w="3037"/>
        <w:gridCol w:w="708"/>
        <w:gridCol w:w="993"/>
      </w:tblGrid>
      <w:tr w:rsidR="008E1DF0">
        <w:trPr>
          <w:trHeight w:val="437"/>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b/>
                <w:bCs/>
                <w:color w:val="000000" w:themeColor="text1"/>
                <w:szCs w:val="21"/>
              </w:rPr>
            </w:pPr>
            <w:bookmarkStart w:id="21" w:name="_Toc31437"/>
            <w:r>
              <w:rPr>
                <w:rFonts w:ascii="宋体" w:eastAsia="宋体" w:hAnsi="宋体" w:hint="eastAsia"/>
                <w:b/>
                <w:bCs/>
                <w:color w:val="000000" w:themeColor="text1"/>
                <w:szCs w:val="21"/>
              </w:rPr>
              <w:t>序号</w:t>
            </w:r>
          </w:p>
        </w:tc>
        <w:tc>
          <w:tcPr>
            <w:tcW w:w="2108" w:type="dxa"/>
            <w:gridSpan w:val="3"/>
            <w:shd w:val="clear" w:color="auto" w:fill="auto"/>
            <w:tcMar>
              <w:left w:w="57" w:type="dxa"/>
              <w:right w:w="57" w:type="dxa"/>
            </w:tcMar>
            <w:vAlign w:val="center"/>
          </w:tcPr>
          <w:p w:rsidR="008E1DF0" w:rsidRDefault="008C4AB4">
            <w:pPr>
              <w:adjustRightInd w:val="0"/>
              <w:snapToGrid w:val="0"/>
              <w:ind w:firstLineChars="200" w:firstLine="422"/>
              <w:jc w:val="center"/>
              <w:rPr>
                <w:rFonts w:ascii="宋体" w:eastAsia="宋体" w:hAnsi="宋体"/>
                <w:b/>
                <w:bCs/>
                <w:color w:val="000000" w:themeColor="text1"/>
                <w:szCs w:val="21"/>
              </w:rPr>
            </w:pPr>
            <w:r>
              <w:rPr>
                <w:rFonts w:ascii="宋体" w:eastAsia="宋体" w:hAnsi="宋体" w:hint="eastAsia"/>
                <w:b/>
                <w:bCs/>
                <w:color w:val="000000" w:themeColor="text1"/>
                <w:szCs w:val="21"/>
              </w:rPr>
              <w:t>课程类别</w:t>
            </w:r>
          </w:p>
        </w:tc>
        <w:tc>
          <w:tcPr>
            <w:tcW w:w="1216" w:type="dxa"/>
            <w:tcMar>
              <w:left w:w="57" w:type="dxa"/>
              <w:right w:w="57" w:type="dxa"/>
            </w:tcMar>
            <w:vAlign w:val="center"/>
          </w:tcPr>
          <w:p w:rsidR="008E1DF0" w:rsidRDefault="008C4AB4">
            <w:pPr>
              <w:adjustRightInd w:val="0"/>
              <w:snapToGrid w:val="0"/>
              <w:rPr>
                <w:rFonts w:ascii="宋体" w:eastAsia="宋体" w:hAnsi="宋体"/>
                <w:b/>
                <w:bCs/>
                <w:color w:val="000000" w:themeColor="text1"/>
                <w:szCs w:val="21"/>
              </w:rPr>
            </w:pPr>
            <w:r>
              <w:rPr>
                <w:rFonts w:ascii="宋体" w:eastAsia="宋体" w:hAnsi="宋体" w:hint="eastAsia"/>
                <w:b/>
                <w:bCs/>
                <w:color w:val="000000" w:themeColor="text1"/>
                <w:szCs w:val="21"/>
              </w:rPr>
              <w:t>课程编号</w:t>
            </w:r>
          </w:p>
        </w:tc>
        <w:tc>
          <w:tcPr>
            <w:tcW w:w="3037" w:type="dxa"/>
            <w:tcMar>
              <w:left w:w="57" w:type="dxa"/>
              <w:right w:w="57" w:type="dxa"/>
            </w:tcMar>
            <w:vAlign w:val="center"/>
          </w:tcPr>
          <w:p w:rsidR="008E1DF0" w:rsidRDefault="008C4AB4">
            <w:pPr>
              <w:adjustRightInd w:val="0"/>
              <w:snapToGrid w:val="0"/>
              <w:ind w:firstLineChars="200" w:firstLine="422"/>
              <w:rPr>
                <w:rFonts w:ascii="宋体" w:eastAsia="宋体" w:hAnsi="宋体"/>
                <w:b/>
                <w:bCs/>
                <w:color w:val="000000" w:themeColor="text1"/>
                <w:szCs w:val="21"/>
              </w:rPr>
            </w:pPr>
            <w:r>
              <w:rPr>
                <w:rFonts w:ascii="宋体" w:eastAsia="宋体" w:hAnsi="宋体" w:hint="eastAsia"/>
                <w:b/>
                <w:bCs/>
                <w:color w:val="000000" w:themeColor="text1"/>
                <w:szCs w:val="21"/>
              </w:rPr>
              <w:t>课程名称</w:t>
            </w:r>
          </w:p>
        </w:tc>
        <w:tc>
          <w:tcPr>
            <w:tcW w:w="708" w:type="dxa"/>
            <w:shd w:val="clear" w:color="auto" w:fill="auto"/>
            <w:tcMar>
              <w:left w:w="57" w:type="dxa"/>
              <w:right w:w="57" w:type="dxa"/>
            </w:tcMar>
            <w:vAlign w:val="center"/>
          </w:tcPr>
          <w:p w:rsidR="008E1DF0" w:rsidRDefault="008C4AB4">
            <w:pPr>
              <w:adjustRightInd w:val="0"/>
              <w:snapToGrid w:val="0"/>
              <w:rPr>
                <w:rFonts w:ascii="宋体" w:eastAsia="宋体" w:hAnsi="宋体"/>
                <w:b/>
                <w:bCs/>
                <w:color w:val="000000" w:themeColor="text1"/>
                <w:szCs w:val="21"/>
              </w:rPr>
            </w:pPr>
            <w:r>
              <w:rPr>
                <w:rFonts w:ascii="宋体" w:eastAsia="宋体" w:hAnsi="宋体" w:hint="eastAsia"/>
                <w:b/>
                <w:bCs/>
                <w:color w:val="000000" w:themeColor="text1"/>
                <w:szCs w:val="21"/>
              </w:rPr>
              <w:t>学分</w:t>
            </w:r>
          </w:p>
        </w:tc>
        <w:tc>
          <w:tcPr>
            <w:tcW w:w="993" w:type="dxa"/>
            <w:shd w:val="clear" w:color="auto" w:fill="auto"/>
            <w:tcMar>
              <w:left w:w="57" w:type="dxa"/>
              <w:right w:w="57" w:type="dxa"/>
            </w:tcMar>
            <w:vAlign w:val="center"/>
          </w:tcPr>
          <w:p w:rsidR="008E1DF0" w:rsidRDefault="008C4AB4">
            <w:pPr>
              <w:adjustRightInd w:val="0"/>
              <w:snapToGrid w:val="0"/>
              <w:rPr>
                <w:rFonts w:ascii="宋体" w:eastAsia="宋体" w:hAnsi="宋体"/>
                <w:b/>
                <w:bCs/>
                <w:color w:val="000000" w:themeColor="text1"/>
                <w:szCs w:val="21"/>
              </w:rPr>
            </w:pPr>
            <w:r>
              <w:rPr>
                <w:rFonts w:ascii="宋体" w:eastAsia="宋体" w:hAnsi="宋体" w:hint="eastAsia"/>
                <w:b/>
                <w:bCs/>
                <w:color w:val="000000" w:themeColor="text1"/>
                <w:szCs w:val="21"/>
              </w:rPr>
              <w:t>参考学时</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w:t>
            </w:r>
          </w:p>
        </w:tc>
        <w:tc>
          <w:tcPr>
            <w:tcW w:w="567" w:type="dxa"/>
            <w:vMerge w:val="restart"/>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必修课</w:t>
            </w:r>
          </w:p>
        </w:tc>
        <w:tc>
          <w:tcPr>
            <w:tcW w:w="1541" w:type="dxa"/>
            <w:gridSpan w:val="2"/>
            <w:vMerge w:val="restart"/>
            <w:tcMar>
              <w:left w:w="57" w:type="dxa"/>
              <w:right w:w="57" w:type="dxa"/>
            </w:tcMar>
            <w:vAlign w:val="center"/>
          </w:tcPr>
          <w:p w:rsidR="008E1DF0" w:rsidRDefault="008C4AB4">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通识课程</w:t>
            </w:r>
          </w:p>
        </w:tc>
        <w:tc>
          <w:tcPr>
            <w:tcW w:w="1216" w:type="dxa"/>
            <w:tcMar>
              <w:left w:w="57" w:type="dxa"/>
              <w:right w:w="57" w:type="dxa"/>
            </w:tcMar>
            <w:vAlign w:val="center"/>
          </w:tcPr>
          <w:p w:rsidR="008E1DF0" w:rsidRDefault="008C4AB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XXXXXXXX-X</w:t>
            </w: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军事技能训练</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84</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军事理论</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38</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体育</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4.0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72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思想道德修养与法律基础、廉洁修身</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4.0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72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5</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毛泽东思想和中国特色社会主义理论概论</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4.0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72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6</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大学生职业发展与就业指导</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36</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7</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大学英语</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3.0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60</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8</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计算机应用基础</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30</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9</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高等数学</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2.5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45</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10</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形势与政策</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1.0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40</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11</w:t>
            </w:r>
          </w:p>
        </w:tc>
        <w:tc>
          <w:tcPr>
            <w:tcW w:w="567"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E1DF0">
            <w:pPr>
              <w:adjustRightInd w:val="0"/>
              <w:snapToGrid w:val="0"/>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第二课堂活动</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1.0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40</w:t>
            </w:r>
          </w:p>
        </w:tc>
      </w:tr>
      <w:tr w:rsidR="008E1DF0">
        <w:trPr>
          <w:trHeight w:val="414"/>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12</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tcPr>
          <w:p w:rsidR="008E1DF0" w:rsidRDefault="008E1DF0">
            <w:pPr>
              <w:rPr>
                <w:rFonts w:ascii="宋体" w:eastAsia="宋体" w:hAnsi="宋体"/>
                <w:color w:val="000000" w:themeColor="text1"/>
                <w:sz w:val="18"/>
                <w:szCs w:val="18"/>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创新创业理论与方法</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36</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13</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tcPr>
          <w:p w:rsidR="008E1DF0" w:rsidRDefault="008E1DF0">
            <w:pPr>
              <w:rPr>
                <w:rFonts w:ascii="宋体" w:eastAsia="宋体" w:hAnsi="宋体"/>
                <w:color w:val="000000" w:themeColor="text1"/>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创新创业实践</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1.0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30</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14</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tcPr>
          <w:p w:rsidR="008E1DF0" w:rsidRDefault="008E1DF0">
            <w:pPr>
              <w:rPr>
                <w:rFonts w:ascii="宋体" w:eastAsia="宋体" w:hAnsi="宋体"/>
                <w:color w:val="000000" w:themeColor="text1"/>
              </w:rPr>
            </w:pPr>
          </w:p>
        </w:tc>
        <w:tc>
          <w:tcPr>
            <w:tcW w:w="3037" w:type="dxa"/>
            <w:tcMar>
              <w:left w:w="57" w:type="dxa"/>
              <w:right w:w="57" w:type="dxa"/>
            </w:tcMar>
            <w:vAlign w:val="center"/>
          </w:tcPr>
          <w:p w:rsidR="008E1DF0" w:rsidRDefault="008C4AB4">
            <w:pPr>
              <w:spacing w:line="240" w:lineRule="exact"/>
              <w:rPr>
                <w:rFonts w:ascii="宋体" w:eastAsia="宋体" w:hAnsi="宋体"/>
                <w:color w:val="000000" w:themeColor="text1"/>
                <w:szCs w:val="21"/>
              </w:rPr>
            </w:pPr>
            <w:r>
              <w:rPr>
                <w:rFonts w:ascii="宋体" w:eastAsia="宋体" w:hAnsi="宋体" w:hint="eastAsia"/>
                <w:color w:val="000000" w:themeColor="text1"/>
                <w:sz w:val="15"/>
                <w:szCs w:val="15"/>
              </w:rPr>
              <w:t>大学生心理健康教育</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15</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val="restart"/>
            <w:tcMar>
              <w:left w:w="57" w:type="dxa"/>
              <w:right w:w="57" w:type="dxa"/>
            </w:tcMar>
            <w:vAlign w:val="center"/>
          </w:tcPr>
          <w:p w:rsidR="008E1DF0" w:rsidRDefault="008C4AB4">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专业技术平台课程</w:t>
            </w: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17102001-3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机械制图与CAD</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3.0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60</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16</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17102002-3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汽车机械基础★</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3.0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60</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17</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17102003-2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汽车文化</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18</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17102004-2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汽车法规（标准）</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19</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17102005-4</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汽车构造★</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4.0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68</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20</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17102006-2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电动汽车构造★</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21</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17102007-1</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汽车检测与维修技能训练</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1.0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24</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22</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17102008-2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汽车前台接待与服务</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23</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17102009-2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汽车配件与物流管理(电子商务)★</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24</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s="宋体"/>
                <w:b/>
                <w:color w:val="000000" w:themeColor="text1"/>
                <w:kern w:val="0"/>
                <w:sz w:val="18"/>
                <w:szCs w:val="18"/>
                <w:lang w:bidi="ar"/>
              </w:rPr>
            </w:pPr>
            <w:r>
              <w:rPr>
                <w:rFonts w:ascii="宋体" w:eastAsia="宋体" w:hAnsi="宋体" w:cs="宋体" w:hint="eastAsia"/>
                <w:color w:val="000000"/>
                <w:kern w:val="0"/>
                <w:sz w:val="18"/>
                <w:szCs w:val="18"/>
                <w:lang w:bidi="ar"/>
              </w:rPr>
              <w:t>17102010-4</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汽车电器★</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4.0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68</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25</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17102011-2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汽车保养与维护★</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26</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17102012-2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汽车安全驾驶</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27</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rPr>
            </w:pPr>
            <w:r>
              <w:rPr>
                <w:rFonts w:ascii="宋体" w:eastAsia="宋体" w:hAnsi="宋体" w:cs="宋体" w:hint="eastAsia"/>
                <w:color w:val="000000"/>
                <w:kern w:val="0"/>
                <w:sz w:val="18"/>
                <w:szCs w:val="18"/>
                <w:lang w:bidi="ar"/>
              </w:rPr>
              <w:t>17102013-1</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汽车技术与服务技能训练</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6"/>
                <w:szCs w:val="16"/>
                <w:lang w:bidi="ar"/>
              </w:rPr>
              <w:t xml:space="preserve">1.0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24</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28</w:t>
            </w:r>
          </w:p>
        </w:tc>
        <w:tc>
          <w:tcPr>
            <w:tcW w:w="567" w:type="dxa"/>
            <w:shd w:val="clear" w:color="auto" w:fill="auto"/>
            <w:tcMar>
              <w:left w:w="57" w:type="dxa"/>
              <w:right w:w="57" w:type="dxa"/>
            </w:tcMar>
            <w:vAlign w:val="center"/>
          </w:tcPr>
          <w:p w:rsidR="008E1DF0" w:rsidRDefault="008E1DF0">
            <w:pPr>
              <w:adjustRightInd w:val="0"/>
              <w:snapToGrid w:val="0"/>
              <w:ind w:firstLineChars="200" w:firstLine="422"/>
              <w:jc w:val="center"/>
              <w:rPr>
                <w:rFonts w:ascii="宋体" w:eastAsia="宋体" w:hAnsi="宋体"/>
                <w:b/>
                <w:bCs/>
                <w:color w:val="000000" w:themeColor="text1"/>
                <w:szCs w:val="21"/>
              </w:rPr>
            </w:pPr>
          </w:p>
        </w:tc>
        <w:tc>
          <w:tcPr>
            <w:tcW w:w="1541" w:type="dxa"/>
            <w:gridSpan w:val="2"/>
            <w:tcMar>
              <w:left w:w="57" w:type="dxa"/>
              <w:right w:w="57" w:type="dxa"/>
            </w:tcMar>
            <w:vAlign w:val="center"/>
          </w:tcPr>
          <w:p w:rsidR="008E1DF0" w:rsidRDefault="008C4AB4">
            <w:pPr>
              <w:adjustRightInd w:val="0"/>
              <w:snapToGrid w:val="0"/>
              <w:jc w:val="center"/>
              <w:rPr>
                <w:rFonts w:ascii="宋体" w:eastAsia="宋体" w:hAnsi="宋体"/>
                <w:b/>
                <w:bCs/>
                <w:color w:val="000000" w:themeColor="text1"/>
                <w:szCs w:val="21"/>
              </w:rPr>
            </w:pPr>
            <w:r>
              <w:rPr>
                <w:rFonts w:ascii="宋体" w:eastAsia="宋体" w:hAnsi="宋体" w:hint="eastAsia"/>
                <w:color w:val="000000" w:themeColor="text1"/>
                <w:szCs w:val="21"/>
              </w:rPr>
              <w:t>小计</w:t>
            </w:r>
          </w:p>
        </w:tc>
        <w:tc>
          <w:tcPr>
            <w:tcW w:w="1216" w:type="dxa"/>
            <w:tcMar>
              <w:left w:w="57" w:type="dxa"/>
              <w:right w:w="57" w:type="dxa"/>
            </w:tcMar>
            <w:vAlign w:val="center"/>
          </w:tcPr>
          <w:p w:rsidR="008E1DF0" w:rsidRDefault="008E1DF0">
            <w:pPr>
              <w:adjustRightInd w:val="0"/>
              <w:snapToGrid w:val="0"/>
              <w:ind w:firstLineChars="200" w:firstLine="422"/>
              <w:jc w:val="center"/>
              <w:rPr>
                <w:rFonts w:ascii="宋体" w:eastAsia="宋体" w:hAnsi="宋体"/>
                <w:b/>
                <w:bCs/>
                <w:color w:val="000000" w:themeColor="text1"/>
                <w:szCs w:val="21"/>
              </w:rPr>
            </w:pPr>
          </w:p>
        </w:tc>
        <w:tc>
          <w:tcPr>
            <w:tcW w:w="3037" w:type="dxa"/>
            <w:tcMar>
              <w:left w:w="57" w:type="dxa"/>
              <w:right w:w="57" w:type="dxa"/>
            </w:tcMar>
            <w:vAlign w:val="center"/>
          </w:tcPr>
          <w:p w:rsidR="008E1DF0" w:rsidRDefault="008E1DF0">
            <w:pPr>
              <w:adjustRightInd w:val="0"/>
              <w:snapToGrid w:val="0"/>
              <w:ind w:firstLineChars="200" w:firstLine="422"/>
              <w:jc w:val="center"/>
              <w:rPr>
                <w:rFonts w:ascii="宋体" w:eastAsia="宋体" w:hAnsi="宋体"/>
                <w:b/>
                <w:bCs/>
                <w:color w:val="000000" w:themeColor="text1"/>
                <w:szCs w:val="21"/>
              </w:rPr>
            </w:pP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62.5</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1215</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29</w:t>
            </w:r>
          </w:p>
        </w:tc>
        <w:tc>
          <w:tcPr>
            <w:tcW w:w="567" w:type="dxa"/>
            <w:vMerge w:val="restart"/>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选修课</w:t>
            </w:r>
          </w:p>
        </w:tc>
        <w:tc>
          <w:tcPr>
            <w:tcW w:w="1541" w:type="dxa"/>
            <w:gridSpan w:val="2"/>
            <w:vMerge w:val="restart"/>
            <w:tcMar>
              <w:left w:w="57" w:type="dxa"/>
              <w:right w:w="57" w:type="dxa"/>
            </w:tcMar>
            <w:vAlign w:val="center"/>
          </w:tcPr>
          <w:p w:rsidR="008E1DF0" w:rsidRDefault="008C4AB4">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通识课程</w:t>
            </w: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17201001-2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8"/>
                <w:szCs w:val="18"/>
              </w:rPr>
            </w:pPr>
            <w:r>
              <w:rPr>
                <w:rFonts w:ascii="宋体" w:eastAsia="宋体" w:hAnsi="宋体" w:cs="宋体" w:hint="eastAsia"/>
                <w:color w:val="000000"/>
                <w:kern w:val="0"/>
                <w:sz w:val="18"/>
                <w:szCs w:val="18"/>
                <w:lang w:bidi="ar"/>
              </w:rPr>
              <w:t>安全教育</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2</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32</w:t>
            </w:r>
          </w:p>
        </w:tc>
      </w:tr>
      <w:tr w:rsidR="008E1DF0">
        <w:trPr>
          <w:trHeight w:val="276"/>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30</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17201002-2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8"/>
                <w:szCs w:val="18"/>
              </w:rPr>
            </w:pPr>
            <w:r>
              <w:rPr>
                <w:rFonts w:ascii="宋体" w:eastAsia="宋体" w:hAnsi="宋体" w:cs="宋体" w:hint="eastAsia"/>
                <w:color w:val="000000"/>
                <w:kern w:val="0"/>
                <w:sz w:val="18"/>
                <w:szCs w:val="18"/>
                <w:lang w:bidi="ar"/>
              </w:rPr>
              <w:t>汽车商务礼仪(车展；汽车模特)★</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32</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31</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val="restart"/>
            <w:tcMar>
              <w:left w:w="57" w:type="dxa"/>
              <w:right w:w="57" w:type="dxa"/>
            </w:tcMar>
          </w:tcPr>
          <w:p w:rsidR="008E1DF0" w:rsidRDefault="008C4AB4">
            <w:pPr>
              <w:adjustRightInd w:val="0"/>
              <w:snapToGrid w:val="0"/>
              <w:jc w:val="left"/>
              <w:rPr>
                <w:rFonts w:ascii="宋体" w:eastAsia="宋体" w:hAnsi="宋体"/>
                <w:color w:val="000000" w:themeColor="text1"/>
                <w:szCs w:val="21"/>
              </w:rPr>
            </w:pPr>
            <w:r>
              <w:rPr>
                <w:rFonts w:ascii="宋体" w:eastAsia="宋体" w:hAnsi="宋体" w:hint="eastAsia"/>
                <w:color w:val="000000" w:themeColor="text1"/>
                <w:szCs w:val="21"/>
              </w:rPr>
              <w:t>专业</w:t>
            </w:r>
          </w:p>
          <w:p w:rsidR="008E1DF0" w:rsidRDefault="008C4AB4">
            <w:pPr>
              <w:adjustRightInd w:val="0"/>
              <w:snapToGrid w:val="0"/>
              <w:jc w:val="left"/>
              <w:rPr>
                <w:rFonts w:ascii="宋体" w:eastAsia="宋体" w:hAnsi="宋体"/>
                <w:color w:val="000000" w:themeColor="text1"/>
                <w:szCs w:val="21"/>
              </w:rPr>
            </w:pPr>
            <w:r>
              <w:rPr>
                <w:rFonts w:ascii="宋体" w:eastAsia="宋体" w:hAnsi="宋体" w:hint="eastAsia"/>
                <w:color w:val="000000" w:themeColor="text1"/>
                <w:szCs w:val="21"/>
              </w:rPr>
              <w:t>技术方向 课(N选</w:t>
            </w:r>
            <w:proofErr w:type="gramStart"/>
            <w:r>
              <w:rPr>
                <w:rFonts w:ascii="宋体" w:eastAsia="宋体" w:hAnsi="宋体" w:hint="eastAsia"/>
                <w:color w:val="000000" w:themeColor="text1"/>
                <w:szCs w:val="21"/>
              </w:rPr>
              <w:t>一</w:t>
            </w:r>
            <w:proofErr w:type="gramEnd"/>
            <w:r>
              <w:rPr>
                <w:rFonts w:ascii="宋体" w:eastAsia="宋体" w:hAnsi="宋体" w:hint="eastAsia"/>
                <w:color w:val="000000" w:themeColor="text1"/>
                <w:szCs w:val="21"/>
              </w:rPr>
              <w:t>)</w:t>
            </w:r>
          </w:p>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val="restart"/>
            <w:tcMar>
              <w:left w:w="57" w:type="dxa"/>
              <w:right w:w="57" w:type="dxa"/>
            </w:tcMar>
            <w:vAlign w:val="center"/>
          </w:tcPr>
          <w:p w:rsidR="008E1DF0" w:rsidRDefault="008C4AB4">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技术方向模块C</w:t>
            </w: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 w:val="18"/>
                <w:szCs w:val="18"/>
              </w:rPr>
            </w:pPr>
            <w:r>
              <w:rPr>
                <w:rFonts w:ascii="宋体" w:eastAsia="宋体" w:hAnsi="宋体" w:cs="宋体" w:hint="eastAsia"/>
                <w:color w:val="000000"/>
                <w:kern w:val="0"/>
                <w:sz w:val="18"/>
                <w:szCs w:val="18"/>
                <w:lang w:bidi="ar"/>
              </w:rPr>
              <w:t>1723B001-3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汽车营销基础与实务★</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3.0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60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32</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 w:val="18"/>
                <w:szCs w:val="18"/>
              </w:rPr>
            </w:pPr>
            <w:r>
              <w:rPr>
                <w:rFonts w:ascii="宋体" w:eastAsia="宋体" w:hAnsi="宋体" w:cs="宋体" w:hint="eastAsia"/>
                <w:color w:val="000000"/>
                <w:kern w:val="0"/>
                <w:sz w:val="18"/>
                <w:szCs w:val="18"/>
                <w:lang w:bidi="ar"/>
              </w:rPr>
              <w:t>1723B002-1</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汽车营销技能训练</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1.0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24</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33</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1723B003-3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汽车消费心理学</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60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34</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1723B004-2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财务知识基础</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32</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35</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1723B005-3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汽车信贷与保险★</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3.0</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60</w:t>
            </w:r>
          </w:p>
        </w:tc>
      </w:tr>
      <w:tr w:rsidR="008E1DF0">
        <w:trPr>
          <w:trHeight w:val="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36</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kern w:val="0"/>
                <w:sz w:val="18"/>
                <w:szCs w:val="18"/>
                <w:lang w:bidi="ar"/>
              </w:rPr>
              <w:t>1723B006-3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kern w:val="0"/>
                <w:sz w:val="18"/>
                <w:szCs w:val="18"/>
                <w:lang w:bidi="ar"/>
              </w:rPr>
              <w:t>二手车评估★</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3.0</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60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lastRenderedPageBreak/>
              <w:t>37</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kern w:val="0"/>
                <w:sz w:val="18"/>
                <w:szCs w:val="18"/>
                <w:lang w:bidi="ar"/>
              </w:rPr>
              <w:t>1723B007-5</w:t>
            </w:r>
          </w:p>
        </w:tc>
        <w:tc>
          <w:tcPr>
            <w:tcW w:w="3037" w:type="dxa"/>
            <w:tcMar>
              <w:left w:w="57" w:type="dxa"/>
              <w:right w:w="57" w:type="dxa"/>
            </w:tcMar>
            <w:vAlign w:val="center"/>
          </w:tcPr>
          <w:p w:rsidR="008E1DF0" w:rsidRDefault="008C4AB4">
            <w:pPr>
              <w:widowControl/>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kern w:val="0"/>
                <w:sz w:val="18"/>
                <w:szCs w:val="18"/>
                <w:lang w:bidi="ar"/>
              </w:rPr>
              <w:t>专业应用项目实训</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5.0</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150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38</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1723B008-6</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kern w:val="0"/>
                <w:sz w:val="18"/>
                <w:szCs w:val="18"/>
                <w:lang w:bidi="ar"/>
              </w:rPr>
              <w:t>营销岗位项目实训</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 6.0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180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39</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kern w:val="0"/>
                <w:sz w:val="18"/>
                <w:szCs w:val="18"/>
                <w:lang w:bidi="ar"/>
              </w:rPr>
              <w:t>1723B009-6</w:t>
            </w:r>
          </w:p>
        </w:tc>
        <w:tc>
          <w:tcPr>
            <w:tcW w:w="3037" w:type="dxa"/>
            <w:tcMar>
              <w:left w:w="57" w:type="dxa"/>
              <w:right w:w="57" w:type="dxa"/>
            </w:tcMar>
            <w:vAlign w:val="center"/>
          </w:tcPr>
          <w:p w:rsidR="008E1DF0" w:rsidRDefault="008C4AB4">
            <w:pPr>
              <w:widowControl/>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kern w:val="0"/>
                <w:sz w:val="18"/>
                <w:szCs w:val="18"/>
                <w:lang w:bidi="ar"/>
              </w:rPr>
              <w:t>服务岗位项目实训</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6.0</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180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40</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13" w:type="dxa"/>
            <w:vMerge/>
            <w:tcMar>
              <w:left w:w="57" w:type="dxa"/>
              <w:right w:w="57" w:type="dxa"/>
            </w:tcMar>
          </w:tcPr>
          <w:p w:rsidR="008E1DF0" w:rsidRDefault="008E1DF0">
            <w:pPr>
              <w:adjustRightInd w:val="0"/>
              <w:snapToGrid w:val="0"/>
              <w:ind w:firstLineChars="200" w:firstLine="420"/>
              <w:jc w:val="left"/>
              <w:rPr>
                <w:rFonts w:ascii="宋体" w:eastAsia="宋体" w:hAnsi="宋体"/>
                <w:color w:val="000000" w:themeColor="text1"/>
                <w:szCs w:val="21"/>
              </w:rPr>
            </w:pPr>
          </w:p>
        </w:tc>
        <w:tc>
          <w:tcPr>
            <w:tcW w:w="828"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kern w:val="0"/>
                <w:sz w:val="18"/>
                <w:szCs w:val="18"/>
                <w:lang w:bidi="ar"/>
              </w:rPr>
              <w:t>1723B010-13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kern w:val="0"/>
                <w:sz w:val="18"/>
                <w:szCs w:val="18"/>
                <w:lang w:bidi="ar"/>
              </w:rPr>
              <w:t>毕业综合实训和生产(顶岗)实习       或创新创业★</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13.0</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306</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41</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val="restart"/>
            <w:tcMar>
              <w:left w:w="57" w:type="dxa"/>
              <w:right w:w="57" w:type="dxa"/>
            </w:tcMar>
            <w:vAlign w:val="center"/>
          </w:tcPr>
          <w:p w:rsidR="008E1DF0" w:rsidRDefault="008C4AB4">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创新创业特色课程</w:t>
            </w:r>
          </w:p>
        </w:tc>
        <w:tc>
          <w:tcPr>
            <w:tcW w:w="121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17204001-3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汽车</w:t>
            </w:r>
            <w:proofErr w:type="gramStart"/>
            <w:r>
              <w:rPr>
                <w:rFonts w:ascii="宋体" w:eastAsia="宋体" w:hAnsi="宋体" w:cs="宋体" w:hint="eastAsia"/>
                <w:color w:val="000000" w:themeColor="text1"/>
                <w:kern w:val="0"/>
                <w:sz w:val="18"/>
                <w:szCs w:val="18"/>
                <w:lang w:bidi="ar"/>
              </w:rPr>
              <w:t>车</w:t>
            </w:r>
            <w:proofErr w:type="gramEnd"/>
            <w:r>
              <w:rPr>
                <w:rFonts w:ascii="宋体" w:eastAsia="宋体" w:hAnsi="宋体" w:cs="宋体" w:hint="eastAsia"/>
                <w:color w:val="000000" w:themeColor="text1"/>
                <w:kern w:val="0"/>
                <w:sz w:val="18"/>
                <w:szCs w:val="18"/>
                <w:lang w:bidi="ar"/>
              </w:rPr>
              <w:t>联网技术(局域网)</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3.0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60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42</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17204002-3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汽车新技术</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3.0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60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43</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17204003-2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汽车商务礼仪(车展；汽车模特)</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32</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44</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17204005-3</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汽车智能化技术</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3.0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60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45</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17204006-2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汽车市场营销策划(推销技巧)</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32</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46</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17204007-2.5</w:t>
            </w:r>
          </w:p>
        </w:tc>
        <w:tc>
          <w:tcPr>
            <w:tcW w:w="3037"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汽车综合服务管理(4S店租赁；驾校；精品；美容)</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3.0</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48</w:t>
            </w:r>
          </w:p>
        </w:tc>
      </w:tr>
      <w:tr w:rsidR="008E1DF0">
        <w:trPr>
          <w:trHeight w:val="668"/>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47</w:t>
            </w:r>
          </w:p>
        </w:tc>
        <w:tc>
          <w:tcPr>
            <w:tcW w:w="567"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541" w:type="dxa"/>
            <w:gridSpan w:val="2"/>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17204004-2</w:t>
            </w:r>
          </w:p>
        </w:tc>
        <w:tc>
          <w:tcPr>
            <w:tcW w:w="3037" w:type="dxa"/>
            <w:tcMar>
              <w:left w:w="57" w:type="dxa"/>
              <w:right w:w="57" w:type="dxa"/>
            </w:tcMar>
            <w:vAlign w:val="center"/>
          </w:tcPr>
          <w:p w:rsidR="008E1DF0" w:rsidRDefault="008C4AB4">
            <w:pPr>
              <w:widowControl/>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大学生创新创业训练项目</w:t>
            </w: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 xml:space="preserve">2.0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18"/>
                <w:szCs w:val="18"/>
                <w:lang w:bidi="ar"/>
              </w:rPr>
              <w:t>32</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48</w:t>
            </w:r>
          </w:p>
        </w:tc>
        <w:tc>
          <w:tcPr>
            <w:tcW w:w="567" w:type="dxa"/>
            <w:shd w:val="clear" w:color="auto" w:fill="auto"/>
            <w:tcMar>
              <w:left w:w="57" w:type="dxa"/>
              <w:right w:w="57" w:type="dxa"/>
            </w:tcMar>
            <w:vAlign w:val="center"/>
          </w:tcPr>
          <w:p w:rsidR="008E1DF0" w:rsidRDefault="008E1DF0">
            <w:pPr>
              <w:adjustRightInd w:val="0"/>
              <w:snapToGrid w:val="0"/>
              <w:rPr>
                <w:rFonts w:ascii="宋体" w:eastAsia="宋体" w:hAnsi="宋体"/>
                <w:b/>
                <w:bCs/>
                <w:color w:val="000000" w:themeColor="text1"/>
                <w:szCs w:val="21"/>
              </w:rPr>
            </w:pPr>
          </w:p>
        </w:tc>
        <w:tc>
          <w:tcPr>
            <w:tcW w:w="1541" w:type="dxa"/>
            <w:gridSpan w:val="2"/>
            <w:tcMar>
              <w:left w:w="57" w:type="dxa"/>
              <w:right w:w="57" w:type="dxa"/>
            </w:tcMar>
            <w:vAlign w:val="center"/>
          </w:tcPr>
          <w:p w:rsidR="008E1DF0" w:rsidRDefault="008C4AB4">
            <w:pPr>
              <w:adjustRightInd w:val="0"/>
              <w:snapToGrid w:val="0"/>
              <w:jc w:val="center"/>
              <w:rPr>
                <w:rFonts w:ascii="宋体" w:eastAsia="宋体" w:hAnsi="宋体"/>
                <w:b/>
                <w:bCs/>
                <w:color w:val="000000" w:themeColor="text1"/>
                <w:szCs w:val="21"/>
              </w:rPr>
            </w:pPr>
            <w:r>
              <w:rPr>
                <w:rFonts w:ascii="宋体" w:eastAsia="宋体" w:hAnsi="宋体" w:hint="eastAsia"/>
                <w:color w:val="000000" w:themeColor="text1"/>
                <w:szCs w:val="21"/>
              </w:rPr>
              <w:t>小计</w:t>
            </w:r>
          </w:p>
        </w:tc>
        <w:tc>
          <w:tcPr>
            <w:tcW w:w="1216" w:type="dxa"/>
            <w:tcMar>
              <w:left w:w="57" w:type="dxa"/>
              <w:right w:w="57" w:type="dxa"/>
            </w:tcMar>
            <w:vAlign w:val="center"/>
          </w:tcPr>
          <w:p w:rsidR="008E1DF0" w:rsidRDefault="008E1DF0">
            <w:pPr>
              <w:adjustRightInd w:val="0"/>
              <w:snapToGrid w:val="0"/>
              <w:ind w:firstLineChars="200" w:firstLine="422"/>
              <w:jc w:val="center"/>
              <w:rPr>
                <w:rFonts w:ascii="宋体" w:eastAsia="宋体" w:hAnsi="宋体"/>
                <w:b/>
                <w:bCs/>
                <w:color w:val="000000" w:themeColor="text1"/>
                <w:szCs w:val="21"/>
              </w:rPr>
            </w:pPr>
          </w:p>
        </w:tc>
        <w:tc>
          <w:tcPr>
            <w:tcW w:w="3037" w:type="dxa"/>
            <w:tcMar>
              <w:left w:w="57" w:type="dxa"/>
              <w:right w:w="57" w:type="dxa"/>
            </w:tcMar>
            <w:vAlign w:val="center"/>
          </w:tcPr>
          <w:p w:rsidR="008E1DF0" w:rsidRDefault="008E1DF0">
            <w:pPr>
              <w:adjustRightInd w:val="0"/>
              <w:snapToGrid w:val="0"/>
              <w:ind w:firstLineChars="200" w:firstLine="422"/>
              <w:jc w:val="center"/>
              <w:rPr>
                <w:rFonts w:ascii="宋体" w:eastAsia="宋体" w:hAnsi="宋体"/>
                <w:b/>
                <w:bCs/>
                <w:color w:val="000000" w:themeColor="text1"/>
                <w:szCs w:val="21"/>
              </w:rPr>
            </w:pPr>
          </w:p>
        </w:tc>
        <w:tc>
          <w:tcPr>
            <w:tcW w:w="708" w:type="dxa"/>
            <w:shd w:val="clear" w:color="auto" w:fill="auto"/>
            <w:tcMar>
              <w:left w:w="57" w:type="dxa"/>
              <w:right w:w="57" w:type="dxa"/>
            </w:tcMar>
            <w:vAlign w:val="center"/>
          </w:tcPr>
          <w:p w:rsidR="008E1DF0" w:rsidRDefault="008C4AB4">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68</w:t>
            </w:r>
          </w:p>
        </w:tc>
        <w:tc>
          <w:tcPr>
            <w:tcW w:w="993"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1540</w:t>
            </w:r>
          </w:p>
        </w:tc>
      </w:tr>
      <w:tr w:rsidR="008E1DF0">
        <w:trPr>
          <w:trHeight w:val="290"/>
        </w:trPr>
        <w:tc>
          <w:tcPr>
            <w:tcW w:w="624"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合计</w:t>
            </w:r>
          </w:p>
        </w:tc>
        <w:tc>
          <w:tcPr>
            <w:tcW w:w="567" w:type="dxa"/>
            <w:shd w:val="clear" w:color="auto" w:fill="auto"/>
            <w:vAlign w:val="center"/>
          </w:tcPr>
          <w:p w:rsidR="008E1DF0" w:rsidRDefault="008E1DF0">
            <w:pPr>
              <w:adjustRightInd w:val="0"/>
              <w:snapToGrid w:val="0"/>
              <w:rPr>
                <w:rFonts w:ascii="宋体" w:eastAsia="宋体" w:hAnsi="宋体"/>
                <w:b/>
                <w:bCs/>
                <w:color w:val="000000" w:themeColor="text1"/>
                <w:szCs w:val="21"/>
              </w:rPr>
            </w:pPr>
          </w:p>
        </w:tc>
        <w:tc>
          <w:tcPr>
            <w:tcW w:w="1541" w:type="dxa"/>
            <w:gridSpan w:val="2"/>
            <w:shd w:val="clear" w:color="auto" w:fill="auto"/>
            <w:vAlign w:val="center"/>
          </w:tcPr>
          <w:p w:rsidR="008E1DF0" w:rsidRDefault="008E1DF0">
            <w:pPr>
              <w:adjustRightInd w:val="0"/>
              <w:snapToGrid w:val="0"/>
              <w:ind w:firstLineChars="200" w:firstLine="422"/>
              <w:jc w:val="center"/>
              <w:rPr>
                <w:rFonts w:ascii="宋体" w:eastAsia="宋体" w:hAnsi="宋体"/>
                <w:b/>
                <w:bCs/>
                <w:color w:val="000000" w:themeColor="text1"/>
                <w:szCs w:val="21"/>
              </w:rPr>
            </w:pPr>
          </w:p>
        </w:tc>
        <w:tc>
          <w:tcPr>
            <w:tcW w:w="1216" w:type="dxa"/>
            <w:tcMar>
              <w:left w:w="57" w:type="dxa"/>
              <w:right w:w="57" w:type="dxa"/>
            </w:tcMar>
            <w:vAlign w:val="center"/>
          </w:tcPr>
          <w:p w:rsidR="008E1DF0" w:rsidRDefault="008E1DF0">
            <w:pPr>
              <w:adjustRightInd w:val="0"/>
              <w:snapToGrid w:val="0"/>
              <w:ind w:firstLineChars="200" w:firstLine="422"/>
              <w:jc w:val="center"/>
              <w:rPr>
                <w:rFonts w:ascii="宋体" w:eastAsia="宋体" w:hAnsi="宋体"/>
                <w:b/>
                <w:bCs/>
                <w:color w:val="000000" w:themeColor="text1"/>
                <w:szCs w:val="21"/>
              </w:rPr>
            </w:pPr>
          </w:p>
        </w:tc>
        <w:tc>
          <w:tcPr>
            <w:tcW w:w="3037" w:type="dxa"/>
            <w:tcMar>
              <w:left w:w="57" w:type="dxa"/>
              <w:right w:w="57" w:type="dxa"/>
            </w:tcMar>
            <w:vAlign w:val="center"/>
          </w:tcPr>
          <w:p w:rsidR="008E1DF0" w:rsidRDefault="008E1DF0">
            <w:pPr>
              <w:adjustRightInd w:val="0"/>
              <w:snapToGrid w:val="0"/>
              <w:ind w:firstLineChars="200" w:firstLine="422"/>
              <w:jc w:val="center"/>
              <w:rPr>
                <w:rFonts w:ascii="宋体" w:eastAsia="宋体" w:hAnsi="宋体"/>
                <w:b/>
                <w:bCs/>
                <w:color w:val="000000" w:themeColor="text1"/>
                <w:szCs w:val="21"/>
              </w:rPr>
            </w:pPr>
          </w:p>
        </w:tc>
        <w:tc>
          <w:tcPr>
            <w:tcW w:w="708"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20"/>
                <w:szCs w:val="20"/>
                <w:lang w:bidi="ar"/>
              </w:rPr>
              <w:t xml:space="preserve">131.0 </w:t>
            </w:r>
          </w:p>
        </w:tc>
        <w:tc>
          <w:tcPr>
            <w:tcW w:w="993" w:type="dxa"/>
            <w:shd w:val="clear" w:color="auto" w:fill="auto"/>
            <w:tcMar>
              <w:left w:w="57" w:type="dxa"/>
              <w:right w:w="57" w:type="dxa"/>
            </w:tcMar>
            <w:vAlign w:val="center"/>
          </w:tcPr>
          <w:p w:rsidR="008E1DF0" w:rsidRDefault="008C4AB4">
            <w:pPr>
              <w:widowControl/>
              <w:jc w:val="center"/>
              <w:textAlignment w:val="center"/>
              <w:rPr>
                <w:rFonts w:ascii="宋体" w:eastAsia="宋体" w:hAnsi="宋体"/>
                <w:color w:val="000000" w:themeColor="text1"/>
                <w:szCs w:val="21"/>
              </w:rPr>
            </w:pPr>
            <w:r>
              <w:rPr>
                <w:rFonts w:ascii="宋体" w:eastAsia="宋体" w:hAnsi="宋体" w:cs="宋体" w:hint="eastAsia"/>
                <w:color w:val="000000" w:themeColor="text1"/>
                <w:kern w:val="0"/>
                <w:sz w:val="20"/>
                <w:szCs w:val="20"/>
                <w:lang w:bidi="ar"/>
              </w:rPr>
              <w:t>2755</w:t>
            </w:r>
          </w:p>
        </w:tc>
      </w:tr>
    </w:tbl>
    <w:p w:rsidR="008E1DF0" w:rsidRDefault="008C4AB4">
      <w:pPr>
        <w:pStyle w:val="2"/>
        <w:rPr>
          <w:rFonts w:ascii="宋体" w:eastAsia="宋体" w:hAnsi="宋体"/>
          <w:sz w:val="24"/>
          <w:szCs w:val="24"/>
        </w:rPr>
      </w:pPr>
      <w:r>
        <w:rPr>
          <w:rFonts w:ascii="宋体" w:eastAsia="宋体" w:hAnsi="宋体" w:hint="eastAsia"/>
          <w:sz w:val="24"/>
          <w:szCs w:val="24"/>
        </w:rPr>
        <w:t>2.3课程目标</w:t>
      </w:r>
      <w:bookmarkEnd w:id="21"/>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所有课程与核心能力6-8个的关联表。</w:t>
      </w:r>
    </w:p>
    <w:p w:rsidR="008E1DF0" w:rsidRDefault="008C4AB4">
      <w:pPr>
        <w:jc w:val="center"/>
        <w:rPr>
          <w:rFonts w:asciiTheme="majorEastAsia" w:eastAsiaTheme="majorEastAsia" w:hAnsiTheme="majorEastAsia"/>
        </w:rPr>
      </w:pPr>
      <w:r>
        <w:rPr>
          <w:rFonts w:asciiTheme="majorEastAsia" w:eastAsiaTheme="majorEastAsia" w:hAnsiTheme="majorEastAsia" w:hint="eastAsia"/>
        </w:rPr>
        <w:t>汽车营销与服务专业课程与学生核心能力关联统计表</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426"/>
        <w:gridCol w:w="283"/>
        <w:gridCol w:w="771"/>
        <w:gridCol w:w="1426"/>
        <w:gridCol w:w="1100"/>
        <w:gridCol w:w="1100"/>
        <w:gridCol w:w="1225"/>
        <w:gridCol w:w="1213"/>
        <w:gridCol w:w="1262"/>
        <w:gridCol w:w="1348"/>
      </w:tblGrid>
      <w:tr w:rsidR="008E1DF0">
        <w:trPr>
          <w:trHeight w:val="270"/>
          <w:jc w:val="center"/>
        </w:trPr>
        <w:tc>
          <w:tcPr>
            <w:tcW w:w="412" w:type="dxa"/>
            <w:vMerge w:val="restart"/>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序号</w:t>
            </w:r>
          </w:p>
        </w:tc>
        <w:tc>
          <w:tcPr>
            <w:tcW w:w="426" w:type="dxa"/>
            <w:vMerge w:val="restart"/>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课程性质</w:t>
            </w:r>
          </w:p>
        </w:tc>
        <w:tc>
          <w:tcPr>
            <w:tcW w:w="283" w:type="dxa"/>
            <w:vMerge w:val="restart"/>
            <w:shd w:val="clear" w:color="auto" w:fill="auto"/>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课程类别</w:t>
            </w:r>
          </w:p>
        </w:tc>
        <w:tc>
          <w:tcPr>
            <w:tcW w:w="2197" w:type="dxa"/>
            <w:gridSpan w:val="2"/>
            <w:vMerge w:val="restart"/>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课程名称</w:t>
            </w:r>
          </w:p>
        </w:tc>
        <w:tc>
          <w:tcPr>
            <w:tcW w:w="7248" w:type="dxa"/>
            <w:gridSpan w:val="6"/>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核心能力</w:t>
            </w:r>
          </w:p>
        </w:tc>
      </w:tr>
      <w:tr w:rsidR="008E1DF0">
        <w:trPr>
          <w:trHeight w:val="270"/>
          <w:jc w:val="center"/>
        </w:trPr>
        <w:tc>
          <w:tcPr>
            <w:tcW w:w="412" w:type="dxa"/>
            <w:vMerge/>
            <w:shd w:val="clear" w:color="auto" w:fill="auto"/>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426" w:type="dxa"/>
            <w:vMerge/>
            <w:shd w:val="clear" w:color="auto" w:fill="auto"/>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283" w:type="dxa"/>
            <w:vMerge/>
            <w:shd w:val="clear" w:color="auto" w:fill="auto"/>
            <w:vAlign w:val="center"/>
          </w:tcPr>
          <w:p w:rsidR="008E1DF0" w:rsidRDefault="008E1DF0">
            <w:pPr>
              <w:adjustRightInd w:val="0"/>
              <w:snapToGrid w:val="0"/>
              <w:rPr>
                <w:rFonts w:ascii="宋体" w:eastAsia="宋体" w:hAnsi="宋体"/>
                <w:color w:val="000000" w:themeColor="text1"/>
                <w:szCs w:val="21"/>
              </w:rPr>
            </w:pPr>
          </w:p>
        </w:tc>
        <w:tc>
          <w:tcPr>
            <w:tcW w:w="2197" w:type="dxa"/>
            <w:gridSpan w:val="2"/>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能力1</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能力2</w:t>
            </w:r>
          </w:p>
        </w:tc>
        <w:tc>
          <w:tcPr>
            <w:tcW w:w="1225" w:type="dxa"/>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能力3</w:t>
            </w:r>
          </w:p>
        </w:tc>
        <w:tc>
          <w:tcPr>
            <w:tcW w:w="1213" w:type="dxa"/>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能力4</w:t>
            </w:r>
          </w:p>
        </w:tc>
        <w:tc>
          <w:tcPr>
            <w:tcW w:w="1262" w:type="dxa"/>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能力5</w:t>
            </w:r>
          </w:p>
        </w:tc>
        <w:tc>
          <w:tcPr>
            <w:tcW w:w="1348" w:type="dxa"/>
            <w:vAlign w:val="center"/>
          </w:tcPr>
          <w:p w:rsidR="008E1DF0" w:rsidRDefault="008C4AB4">
            <w:pPr>
              <w:jc w:val="center"/>
              <w:rPr>
                <w:rFonts w:ascii="宋体" w:eastAsia="宋体" w:hAnsi="宋体"/>
                <w:color w:val="000000" w:themeColor="text1"/>
                <w:szCs w:val="21"/>
              </w:rPr>
            </w:pPr>
            <w:r>
              <w:rPr>
                <w:rFonts w:ascii="宋体" w:eastAsia="宋体" w:hAnsi="宋体" w:hint="eastAsia"/>
                <w:color w:val="000000" w:themeColor="text1"/>
                <w:szCs w:val="21"/>
              </w:rPr>
              <w:t>能力6</w:t>
            </w:r>
          </w:p>
        </w:tc>
      </w:tr>
      <w:tr w:rsidR="008E1DF0">
        <w:trPr>
          <w:trHeight w:val="270"/>
          <w:jc w:val="center"/>
        </w:trPr>
        <w:tc>
          <w:tcPr>
            <w:tcW w:w="412" w:type="dxa"/>
            <w:vMerge/>
            <w:shd w:val="clear" w:color="auto" w:fill="auto"/>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426" w:type="dxa"/>
            <w:vMerge/>
            <w:shd w:val="clear" w:color="auto" w:fill="auto"/>
            <w:tcMar>
              <w:left w:w="57" w:type="dxa"/>
              <w:right w:w="57" w:type="dxa"/>
            </w:tcMar>
            <w:vAlign w:val="center"/>
          </w:tcPr>
          <w:p w:rsidR="008E1DF0" w:rsidRDefault="008E1DF0">
            <w:pPr>
              <w:adjustRightInd w:val="0"/>
              <w:snapToGrid w:val="0"/>
              <w:rPr>
                <w:rFonts w:ascii="宋体" w:eastAsia="宋体" w:hAnsi="宋体"/>
                <w:color w:val="000000" w:themeColor="text1"/>
                <w:szCs w:val="21"/>
              </w:rPr>
            </w:pPr>
          </w:p>
        </w:tc>
        <w:tc>
          <w:tcPr>
            <w:tcW w:w="283" w:type="dxa"/>
            <w:vMerge/>
            <w:shd w:val="clear" w:color="auto" w:fill="auto"/>
            <w:vAlign w:val="center"/>
          </w:tcPr>
          <w:p w:rsidR="008E1DF0" w:rsidRDefault="008E1DF0">
            <w:pPr>
              <w:adjustRightInd w:val="0"/>
              <w:snapToGrid w:val="0"/>
              <w:rPr>
                <w:rFonts w:ascii="宋体" w:eastAsia="宋体" w:hAnsi="宋体"/>
                <w:color w:val="000000" w:themeColor="text1"/>
                <w:szCs w:val="21"/>
              </w:rPr>
            </w:pPr>
          </w:p>
        </w:tc>
        <w:tc>
          <w:tcPr>
            <w:tcW w:w="2197" w:type="dxa"/>
            <w:gridSpan w:val="2"/>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Cs w:val="21"/>
              </w:rPr>
            </w:pPr>
          </w:p>
        </w:tc>
        <w:tc>
          <w:tcPr>
            <w:tcW w:w="1100" w:type="dxa"/>
            <w:shd w:val="clear" w:color="auto" w:fill="auto"/>
            <w:tcMar>
              <w:left w:w="57" w:type="dxa"/>
              <w:right w:w="57" w:type="dxa"/>
            </w:tcMar>
          </w:tcPr>
          <w:p w:rsidR="008E1DF0" w:rsidRDefault="008C4AB4">
            <w:pPr>
              <w:adjustRightInd w:val="0"/>
              <w:snapToGrid w:val="0"/>
              <w:jc w:val="center"/>
              <w:rPr>
                <w:rFonts w:ascii="宋体" w:eastAsia="宋体" w:hAnsi="宋体"/>
                <w:b/>
                <w:color w:val="000000" w:themeColor="text1"/>
                <w:sz w:val="15"/>
                <w:szCs w:val="15"/>
              </w:rPr>
            </w:pPr>
            <w:r>
              <w:rPr>
                <w:rFonts w:ascii="宋体" w:eastAsia="宋体" w:hAnsi="宋体" w:hint="eastAsia"/>
                <w:b/>
                <w:color w:val="000000" w:themeColor="text1"/>
                <w:sz w:val="15"/>
                <w:szCs w:val="15"/>
              </w:rPr>
              <w:t>基本素质能力：</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运用本专业领域所需的基本素质能力。</w:t>
            </w:r>
          </w:p>
        </w:tc>
        <w:tc>
          <w:tcPr>
            <w:tcW w:w="1100" w:type="dxa"/>
            <w:shd w:val="clear" w:color="auto" w:fill="auto"/>
            <w:tcMar>
              <w:left w:w="57" w:type="dxa"/>
              <w:right w:w="57" w:type="dxa"/>
            </w:tcMar>
          </w:tcPr>
          <w:p w:rsidR="008E1DF0" w:rsidRDefault="008C4AB4">
            <w:pPr>
              <w:adjustRightInd w:val="0"/>
              <w:snapToGrid w:val="0"/>
              <w:jc w:val="center"/>
              <w:rPr>
                <w:rFonts w:ascii="宋体" w:eastAsia="宋体" w:hAnsi="宋体"/>
                <w:b/>
                <w:color w:val="000000" w:themeColor="text1"/>
                <w:sz w:val="15"/>
                <w:szCs w:val="15"/>
              </w:rPr>
            </w:pPr>
            <w:r>
              <w:rPr>
                <w:rFonts w:ascii="宋体" w:eastAsia="宋体" w:hAnsi="宋体" w:hint="eastAsia"/>
                <w:b/>
                <w:color w:val="000000" w:themeColor="text1"/>
                <w:sz w:val="15"/>
                <w:szCs w:val="15"/>
              </w:rPr>
              <w:t>专业基本能力：</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本专业基本能力、拓展能力以及岗位迁移和职业生涯可持续发展能力。</w:t>
            </w:r>
          </w:p>
        </w:tc>
        <w:tc>
          <w:tcPr>
            <w:tcW w:w="1225" w:type="dxa"/>
          </w:tcPr>
          <w:p w:rsidR="008E1DF0" w:rsidRDefault="008C4AB4">
            <w:pPr>
              <w:adjustRightInd w:val="0"/>
              <w:snapToGrid w:val="0"/>
              <w:jc w:val="center"/>
              <w:rPr>
                <w:rFonts w:ascii="宋体" w:eastAsia="宋体" w:hAnsi="宋体"/>
                <w:b/>
                <w:color w:val="000000" w:themeColor="text1"/>
                <w:sz w:val="15"/>
                <w:szCs w:val="15"/>
              </w:rPr>
            </w:pPr>
            <w:r>
              <w:rPr>
                <w:rFonts w:ascii="宋体" w:eastAsia="宋体" w:hAnsi="宋体" w:hint="eastAsia"/>
                <w:b/>
                <w:color w:val="000000" w:themeColor="text1"/>
                <w:sz w:val="15"/>
                <w:szCs w:val="15"/>
              </w:rPr>
              <w:t>专业素质能力：</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运用本专业领域所需专业素质能力。</w:t>
            </w:r>
          </w:p>
        </w:tc>
        <w:tc>
          <w:tcPr>
            <w:tcW w:w="1213" w:type="dxa"/>
          </w:tcPr>
          <w:p w:rsidR="008E1DF0" w:rsidRDefault="008C4AB4">
            <w:pPr>
              <w:adjustRightInd w:val="0"/>
              <w:snapToGrid w:val="0"/>
              <w:jc w:val="center"/>
              <w:rPr>
                <w:rFonts w:ascii="宋体" w:eastAsia="宋体" w:hAnsi="宋体"/>
                <w:b/>
                <w:color w:val="000000" w:themeColor="text1"/>
                <w:sz w:val="15"/>
                <w:szCs w:val="15"/>
              </w:rPr>
            </w:pPr>
            <w:r>
              <w:rPr>
                <w:rFonts w:ascii="宋体" w:eastAsia="宋体" w:hAnsi="宋体" w:hint="eastAsia"/>
                <w:b/>
                <w:color w:val="000000" w:themeColor="text1"/>
                <w:sz w:val="15"/>
                <w:szCs w:val="15"/>
              </w:rPr>
              <w:t>专业核心能力：</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具备解决本专业领域实务技术问题的能力。</w:t>
            </w:r>
          </w:p>
        </w:tc>
        <w:tc>
          <w:tcPr>
            <w:tcW w:w="1262" w:type="dxa"/>
          </w:tcPr>
          <w:p w:rsidR="008E1DF0" w:rsidRDefault="008C4AB4">
            <w:pPr>
              <w:adjustRightInd w:val="0"/>
              <w:snapToGrid w:val="0"/>
              <w:jc w:val="center"/>
              <w:rPr>
                <w:rFonts w:ascii="宋体" w:eastAsia="宋体" w:hAnsi="宋体"/>
                <w:b/>
                <w:color w:val="000000" w:themeColor="text1"/>
                <w:sz w:val="15"/>
                <w:szCs w:val="15"/>
              </w:rPr>
            </w:pPr>
            <w:r>
              <w:rPr>
                <w:rFonts w:ascii="宋体" w:eastAsia="宋体" w:hAnsi="宋体" w:hint="eastAsia"/>
                <w:b/>
                <w:color w:val="000000" w:themeColor="text1"/>
                <w:sz w:val="15"/>
                <w:szCs w:val="15"/>
              </w:rPr>
              <w:t>创新创业能力：</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持续学习本专业领域新技术、新方法、新工艺和新技能能力。</w:t>
            </w:r>
          </w:p>
        </w:tc>
        <w:tc>
          <w:tcPr>
            <w:tcW w:w="1348" w:type="dxa"/>
          </w:tcPr>
          <w:p w:rsidR="008E1DF0" w:rsidRDefault="008C4AB4">
            <w:pPr>
              <w:adjustRightInd w:val="0"/>
              <w:snapToGrid w:val="0"/>
              <w:jc w:val="center"/>
              <w:rPr>
                <w:rFonts w:ascii="宋体" w:eastAsia="宋体" w:hAnsi="宋体"/>
                <w:b/>
                <w:color w:val="000000" w:themeColor="text1"/>
                <w:sz w:val="15"/>
                <w:szCs w:val="15"/>
              </w:rPr>
            </w:pPr>
            <w:r>
              <w:rPr>
                <w:rFonts w:ascii="宋体" w:eastAsia="宋体" w:hAnsi="宋体" w:hint="eastAsia"/>
                <w:b/>
                <w:color w:val="000000" w:themeColor="text1"/>
                <w:sz w:val="15"/>
                <w:szCs w:val="15"/>
              </w:rPr>
              <w:t>职业道德：</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理解及遵守汽车行业伦理及职业操守，认知社会责任及尊重多元观点，有效沟通和团队合作能力。</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426" w:type="dxa"/>
            <w:vMerge w:val="restart"/>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必</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修</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课</w:t>
            </w:r>
          </w:p>
        </w:tc>
        <w:tc>
          <w:tcPr>
            <w:tcW w:w="283" w:type="dxa"/>
            <w:vMerge w:val="restart"/>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通识课程</w:t>
            </w: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军事技能训练</w:t>
            </w:r>
          </w:p>
        </w:tc>
        <w:tc>
          <w:tcPr>
            <w:tcW w:w="1100" w:type="dxa"/>
            <w:shd w:val="clear" w:color="auto" w:fill="auto"/>
            <w:tcMar>
              <w:left w:w="57" w:type="dxa"/>
              <w:right w:w="57" w:type="dxa"/>
            </w:tcMar>
            <w:vAlign w:val="center"/>
          </w:tcPr>
          <w:p w:rsidR="008E1DF0" w:rsidRDefault="008C4AB4">
            <w:pPr>
              <w:jc w:val="center"/>
              <w:rPr>
                <w:rFonts w:ascii="宋体" w:eastAsia="宋体" w:hAnsi="宋体"/>
                <w:b/>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snapToGrid w:val="0"/>
              <w:jc w:val="center"/>
              <w:rPr>
                <w:rFonts w:ascii="宋体" w:eastAsia="宋体" w:hAnsi="宋体"/>
                <w:color w:val="000000" w:themeColor="text1"/>
                <w:szCs w:val="24"/>
              </w:rPr>
            </w:pPr>
          </w:p>
        </w:tc>
        <w:tc>
          <w:tcPr>
            <w:tcW w:w="1225" w:type="dxa"/>
            <w:vAlign w:val="center"/>
          </w:tcPr>
          <w:p w:rsidR="008E1DF0" w:rsidRDefault="008E1DF0">
            <w:pPr>
              <w:snapToGrid w:val="0"/>
              <w:jc w:val="center"/>
              <w:rPr>
                <w:rFonts w:ascii="宋体" w:eastAsia="宋体" w:hAnsi="宋体"/>
                <w:color w:val="000000" w:themeColor="text1"/>
                <w:szCs w:val="24"/>
                <w:lang w:eastAsia="zh-TW"/>
              </w:rPr>
            </w:pPr>
          </w:p>
        </w:tc>
        <w:tc>
          <w:tcPr>
            <w:tcW w:w="1213" w:type="dxa"/>
            <w:vAlign w:val="center"/>
          </w:tcPr>
          <w:p w:rsidR="008E1DF0" w:rsidRDefault="008E1DF0">
            <w:pPr>
              <w:snapToGrid w:val="0"/>
              <w:jc w:val="center"/>
              <w:rPr>
                <w:rFonts w:ascii="宋体" w:eastAsia="宋体" w:hAnsi="宋体"/>
                <w:color w:val="000000" w:themeColor="text1"/>
                <w:szCs w:val="24"/>
              </w:rPr>
            </w:pPr>
          </w:p>
        </w:tc>
        <w:tc>
          <w:tcPr>
            <w:tcW w:w="1262" w:type="dxa"/>
            <w:vAlign w:val="center"/>
          </w:tcPr>
          <w:p w:rsidR="008E1DF0" w:rsidRDefault="008E1DF0">
            <w:pPr>
              <w:snapToGrid w:val="0"/>
              <w:jc w:val="center"/>
              <w:rPr>
                <w:rFonts w:ascii="宋体" w:eastAsia="宋体" w:hAnsi="宋体"/>
                <w:color w:val="000000" w:themeColor="text1"/>
                <w:szCs w:val="24"/>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2</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军事理论</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snapToGrid w:val="0"/>
              <w:jc w:val="center"/>
              <w:rPr>
                <w:rFonts w:ascii="宋体" w:eastAsia="宋体" w:hAnsi="宋体"/>
                <w:color w:val="000000" w:themeColor="text1"/>
                <w:szCs w:val="24"/>
              </w:rPr>
            </w:pPr>
          </w:p>
        </w:tc>
        <w:tc>
          <w:tcPr>
            <w:tcW w:w="1225" w:type="dxa"/>
            <w:vAlign w:val="center"/>
          </w:tcPr>
          <w:p w:rsidR="008E1DF0" w:rsidRDefault="008E1DF0">
            <w:pPr>
              <w:snapToGrid w:val="0"/>
              <w:jc w:val="center"/>
              <w:rPr>
                <w:rFonts w:ascii="宋体" w:eastAsia="宋体" w:hAnsi="宋体"/>
                <w:color w:val="000000" w:themeColor="text1"/>
                <w:szCs w:val="24"/>
                <w:lang w:eastAsia="zh-TW"/>
              </w:rPr>
            </w:pPr>
          </w:p>
        </w:tc>
        <w:tc>
          <w:tcPr>
            <w:tcW w:w="1213" w:type="dxa"/>
            <w:vAlign w:val="center"/>
          </w:tcPr>
          <w:p w:rsidR="008E1DF0" w:rsidRDefault="008E1DF0">
            <w:pPr>
              <w:snapToGrid w:val="0"/>
              <w:jc w:val="center"/>
              <w:rPr>
                <w:rFonts w:ascii="宋体" w:eastAsia="宋体" w:hAnsi="宋体"/>
                <w:color w:val="000000" w:themeColor="text1"/>
                <w:szCs w:val="24"/>
              </w:rPr>
            </w:pPr>
          </w:p>
        </w:tc>
        <w:tc>
          <w:tcPr>
            <w:tcW w:w="1262" w:type="dxa"/>
            <w:vAlign w:val="center"/>
          </w:tcPr>
          <w:p w:rsidR="008E1DF0" w:rsidRDefault="008E1DF0">
            <w:pPr>
              <w:snapToGrid w:val="0"/>
              <w:jc w:val="center"/>
              <w:rPr>
                <w:rFonts w:ascii="宋体" w:eastAsia="宋体" w:hAnsi="宋体"/>
                <w:color w:val="000000" w:themeColor="text1"/>
                <w:szCs w:val="24"/>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3</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体育</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snapToGrid w:val="0"/>
              <w:jc w:val="center"/>
              <w:rPr>
                <w:rFonts w:ascii="宋体" w:eastAsia="宋体" w:hAnsi="宋体"/>
                <w:color w:val="000000" w:themeColor="text1"/>
                <w:szCs w:val="24"/>
              </w:rPr>
            </w:pPr>
          </w:p>
        </w:tc>
        <w:tc>
          <w:tcPr>
            <w:tcW w:w="1225" w:type="dxa"/>
            <w:vAlign w:val="center"/>
          </w:tcPr>
          <w:p w:rsidR="008E1DF0" w:rsidRDefault="008E1DF0">
            <w:pPr>
              <w:snapToGrid w:val="0"/>
              <w:jc w:val="center"/>
              <w:rPr>
                <w:rFonts w:ascii="宋体" w:eastAsia="宋体" w:hAnsi="宋体"/>
                <w:color w:val="000000" w:themeColor="text1"/>
                <w:szCs w:val="24"/>
                <w:lang w:eastAsia="zh-TW"/>
              </w:rPr>
            </w:pPr>
          </w:p>
        </w:tc>
        <w:tc>
          <w:tcPr>
            <w:tcW w:w="1213" w:type="dxa"/>
            <w:vAlign w:val="center"/>
          </w:tcPr>
          <w:p w:rsidR="008E1DF0" w:rsidRDefault="008E1DF0">
            <w:pPr>
              <w:snapToGrid w:val="0"/>
              <w:jc w:val="center"/>
              <w:rPr>
                <w:rFonts w:ascii="宋体" w:eastAsia="宋体" w:hAnsi="宋体"/>
                <w:color w:val="000000" w:themeColor="text1"/>
                <w:szCs w:val="24"/>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4</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思想道德修养与法律基础、廉洁修身</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5</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毛泽东思想和中国特色社会主义理论概论</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6</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大学生职业发展与就业指导</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7</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大学英语</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8</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计算机应用基础</w:t>
            </w:r>
            <w:r>
              <w:rPr>
                <w:rFonts w:ascii="宋体" w:eastAsia="宋体" w:hAnsi="宋体"/>
                <w:color w:val="000000" w:themeColor="text1"/>
                <w:sz w:val="15"/>
                <w:szCs w:val="15"/>
              </w:rPr>
              <w:t>©</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9</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高等数学</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10</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形势与政策</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11</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第二课堂活动</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12</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创新创业理论与方法</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13</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创新创业实践</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tcPr>
          <w:p w:rsidR="008E1DF0" w:rsidRDefault="008C4AB4">
            <w:pPr>
              <w:jc w:val="center"/>
              <w:rPr>
                <w:rFonts w:ascii="宋体" w:eastAsia="宋体" w:hAnsi="宋体"/>
                <w:color w:val="000000" w:themeColor="text1"/>
                <w:sz w:val="18"/>
                <w:szCs w:val="18"/>
              </w:rPr>
            </w:pPr>
            <w:r>
              <w:rPr>
                <w:rFonts w:ascii="宋体" w:eastAsia="宋体" w:hAnsi="宋体"/>
                <w:color w:val="000000" w:themeColor="text1"/>
                <w:sz w:val="18"/>
                <w:szCs w:val="18"/>
              </w:rPr>
              <w:t>14</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197" w:type="dxa"/>
            <w:gridSpan w:val="2"/>
            <w:tcMar>
              <w:left w:w="57" w:type="dxa"/>
              <w:right w:w="57" w:type="dxa"/>
            </w:tcMar>
            <w:vAlign w:val="center"/>
          </w:tcPr>
          <w:p w:rsidR="008E1DF0" w:rsidRDefault="008C4AB4">
            <w:pPr>
              <w:spacing w:line="240" w:lineRule="exact"/>
              <w:rPr>
                <w:rFonts w:ascii="宋体" w:eastAsia="宋体" w:hAnsi="宋体" w:cs="宋体"/>
                <w:color w:val="000000" w:themeColor="text1"/>
                <w:sz w:val="15"/>
                <w:szCs w:val="15"/>
              </w:rPr>
            </w:pPr>
            <w:r>
              <w:rPr>
                <w:rFonts w:ascii="宋体" w:eastAsia="宋体" w:hAnsi="宋体" w:hint="eastAsia"/>
                <w:color w:val="000000" w:themeColor="text1"/>
                <w:sz w:val="15"/>
                <w:szCs w:val="15"/>
              </w:rPr>
              <w:t>大学生心理健康教育</w:t>
            </w: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15</w:t>
            </w:r>
          </w:p>
        </w:tc>
        <w:tc>
          <w:tcPr>
            <w:tcW w:w="426" w:type="dxa"/>
            <w:vMerge/>
            <w:shd w:val="clear" w:color="auto" w:fill="auto"/>
            <w:tcMar>
              <w:left w:w="57" w:type="dxa"/>
              <w:right w:w="57" w:type="dxa"/>
            </w:tcMar>
            <w:vAlign w:val="center"/>
          </w:tcPr>
          <w:p w:rsidR="008E1DF0" w:rsidRDefault="008E1DF0">
            <w:pPr>
              <w:adjustRightInd w:val="0"/>
              <w:snapToGrid w:val="0"/>
              <w:jc w:val="center"/>
              <w:rPr>
                <w:rFonts w:ascii="宋体" w:eastAsia="宋体" w:hAnsi="宋体"/>
                <w:color w:val="000000" w:themeColor="text1"/>
                <w:sz w:val="15"/>
                <w:szCs w:val="15"/>
              </w:rPr>
            </w:pPr>
          </w:p>
        </w:tc>
        <w:tc>
          <w:tcPr>
            <w:tcW w:w="283" w:type="dxa"/>
            <w:vMerge w:val="restart"/>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专</w:t>
            </w:r>
            <w:r>
              <w:rPr>
                <w:rFonts w:ascii="宋体" w:eastAsia="宋体" w:hAnsi="宋体" w:hint="eastAsia"/>
                <w:color w:val="000000" w:themeColor="text1"/>
                <w:sz w:val="15"/>
                <w:szCs w:val="15"/>
              </w:rPr>
              <w:lastRenderedPageBreak/>
              <w:t>业技术平台课程</w:t>
            </w: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lastRenderedPageBreak/>
              <w:t>机械制图与CAD</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16</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汽车机械基础★</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17</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汽车文化</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59"/>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18</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汽车法规（标准）</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67"/>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19</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汽车构造★</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34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20</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电动汽车构造★</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34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21</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汽车检测与维修技能训练</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6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22</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汽车前台接待与服务</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6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23</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汽车配件与物流管理(电子商务)★</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6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24</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汽车电器★</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6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25</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汽车保养与维护★</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6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26</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汽车安全驾驶</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6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27</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汽车技术与服务技能训练</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76"/>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29</w:t>
            </w:r>
          </w:p>
        </w:tc>
        <w:tc>
          <w:tcPr>
            <w:tcW w:w="426" w:type="dxa"/>
            <w:vMerge w:val="restart"/>
            <w:shd w:val="clear" w:color="auto" w:fill="auto"/>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选</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修</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课</w:t>
            </w:r>
          </w:p>
        </w:tc>
        <w:tc>
          <w:tcPr>
            <w:tcW w:w="283" w:type="dxa"/>
            <w:vMerge w:val="restart"/>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通识课程</w:t>
            </w: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6"/>
                <w:szCs w:val="16"/>
                <w:lang w:bidi="ar"/>
              </w:rPr>
              <w:t>安全教育</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65"/>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30</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汽车商务礼仪(车展；汽车模特)★</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348" w:type="dxa"/>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31</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val="restart"/>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专业</w:t>
            </w:r>
          </w:p>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技术方向 课(N选</w:t>
            </w:r>
            <w:proofErr w:type="gramStart"/>
            <w:r>
              <w:rPr>
                <w:rFonts w:ascii="宋体" w:eastAsia="宋体" w:hAnsi="宋体" w:hint="eastAsia"/>
                <w:color w:val="000000" w:themeColor="text1"/>
                <w:sz w:val="15"/>
                <w:szCs w:val="15"/>
              </w:rPr>
              <w:t>一</w:t>
            </w:r>
            <w:proofErr w:type="gramEnd"/>
            <w:r>
              <w:rPr>
                <w:rFonts w:ascii="宋体" w:eastAsia="宋体" w:hAnsi="宋体" w:hint="eastAsia"/>
                <w:color w:val="000000" w:themeColor="text1"/>
                <w:sz w:val="15"/>
                <w:szCs w:val="15"/>
              </w:rPr>
              <w:t>)</w:t>
            </w:r>
          </w:p>
          <w:p w:rsidR="008E1DF0" w:rsidRDefault="008E1DF0">
            <w:pPr>
              <w:adjustRightInd w:val="0"/>
              <w:snapToGrid w:val="0"/>
              <w:ind w:firstLineChars="200" w:firstLine="300"/>
              <w:jc w:val="center"/>
              <w:rPr>
                <w:rFonts w:ascii="宋体" w:eastAsia="宋体" w:hAnsi="宋体"/>
                <w:color w:val="000000" w:themeColor="text1"/>
                <w:sz w:val="15"/>
                <w:szCs w:val="15"/>
              </w:rPr>
            </w:pPr>
          </w:p>
        </w:tc>
        <w:tc>
          <w:tcPr>
            <w:tcW w:w="771" w:type="dxa"/>
            <w:vMerge w:val="restart"/>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技术方向模块A</w:t>
            </w: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汽车营销基础与实务★</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32</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汽车营销技能训练</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89"/>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33</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汽车消费心理学</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34</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财务知识基础</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35</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汽车信贷与保险★</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36</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二手车评估★</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E1DF0">
            <w:pPr>
              <w:jc w:val="center"/>
              <w:rPr>
                <w:rFonts w:ascii="宋体" w:eastAsia="宋体" w:hAnsi="宋体"/>
                <w:b/>
                <w:color w:val="000000" w:themeColor="text1"/>
                <w:szCs w:val="24"/>
              </w:rPr>
            </w:pP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37</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专业应用项目实训</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E1DF0">
            <w:pPr>
              <w:jc w:val="center"/>
              <w:rPr>
                <w:rFonts w:ascii="宋体" w:eastAsia="宋体" w:hAnsi="宋体"/>
                <w:b/>
                <w:color w:val="000000" w:themeColor="text1"/>
                <w:szCs w:val="24"/>
              </w:rPr>
            </w:pP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38</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营销岗位项目实训</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E1DF0">
            <w:pPr>
              <w:jc w:val="center"/>
              <w:rPr>
                <w:rFonts w:ascii="宋体" w:eastAsia="宋体" w:hAnsi="宋体"/>
                <w:b/>
                <w:color w:val="000000" w:themeColor="text1"/>
                <w:szCs w:val="24"/>
              </w:rPr>
            </w:pP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39</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服务岗位项目实训</w:t>
            </w: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widowControl/>
              <w:jc w:val="left"/>
              <w:textAlignment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E1DF0">
            <w:pPr>
              <w:jc w:val="center"/>
              <w:rPr>
                <w:rFonts w:ascii="宋体" w:eastAsia="宋体" w:hAnsi="宋体"/>
                <w:b/>
                <w:color w:val="000000" w:themeColor="text1"/>
                <w:szCs w:val="24"/>
              </w:rPr>
            </w:pP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s="宋体"/>
                <w:color w:val="000000" w:themeColor="text1"/>
                <w:sz w:val="18"/>
                <w:szCs w:val="18"/>
              </w:rPr>
            </w:pPr>
            <w:r>
              <w:rPr>
                <w:rFonts w:ascii="宋体" w:eastAsia="宋体" w:hAnsi="宋体" w:hint="eastAsia"/>
                <w:color w:val="000000" w:themeColor="text1"/>
                <w:sz w:val="18"/>
                <w:szCs w:val="18"/>
              </w:rPr>
              <w:t>40</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771"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426" w:type="dxa"/>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毕业综合实训和生产(顶岗)实习       或创新创业★</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jc w:val="center"/>
              <w:rPr>
                <w:rFonts w:ascii="宋体" w:eastAsia="宋体" w:hAnsi="宋体"/>
                <w:color w:val="000000" w:themeColor="text1"/>
              </w:rPr>
            </w:pPr>
          </w:p>
        </w:tc>
        <w:tc>
          <w:tcPr>
            <w:tcW w:w="1213"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262" w:type="dxa"/>
            <w:vAlign w:val="center"/>
          </w:tcPr>
          <w:p w:rsidR="008E1DF0" w:rsidRDefault="008E1DF0">
            <w:pPr>
              <w:jc w:val="center"/>
              <w:rPr>
                <w:rFonts w:ascii="宋体" w:eastAsia="宋体" w:hAnsi="宋体"/>
                <w:color w:val="000000" w:themeColor="text1"/>
              </w:rPr>
            </w:pP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s="宋体"/>
                <w:color w:val="000000" w:themeColor="text1"/>
                <w:sz w:val="18"/>
                <w:szCs w:val="18"/>
              </w:rPr>
            </w:pPr>
            <w:r>
              <w:rPr>
                <w:rFonts w:ascii="宋体" w:eastAsia="宋体" w:hAnsi="宋体" w:hint="eastAsia"/>
                <w:color w:val="000000" w:themeColor="text1"/>
                <w:sz w:val="18"/>
                <w:szCs w:val="18"/>
              </w:rPr>
              <w:t>341</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val="restart"/>
            <w:tcMar>
              <w:left w:w="57" w:type="dxa"/>
              <w:right w:w="57" w:type="dxa"/>
            </w:tcMar>
            <w:vAlign w:val="center"/>
          </w:tcPr>
          <w:p w:rsidR="008E1DF0" w:rsidRDefault="008C4AB4">
            <w:pPr>
              <w:adjustRightInd w:val="0"/>
              <w:snapToGrid w:val="0"/>
              <w:jc w:val="center"/>
              <w:rPr>
                <w:rFonts w:ascii="宋体" w:eastAsia="宋体" w:hAnsi="宋体"/>
                <w:color w:val="000000" w:themeColor="text1"/>
                <w:sz w:val="15"/>
                <w:szCs w:val="15"/>
              </w:rPr>
            </w:pPr>
            <w:r>
              <w:rPr>
                <w:rFonts w:ascii="宋体" w:eastAsia="宋体" w:hAnsi="宋体" w:hint="eastAsia"/>
                <w:color w:val="000000" w:themeColor="text1"/>
                <w:sz w:val="15"/>
                <w:szCs w:val="15"/>
              </w:rPr>
              <w:t>创新创业特色课程</w:t>
            </w: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汽车新技术</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s="宋体"/>
                <w:color w:val="000000" w:themeColor="text1"/>
                <w:sz w:val="18"/>
                <w:szCs w:val="18"/>
              </w:rPr>
            </w:pPr>
            <w:r>
              <w:rPr>
                <w:rFonts w:ascii="宋体" w:eastAsia="宋体" w:hAnsi="宋体" w:hint="eastAsia"/>
                <w:color w:val="000000" w:themeColor="text1"/>
                <w:sz w:val="18"/>
                <w:szCs w:val="18"/>
              </w:rPr>
              <w:t>42</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w:t>
            </w:r>
            <w:proofErr w:type="gramStart"/>
            <w:r>
              <w:rPr>
                <w:rFonts w:ascii="宋体" w:eastAsia="宋体" w:hAnsi="宋体" w:cs="宋体" w:hint="eastAsia"/>
                <w:color w:val="000000"/>
                <w:kern w:val="0"/>
                <w:sz w:val="18"/>
                <w:szCs w:val="18"/>
                <w:lang w:bidi="ar"/>
              </w:rPr>
              <w:t>车</w:t>
            </w:r>
            <w:proofErr w:type="gramEnd"/>
            <w:r>
              <w:rPr>
                <w:rFonts w:ascii="宋体" w:eastAsia="宋体" w:hAnsi="宋体" w:cs="宋体" w:hint="eastAsia"/>
                <w:color w:val="000000"/>
                <w:kern w:val="0"/>
                <w:sz w:val="18"/>
                <w:szCs w:val="18"/>
                <w:lang w:bidi="ar"/>
              </w:rPr>
              <w:t>联网技术(局域网)</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43</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6"/>
                <w:szCs w:val="16"/>
                <w:lang w:bidi="ar"/>
              </w:rPr>
              <w:t>新能源汽车概论</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44</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汽车智能化技术</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s="宋体"/>
                <w:color w:val="000000" w:themeColor="text1"/>
                <w:sz w:val="18"/>
                <w:szCs w:val="18"/>
              </w:rPr>
            </w:pPr>
            <w:r>
              <w:rPr>
                <w:rFonts w:ascii="宋体" w:eastAsia="宋体" w:hAnsi="宋体" w:hint="eastAsia"/>
                <w:color w:val="000000" w:themeColor="text1"/>
                <w:sz w:val="18"/>
                <w:szCs w:val="18"/>
              </w:rPr>
              <w:t>45</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汽车市场营销策划(推销技巧)★</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c>
          <w:tcPr>
            <w:tcW w:w="1348" w:type="dxa"/>
            <w:vAlign w:val="center"/>
          </w:tcPr>
          <w:p w:rsidR="008E1DF0" w:rsidRDefault="008C4AB4">
            <w:pPr>
              <w:jc w:val="center"/>
              <w:rPr>
                <w:rFonts w:ascii="宋体" w:eastAsia="宋体" w:hAnsi="宋体"/>
                <w:color w:val="000000" w:themeColor="text1"/>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46</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6"/>
                <w:szCs w:val="16"/>
                <w:lang w:bidi="ar"/>
              </w:rPr>
              <w:t>汽车综合服务管理(4S店租赁；驾校；精品；美容)</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r w:rsidR="008E1DF0">
        <w:trPr>
          <w:trHeight w:val="290"/>
          <w:jc w:val="center"/>
        </w:trPr>
        <w:tc>
          <w:tcPr>
            <w:tcW w:w="412" w:type="dxa"/>
            <w:shd w:val="clear" w:color="auto" w:fill="auto"/>
            <w:tcMar>
              <w:left w:w="57" w:type="dxa"/>
              <w:right w:w="57" w:type="dxa"/>
            </w:tcMar>
            <w:vAlign w:val="center"/>
          </w:tcPr>
          <w:p w:rsidR="008E1DF0" w:rsidRDefault="008C4AB4">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47</w:t>
            </w:r>
          </w:p>
        </w:tc>
        <w:tc>
          <w:tcPr>
            <w:tcW w:w="426" w:type="dxa"/>
            <w:vMerge/>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83" w:type="dxa"/>
            <w:vMerge/>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2197" w:type="dxa"/>
            <w:gridSpan w:val="2"/>
            <w:tcMar>
              <w:left w:w="57" w:type="dxa"/>
              <w:right w:w="57" w:type="dxa"/>
            </w:tcMar>
            <w:vAlign w:val="center"/>
          </w:tcPr>
          <w:p w:rsidR="008E1DF0" w:rsidRDefault="008C4AB4">
            <w:pPr>
              <w:widowControl/>
              <w:jc w:val="left"/>
              <w:textAlignment w:val="center"/>
              <w:rPr>
                <w:rFonts w:ascii="宋体" w:eastAsia="宋体" w:hAnsi="宋体"/>
                <w:color w:val="000000" w:themeColor="text1"/>
                <w:sz w:val="15"/>
                <w:szCs w:val="15"/>
              </w:rPr>
            </w:pPr>
            <w:r>
              <w:rPr>
                <w:rFonts w:ascii="宋体" w:eastAsia="宋体" w:hAnsi="宋体" w:cs="宋体" w:hint="eastAsia"/>
                <w:color w:val="000000"/>
                <w:kern w:val="0"/>
                <w:sz w:val="18"/>
                <w:szCs w:val="18"/>
                <w:lang w:bidi="ar"/>
              </w:rPr>
              <w:t>大学生创新创业训练项目</w:t>
            </w: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100" w:type="dxa"/>
            <w:shd w:val="clear" w:color="auto" w:fill="auto"/>
            <w:tcMar>
              <w:left w:w="57" w:type="dxa"/>
              <w:right w:w="57" w:type="dxa"/>
            </w:tcMar>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25"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13" w:type="dxa"/>
            <w:vAlign w:val="center"/>
          </w:tcPr>
          <w:p w:rsidR="008E1DF0" w:rsidRDefault="008E1DF0">
            <w:pPr>
              <w:adjustRightInd w:val="0"/>
              <w:snapToGrid w:val="0"/>
              <w:ind w:firstLineChars="200" w:firstLine="420"/>
              <w:jc w:val="center"/>
              <w:rPr>
                <w:rFonts w:ascii="宋体" w:eastAsia="宋体" w:hAnsi="宋体"/>
                <w:color w:val="000000" w:themeColor="text1"/>
                <w:szCs w:val="21"/>
              </w:rPr>
            </w:pPr>
          </w:p>
        </w:tc>
        <w:tc>
          <w:tcPr>
            <w:tcW w:w="1262"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c>
          <w:tcPr>
            <w:tcW w:w="1348" w:type="dxa"/>
            <w:vAlign w:val="center"/>
          </w:tcPr>
          <w:p w:rsidR="008E1DF0" w:rsidRDefault="008C4AB4">
            <w:pPr>
              <w:jc w:val="center"/>
              <w:rPr>
                <w:rFonts w:ascii="宋体" w:eastAsia="宋体" w:hAnsi="宋体"/>
                <w:b/>
                <w:color w:val="000000" w:themeColor="text1"/>
                <w:szCs w:val="24"/>
              </w:rPr>
            </w:pPr>
            <w:r>
              <w:rPr>
                <w:rFonts w:ascii="宋体" w:eastAsia="宋体" w:hAnsi="宋体" w:hint="eastAsia"/>
                <w:b/>
                <w:color w:val="000000" w:themeColor="text1"/>
                <w:szCs w:val="24"/>
              </w:rPr>
              <w:t>√</w:t>
            </w:r>
          </w:p>
        </w:tc>
      </w:tr>
    </w:tbl>
    <w:p w:rsidR="008E1DF0" w:rsidRDefault="008E1DF0">
      <w:pPr>
        <w:jc w:val="center"/>
        <w:rPr>
          <w:rFonts w:asciiTheme="majorEastAsia" w:eastAsiaTheme="majorEastAsia" w:hAnsiTheme="majorEastAsia"/>
        </w:rPr>
      </w:pPr>
    </w:p>
    <w:p w:rsidR="008E1DF0" w:rsidRDefault="008C4AB4">
      <w:pPr>
        <w:pStyle w:val="2"/>
        <w:rPr>
          <w:sz w:val="24"/>
          <w:szCs w:val="24"/>
        </w:rPr>
      </w:pPr>
      <w:bookmarkStart w:id="22" w:name="_Toc18448"/>
      <w:r>
        <w:rPr>
          <w:rFonts w:hint="eastAsia"/>
          <w:sz w:val="24"/>
          <w:szCs w:val="24"/>
        </w:rPr>
        <w:t>3.</w:t>
      </w:r>
      <w:r>
        <w:rPr>
          <w:rFonts w:hint="eastAsia"/>
          <w:sz w:val="24"/>
          <w:szCs w:val="24"/>
        </w:rPr>
        <w:t>【学业评价】</w:t>
      </w:r>
      <w:bookmarkEnd w:id="22"/>
    </w:p>
    <w:p w:rsidR="008E1DF0" w:rsidRDefault="008C4AB4">
      <w:pPr>
        <w:pStyle w:val="2"/>
        <w:ind w:firstLineChars="200" w:firstLine="482"/>
        <w:rPr>
          <w:rFonts w:ascii="宋体" w:eastAsia="宋体" w:hAnsi="宋体"/>
          <w:sz w:val="24"/>
          <w:szCs w:val="24"/>
        </w:rPr>
      </w:pPr>
      <w:bookmarkStart w:id="23" w:name="_Toc27328"/>
      <w:r>
        <w:rPr>
          <w:rFonts w:ascii="宋体" w:eastAsia="宋体" w:hAnsi="宋体" w:hint="eastAsia"/>
          <w:sz w:val="24"/>
          <w:szCs w:val="24"/>
        </w:rPr>
        <w:t>3.1课程考核综合说明</w:t>
      </w:r>
      <w:bookmarkEnd w:id="23"/>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要求原则上执行教务处的考核原则，各门课程的具体考核方式可根据课程能力目标来定，可根据不同课程的特点和要求采取笔试、口试、实操、作品、成果汇报等多种方式进行考核；考核要以能力考核为核心，综合考核专业知识、专业技能、方法能力、职业素质、团队合作等方面。</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各课程应该根据课程的特点、要求，对采取不同方式、对各个方面的考核结果，通过一定的加权系数评定课程最终成绩。</w:t>
      </w:r>
    </w:p>
    <w:p w:rsidR="008E1DF0" w:rsidRDefault="008C4AB4">
      <w:pPr>
        <w:pStyle w:val="2"/>
        <w:ind w:firstLineChars="200" w:firstLine="482"/>
        <w:rPr>
          <w:sz w:val="24"/>
          <w:szCs w:val="24"/>
        </w:rPr>
      </w:pPr>
      <w:bookmarkStart w:id="24" w:name="_Toc22583"/>
      <w:r>
        <w:rPr>
          <w:rFonts w:hint="eastAsia"/>
          <w:sz w:val="24"/>
          <w:szCs w:val="24"/>
        </w:rPr>
        <w:t>3.2</w:t>
      </w:r>
      <w:r>
        <w:rPr>
          <w:rFonts w:hint="eastAsia"/>
          <w:sz w:val="24"/>
          <w:szCs w:val="24"/>
        </w:rPr>
        <w:t>本专业评定“工贸职业技师”的标准</w:t>
      </w:r>
      <w:bookmarkEnd w:id="24"/>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满足“广东工贸职业技术学院工贸职业技师授予条件”的规定。</w:t>
      </w:r>
    </w:p>
    <w:p w:rsidR="008E1DF0" w:rsidRDefault="008C4AB4">
      <w:pPr>
        <w:pStyle w:val="2"/>
        <w:rPr>
          <w:sz w:val="24"/>
          <w:szCs w:val="24"/>
        </w:rPr>
      </w:pPr>
      <w:bookmarkStart w:id="25" w:name="_Toc28781"/>
      <w:r>
        <w:rPr>
          <w:rFonts w:hint="eastAsia"/>
          <w:sz w:val="24"/>
          <w:szCs w:val="24"/>
        </w:rPr>
        <w:t>4.</w:t>
      </w:r>
      <w:r>
        <w:rPr>
          <w:rFonts w:hint="eastAsia"/>
          <w:sz w:val="24"/>
          <w:szCs w:val="24"/>
        </w:rPr>
        <w:t>【毕业要求】</w:t>
      </w:r>
      <w:bookmarkEnd w:id="25"/>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学生通过规定年限的学习，修满专业人才培养方案所规定的学分，以及规定必须获得的专业职业资格、公共课程等证书，证书主要包括高等学校英语应用能力证书、计算机应用能力证书和职业资格证书等，达到本专业人才培养目标和培养规格的要求方能毕业。鼓励运用大数据等信息化手段记录、分析学生成长记录档案、职业素养达标等方面的内容，纳入综合素质考核，并将考核情况作为是否准予毕业的重要依据。</w:t>
      </w:r>
    </w:p>
    <w:p w:rsidR="008E1DF0" w:rsidRDefault="008C4AB4">
      <w:pPr>
        <w:pStyle w:val="1"/>
      </w:pPr>
      <w:bookmarkStart w:id="26" w:name="_Toc8806"/>
      <w:r>
        <w:rPr>
          <w:rFonts w:hint="eastAsia"/>
        </w:rPr>
        <w:t>五、教学计划</w:t>
      </w:r>
      <w:bookmarkEnd w:id="26"/>
      <w:r>
        <w:rPr>
          <w:rFonts w:hint="eastAsia"/>
        </w:rPr>
        <w:t xml:space="preserve"> </w:t>
      </w:r>
    </w:p>
    <w:p w:rsidR="008E1DF0" w:rsidRDefault="008C4AB4">
      <w:pPr>
        <w:pStyle w:val="2"/>
        <w:rPr>
          <w:sz w:val="24"/>
          <w:szCs w:val="24"/>
        </w:rPr>
      </w:pPr>
      <w:bookmarkStart w:id="27" w:name="_Toc1884"/>
      <w:r>
        <w:rPr>
          <w:rFonts w:hint="eastAsia"/>
          <w:sz w:val="24"/>
          <w:szCs w:val="24"/>
        </w:rPr>
        <w:t>1.</w:t>
      </w:r>
      <w:r>
        <w:rPr>
          <w:rFonts w:hint="eastAsia"/>
          <w:sz w:val="24"/>
          <w:szCs w:val="24"/>
        </w:rPr>
        <w:t>【专业教学计划】</w:t>
      </w:r>
      <w:bookmarkEnd w:id="27"/>
    </w:p>
    <w:p w:rsidR="008E1DF0" w:rsidRDefault="008C4AB4">
      <w:pPr>
        <w:ind w:firstLineChars="50" w:firstLine="105"/>
        <w:jc w:val="center"/>
        <w:rPr>
          <w:rFonts w:asciiTheme="majorEastAsia" w:eastAsiaTheme="majorEastAsia" w:hAnsiTheme="majorEastAsia"/>
        </w:rPr>
      </w:pPr>
      <w:bookmarkStart w:id="28" w:name="_Toc7205"/>
      <w:bookmarkStart w:id="29" w:name="_Toc432451881"/>
      <w:bookmarkStart w:id="30" w:name="_Toc530119698"/>
      <w:r>
        <w:rPr>
          <w:rFonts w:asciiTheme="majorEastAsia" w:eastAsiaTheme="majorEastAsia" w:hAnsiTheme="majorEastAsia" w:hint="eastAsia"/>
        </w:rPr>
        <w:t>专业教学计划表</w:t>
      </w:r>
      <w:bookmarkEnd w:id="28"/>
      <w:bookmarkEnd w:id="29"/>
      <w:bookmarkEnd w:id="30"/>
    </w:p>
    <w:bookmarkStart w:id="31" w:name="_Toc29758"/>
    <w:bookmarkStart w:id="32" w:name="_Toc432451884"/>
    <w:bookmarkStart w:id="33" w:name="_Toc530119699"/>
    <w:p w:rsidR="008E1DF0" w:rsidRDefault="008C4AB4">
      <w:pPr>
        <w:ind w:firstLineChars="50" w:firstLine="120"/>
        <w:jc w:val="left"/>
        <w:rPr>
          <w:color w:val="000000" w:themeColor="text1"/>
          <w:sz w:val="24"/>
          <w:szCs w:val="24"/>
        </w:rPr>
      </w:pPr>
      <w:r>
        <w:rPr>
          <w:rFonts w:hint="eastAsia"/>
          <w:color w:val="000000" w:themeColor="text1"/>
          <w:sz w:val="24"/>
          <w:szCs w:val="24"/>
        </w:rPr>
        <w:object w:dxaOrig="9725" w:dyaOrig="19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25pt;height:982.5pt" o:ole="">
            <v:imagedata r:id="rId14" o:title=""/>
          </v:shape>
          <o:OLEObject Type="Embed" ProgID="Excel.Sheet.8" ShapeID="_x0000_i1025" DrawAspect="Content" ObjectID="_1684128715" r:id="rId15"/>
        </w:object>
      </w:r>
    </w:p>
    <w:p w:rsidR="008E1DF0" w:rsidRDefault="008C4AB4">
      <w:pPr>
        <w:ind w:firstLineChars="50" w:firstLine="120"/>
        <w:jc w:val="left"/>
        <w:rPr>
          <w:color w:val="FF0000"/>
          <w:sz w:val="24"/>
          <w:szCs w:val="24"/>
        </w:rPr>
      </w:pPr>
      <w:r>
        <w:rPr>
          <w:rFonts w:hint="eastAsia"/>
          <w:color w:val="000000" w:themeColor="text1"/>
          <w:sz w:val="24"/>
          <w:szCs w:val="24"/>
        </w:rPr>
        <w:t>2.</w:t>
      </w:r>
      <w:r>
        <w:rPr>
          <w:rFonts w:hint="eastAsia"/>
          <w:color w:val="000000" w:themeColor="text1"/>
          <w:sz w:val="24"/>
          <w:szCs w:val="24"/>
        </w:rPr>
        <w:t>【专业教学计划实施说明】</w:t>
      </w:r>
      <w:bookmarkEnd w:id="31"/>
      <w:bookmarkEnd w:id="32"/>
      <w:bookmarkEnd w:id="33"/>
    </w:p>
    <w:p w:rsidR="008E1DF0" w:rsidRDefault="008C4AB4">
      <w:pPr>
        <w:pStyle w:val="2"/>
        <w:ind w:firstLineChars="200" w:firstLine="482"/>
        <w:rPr>
          <w:sz w:val="24"/>
          <w:szCs w:val="24"/>
        </w:rPr>
      </w:pPr>
      <w:bookmarkStart w:id="34" w:name="_Toc26572"/>
      <w:r>
        <w:rPr>
          <w:rFonts w:hint="eastAsia"/>
          <w:sz w:val="24"/>
          <w:szCs w:val="24"/>
        </w:rPr>
        <w:t>2.1</w:t>
      </w:r>
      <w:r>
        <w:rPr>
          <w:rFonts w:hint="eastAsia"/>
          <w:sz w:val="24"/>
          <w:szCs w:val="24"/>
        </w:rPr>
        <w:t>学时分配</w:t>
      </w:r>
      <w:bookmarkEnd w:id="34"/>
    </w:p>
    <w:p w:rsidR="008E1DF0" w:rsidRDefault="008C4AB4">
      <w:pPr>
        <w:ind w:firstLineChars="200" w:firstLine="420"/>
        <w:rPr>
          <w:rFonts w:asciiTheme="majorEastAsia" w:eastAsiaTheme="majorEastAsia" w:hAnsiTheme="majorEastAsia"/>
        </w:rPr>
      </w:pPr>
      <w:proofErr w:type="gramStart"/>
      <w:r>
        <w:rPr>
          <w:rFonts w:asciiTheme="majorEastAsia" w:eastAsiaTheme="majorEastAsia" w:hAnsiTheme="majorEastAsia" w:hint="eastAsia"/>
        </w:rPr>
        <w:t>本教学</w:t>
      </w:r>
      <w:proofErr w:type="gramEnd"/>
      <w:r>
        <w:rPr>
          <w:rFonts w:asciiTheme="majorEastAsia" w:eastAsiaTheme="majorEastAsia" w:hAnsiTheme="majorEastAsia" w:hint="eastAsia"/>
        </w:rPr>
        <w:t>计划总学时为2675学时，其中理论授课893学时，实践教学1782学时，实践</w:t>
      </w:r>
      <w:proofErr w:type="gramStart"/>
      <w:r>
        <w:rPr>
          <w:rFonts w:asciiTheme="majorEastAsia" w:eastAsiaTheme="majorEastAsia" w:hAnsiTheme="majorEastAsia" w:hint="eastAsia"/>
        </w:rPr>
        <w:t>教学占</w:t>
      </w:r>
      <w:proofErr w:type="gramEnd"/>
      <w:r>
        <w:rPr>
          <w:rFonts w:asciiTheme="majorEastAsia" w:eastAsiaTheme="majorEastAsia" w:hAnsiTheme="majorEastAsia" w:hint="eastAsia"/>
        </w:rPr>
        <w:t>总学时的67%，选修课学分占毕业总学分的50%。</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总学分125学分，选修课学分62.5，选修课学分占毕业总学分50%，通识必修课学分不低于毕业总学分的26%。</w:t>
      </w:r>
    </w:p>
    <w:p w:rsidR="008E1DF0" w:rsidRDefault="008C4AB4">
      <w:pPr>
        <w:pStyle w:val="2"/>
        <w:ind w:firstLineChars="200" w:firstLine="482"/>
        <w:rPr>
          <w:sz w:val="24"/>
          <w:szCs w:val="24"/>
        </w:rPr>
      </w:pPr>
      <w:bookmarkStart w:id="35" w:name="_Toc22710"/>
      <w:r>
        <w:rPr>
          <w:rFonts w:hint="eastAsia"/>
          <w:sz w:val="24"/>
          <w:szCs w:val="24"/>
        </w:rPr>
        <w:t>2.2</w:t>
      </w:r>
      <w:r>
        <w:rPr>
          <w:rFonts w:hint="eastAsia"/>
          <w:sz w:val="24"/>
          <w:szCs w:val="24"/>
        </w:rPr>
        <w:t>教学组织</w:t>
      </w:r>
      <w:bookmarkEnd w:id="35"/>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各课程的教学模式、组织方式见各课程的《课程标准》。教学模式包括网络教学（空中课堂）；视频教学；项目化课程；教学做一体化等。</w:t>
      </w:r>
    </w:p>
    <w:p w:rsidR="008E1DF0" w:rsidRDefault="008C4AB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教学组织方式列表</w:t>
      </w:r>
    </w:p>
    <w:tbl>
      <w:tblPr>
        <w:tblW w:w="8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815"/>
        <w:gridCol w:w="1245"/>
        <w:gridCol w:w="1730"/>
        <w:gridCol w:w="1559"/>
        <w:gridCol w:w="1276"/>
      </w:tblGrid>
      <w:tr w:rsidR="008E1DF0">
        <w:trPr>
          <w:tblHeader/>
          <w:jc w:val="center"/>
        </w:trPr>
        <w:tc>
          <w:tcPr>
            <w:tcW w:w="654" w:type="dxa"/>
            <w:vAlign w:val="center"/>
          </w:tcPr>
          <w:p w:rsidR="008E1DF0" w:rsidRDefault="008C4AB4">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序号</w:t>
            </w:r>
          </w:p>
        </w:tc>
        <w:tc>
          <w:tcPr>
            <w:tcW w:w="1815" w:type="dxa"/>
            <w:vAlign w:val="center"/>
          </w:tcPr>
          <w:p w:rsidR="008E1DF0" w:rsidRDefault="008C4AB4">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课程名称</w:t>
            </w:r>
          </w:p>
        </w:tc>
        <w:tc>
          <w:tcPr>
            <w:tcW w:w="1245" w:type="dxa"/>
            <w:vAlign w:val="center"/>
          </w:tcPr>
          <w:p w:rsidR="008E1DF0" w:rsidRDefault="008C4AB4">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教学模式</w:t>
            </w:r>
          </w:p>
        </w:tc>
        <w:tc>
          <w:tcPr>
            <w:tcW w:w="1730" w:type="dxa"/>
            <w:vAlign w:val="center"/>
          </w:tcPr>
          <w:p w:rsidR="008E1DF0" w:rsidRDefault="008C4AB4">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教学团队</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组织方式</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b/>
                <w:color w:val="000000" w:themeColor="text1"/>
              </w:rPr>
            </w:pPr>
            <w:proofErr w:type="gramStart"/>
            <w:r>
              <w:rPr>
                <w:rFonts w:asciiTheme="majorEastAsia" w:eastAsiaTheme="majorEastAsia" w:hAnsiTheme="majorEastAsia" w:hint="eastAsia"/>
                <w:b/>
                <w:color w:val="000000" w:themeColor="text1"/>
              </w:rPr>
              <w:t>思政元素</w:t>
            </w:r>
            <w:proofErr w:type="gramEnd"/>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汽车机械基础</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教师演示、师生互动</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机械制图与cad</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汽车构造</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电动汽车构造</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汽车构造实习</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汽车文化</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教师演示、师生互动</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汽车法规</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教师演示、师生互动</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汽车电器</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汽车前台接待与服务</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汽车保养与维护</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11</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汽车配件与物流管理(电子商务)</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教师演示、师生互动</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12</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汽车安全驾驶</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驾驶实习</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14</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企业认知实习</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15</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消费心理学</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教师演示、师生互动</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16</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财务知识基础</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教师演示、师生互动</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17</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汽车营销基础与实务</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18</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汽车销售顾问实训</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19</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汽车信贷与保险</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教师演示、师生互动</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20</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宋体" w:eastAsia="宋体" w:hAnsi="宋体" w:hint="eastAsia"/>
                <w:color w:val="000000" w:themeColor="text1"/>
              </w:rPr>
              <w:t>二手车评估</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21</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毕业综合实训和生产(顶岗)实习或创新创业Ⅰ</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毕业综合实训和生产(顶岗)实习或创新创业Ⅱ</w:t>
            </w:r>
          </w:p>
        </w:tc>
        <w:tc>
          <w:tcPr>
            <w:tcW w:w="124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23</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汽车</w:t>
            </w:r>
            <w:proofErr w:type="gramStart"/>
            <w:r>
              <w:rPr>
                <w:rFonts w:asciiTheme="majorEastAsia" w:eastAsiaTheme="majorEastAsia" w:hAnsiTheme="majorEastAsia" w:hint="eastAsia"/>
                <w:color w:val="000000" w:themeColor="text1"/>
              </w:rPr>
              <w:t>车</w:t>
            </w:r>
            <w:proofErr w:type="gramEnd"/>
            <w:r>
              <w:rPr>
                <w:rFonts w:asciiTheme="majorEastAsia" w:eastAsiaTheme="majorEastAsia" w:hAnsiTheme="majorEastAsia" w:hint="eastAsia"/>
                <w:color w:val="000000" w:themeColor="text1"/>
              </w:rPr>
              <w:t>联网技术(局域网)</w:t>
            </w:r>
          </w:p>
        </w:tc>
        <w:tc>
          <w:tcPr>
            <w:tcW w:w="1245" w:type="dxa"/>
            <w:vAlign w:val="center"/>
          </w:tcPr>
          <w:p w:rsidR="008E1DF0" w:rsidRDefault="008C4AB4">
            <w:pPr>
              <w:spacing w:line="240" w:lineRule="exact"/>
              <w:rPr>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汽车新技术</w:t>
            </w:r>
          </w:p>
        </w:tc>
        <w:tc>
          <w:tcPr>
            <w:tcW w:w="1245" w:type="dxa"/>
            <w:vAlign w:val="center"/>
          </w:tcPr>
          <w:p w:rsidR="008E1DF0" w:rsidRDefault="008C4AB4">
            <w:pPr>
              <w:spacing w:line="240" w:lineRule="exact"/>
              <w:rPr>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25</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汽车商务礼仪(车展；汽车模特)★</w:t>
            </w:r>
          </w:p>
        </w:tc>
        <w:tc>
          <w:tcPr>
            <w:tcW w:w="1245" w:type="dxa"/>
            <w:vAlign w:val="center"/>
          </w:tcPr>
          <w:p w:rsidR="008E1DF0" w:rsidRDefault="008C4AB4">
            <w:pPr>
              <w:spacing w:line="240" w:lineRule="exact"/>
              <w:rPr>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26</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综合能力实训</w:t>
            </w:r>
          </w:p>
        </w:tc>
        <w:tc>
          <w:tcPr>
            <w:tcW w:w="1245" w:type="dxa"/>
            <w:vAlign w:val="center"/>
          </w:tcPr>
          <w:p w:rsidR="008E1DF0" w:rsidRDefault="008C4AB4">
            <w:pPr>
              <w:spacing w:line="240" w:lineRule="exact"/>
              <w:rPr>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27</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汽车智能化技术</w:t>
            </w:r>
          </w:p>
        </w:tc>
        <w:tc>
          <w:tcPr>
            <w:tcW w:w="1245" w:type="dxa"/>
            <w:vAlign w:val="center"/>
          </w:tcPr>
          <w:p w:rsidR="008E1DF0" w:rsidRDefault="008C4AB4">
            <w:pPr>
              <w:spacing w:line="240" w:lineRule="exact"/>
              <w:rPr>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28</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汽车市场营销策划(推销技巧)★</w:t>
            </w:r>
          </w:p>
        </w:tc>
        <w:tc>
          <w:tcPr>
            <w:tcW w:w="1245" w:type="dxa"/>
            <w:vAlign w:val="center"/>
          </w:tcPr>
          <w:p w:rsidR="008E1DF0" w:rsidRDefault="008C4AB4">
            <w:pPr>
              <w:spacing w:line="240" w:lineRule="exact"/>
              <w:rPr>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29</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汽车综合服务管理(4S店租赁；驾校；精品；美容)</w:t>
            </w:r>
          </w:p>
        </w:tc>
        <w:tc>
          <w:tcPr>
            <w:tcW w:w="1245" w:type="dxa"/>
            <w:vAlign w:val="center"/>
          </w:tcPr>
          <w:p w:rsidR="008E1DF0" w:rsidRDefault="008C4AB4">
            <w:pPr>
              <w:spacing w:line="240" w:lineRule="exact"/>
              <w:rPr>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r w:rsidR="008E1DF0">
        <w:trPr>
          <w:jc w:val="center"/>
        </w:trPr>
        <w:tc>
          <w:tcPr>
            <w:tcW w:w="654"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30</w:t>
            </w:r>
          </w:p>
        </w:tc>
        <w:tc>
          <w:tcPr>
            <w:tcW w:w="1815" w:type="dxa"/>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大学生创新创业训练项目</w:t>
            </w:r>
          </w:p>
        </w:tc>
        <w:tc>
          <w:tcPr>
            <w:tcW w:w="1245" w:type="dxa"/>
            <w:vAlign w:val="center"/>
          </w:tcPr>
          <w:p w:rsidR="008E1DF0" w:rsidRDefault="008C4AB4">
            <w:pPr>
              <w:spacing w:line="240" w:lineRule="exact"/>
              <w:rPr>
                <w:color w:val="000000" w:themeColor="text1"/>
              </w:rPr>
            </w:pPr>
            <w:r>
              <w:rPr>
                <w:rFonts w:asciiTheme="majorEastAsia" w:eastAsiaTheme="majorEastAsia" w:hAnsiTheme="majorEastAsia" w:hint="eastAsia"/>
                <w:color w:val="000000" w:themeColor="text1"/>
              </w:rPr>
              <w:t>项目教学</w:t>
            </w:r>
          </w:p>
        </w:tc>
        <w:tc>
          <w:tcPr>
            <w:tcW w:w="1730" w:type="dxa"/>
          </w:tcPr>
          <w:p w:rsidR="008E1DF0" w:rsidRDefault="008C4AB4">
            <w:pPr>
              <w:rPr>
                <w:color w:val="000000" w:themeColor="text1"/>
              </w:rPr>
            </w:pPr>
            <w:r>
              <w:rPr>
                <w:rFonts w:asciiTheme="majorEastAsia" w:eastAsiaTheme="majorEastAsia" w:hAnsiTheme="majorEastAsia" w:hint="eastAsia"/>
                <w:color w:val="000000" w:themeColor="text1"/>
              </w:rPr>
              <w:t>专任教师及兼职教师各1名</w:t>
            </w:r>
          </w:p>
        </w:tc>
        <w:tc>
          <w:tcPr>
            <w:tcW w:w="1559" w:type="dxa"/>
            <w:tcBorders>
              <w:right w:val="single" w:sz="4" w:space="0" w:color="auto"/>
            </w:tcBorders>
          </w:tcPr>
          <w:p w:rsidR="008E1DF0" w:rsidRDefault="008C4AB4">
            <w:pPr>
              <w:rPr>
                <w:color w:val="000000" w:themeColor="text1"/>
              </w:rPr>
            </w:pPr>
            <w:r>
              <w:rPr>
                <w:rFonts w:asciiTheme="majorEastAsia" w:eastAsiaTheme="majorEastAsia" w:hAnsiTheme="majorEastAsia" w:hint="eastAsia"/>
                <w:color w:val="000000" w:themeColor="text1"/>
              </w:rPr>
              <w:t>学生为主体，教师引导</w:t>
            </w:r>
          </w:p>
        </w:tc>
        <w:tc>
          <w:tcPr>
            <w:tcW w:w="1276" w:type="dxa"/>
            <w:tcBorders>
              <w:left w:val="single" w:sz="4" w:space="0" w:color="auto"/>
            </w:tcBorders>
            <w:vAlign w:val="center"/>
          </w:tcPr>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思想品质</w:t>
            </w:r>
          </w:p>
          <w:p w:rsidR="008E1DF0" w:rsidRDefault="008C4AB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职业道德</w:t>
            </w:r>
          </w:p>
        </w:tc>
      </w:tr>
    </w:tbl>
    <w:p w:rsidR="008E1DF0" w:rsidRDefault="008E1DF0">
      <w:pPr>
        <w:rPr>
          <w:rFonts w:asciiTheme="majorEastAsia" w:eastAsiaTheme="majorEastAsia" w:hAnsiTheme="majorEastAsia"/>
          <w:color w:val="FF0000"/>
        </w:rPr>
      </w:pPr>
    </w:p>
    <w:p w:rsidR="008E1DF0" w:rsidRDefault="008C4AB4">
      <w:pPr>
        <w:pStyle w:val="2"/>
        <w:ind w:firstLineChars="200" w:firstLine="482"/>
        <w:rPr>
          <w:sz w:val="24"/>
          <w:szCs w:val="24"/>
        </w:rPr>
      </w:pPr>
      <w:bookmarkStart w:id="36" w:name="_Toc20156"/>
      <w:r>
        <w:rPr>
          <w:rFonts w:hint="eastAsia"/>
          <w:sz w:val="24"/>
          <w:szCs w:val="24"/>
        </w:rPr>
        <w:t>2.3</w:t>
      </w:r>
      <w:r>
        <w:rPr>
          <w:rFonts w:hint="eastAsia"/>
          <w:sz w:val="24"/>
          <w:szCs w:val="24"/>
        </w:rPr>
        <w:t>项目教学和一体化教学的地点与时间安排</w:t>
      </w:r>
      <w:bookmarkEnd w:id="36"/>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 xml:space="preserve">项目教学和一体化教学以承担生产任务、顶岗实习为主，时间安排在第五学期，亦可结合企业任务的情况对时间作调整，地点将根据企业任务而定，但必须体现分段培养与课程内容。 </w:t>
      </w:r>
    </w:p>
    <w:p w:rsidR="008E1DF0" w:rsidRDefault="008C4AB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项目教学和一体化教学列表</w:t>
      </w:r>
    </w:p>
    <w:tbl>
      <w:tblPr>
        <w:tblW w:w="7658" w:type="dxa"/>
        <w:jc w:val="center"/>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843"/>
        <w:gridCol w:w="3598"/>
        <w:gridCol w:w="1373"/>
      </w:tblGrid>
      <w:tr w:rsidR="008E1DF0">
        <w:trPr>
          <w:trHeight w:hRule="exact" w:val="454"/>
          <w:jc w:val="center"/>
        </w:trPr>
        <w:tc>
          <w:tcPr>
            <w:tcW w:w="844"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类别</w:t>
            </w:r>
          </w:p>
        </w:tc>
        <w:tc>
          <w:tcPr>
            <w:tcW w:w="184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实训基地</w:t>
            </w:r>
          </w:p>
        </w:tc>
        <w:tc>
          <w:tcPr>
            <w:tcW w:w="3598"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 xml:space="preserve">实    </w:t>
            </w:r>
            <w:proofErr w:type="gramStart"/>
            <w:r>
              <w:rPr>
                <w:rFonts w:ascii="宋体" w:eastAsia="宋体" w:hAnsi="宋体" w:hint="eastAsia"/>
                <w:szCs w:val="21"/>
              </w:rPr>
              <w:t>训</w:t>
            </w:r>
            <w:proofErr w:type="gramEnd"/>
            <w:r>
              <w:rPr>
                <w:rFonts w:ascii="宋体" w:eastAsia="宋体" w:hAnsi="宋体" w:hint="eastAsia"/>
                <w:szCs w:val="21"/>
              </w:rPr>
              <w:t xml:space="preserve">    内    容</w:t>
            </w:r>
          </w:p>
        </w:tc>
        <w:tc>
          <w:tcPr>
            <w:tcW w:w="137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实训时间</w:t>
            </w:r>
          </w:p>
        </w:tc>
      </w:tr>
      <w:tr w:rsidR="008E1DF0">
        <w:trPr>
          <w:trHeight w:hRule="exact" w:val="454"/>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校内</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校内实训基地</w:t>
            </w:r>
          </w:p>
        </w:tc>
        <w:tc>
          <w:tcPr>
            <w:tcW w:w="3598"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color w:val="000000" w:themeColor="text1"/>
                <w:sz w:val="18"/>
                <w:szCs w:val="18"/>
              </w:rPr>
            </w:pPr>
            <w:r>
              <w:rPr>
                <w:rFonts w:ascii="宋体" w:eastAsia="宋体" w:hAnsi="宋体" w:hint="eastAsia"/>
                <w:color w:val="000000" w:themeColor="text1"/>
                <w:sz w:val="18"/>
                <w:szCs w:val="18"/>
              </w:rPr>
              <w:t>汽车检测与维修技能训练</w:t>
            </w:r>
          </w:p>
        </w:tc>
        <w:tc>
          <w:tcPr>
            <w:tcW w:w="137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第二学期</w:t>
            </w:r>
          </w:p>
        </w:tc>
      </w:tr>
      <w:tr w:rsidR="008E1DF0">
        <w:trPr>
          <w:trHeight w:hRule="exact" w:val="454"/>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8E1DF0" w:rsidRDefault="008E1DF0">
            <w:pPr>
              <w:widowControl/>
              <w:jc w:val="left"/>
              <w:rPr>
                <w:rFonts w:ascii="宋体" w:eastAsia="宋体" w:hAnsi="宋体"/>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E1DF0" w:rsidRDefault="008E1DF0">
            <w:pPr>
              <w:widowControl/>
              <w:jc w:val="left"/>
              <w:rPr>
                <w:rFonts w:ascii="宋体" w:eastAsia="宋体" w:hAnsi="宋体"/>
                <w:szCs w:val="21"/>
              </w:rPr>
            </w:pPr>
          </w:p>
        </w:tc>
        <w:tc>
          <w:tcPr>
            <w:tcW w:w="3598"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color w:val="000000" w:themeColor="text1"/>
                <w:sz w:val="18"/>
                <w:szCs w:val="18"/>
              </w:rPr>
            </w:pPr>
            <w:r>
              <w:rPr>
                <w:rFonts w:ascii="宋体" w:eastAsia="宋体" w:hAnsi="宋体" w:hint="eastAsia"/>
                <w:color w:val="000000" w:themeColor="text1"/>
                <w:sz w:val="18"/>
                <w:szCs w:val="18"/>
              </w:rPr>
              <w:t>汽车技术与服务技能训练</w:t>
            </w:r>
          </w:p>
        </w:tc>
        <w:tc>
          <w:tcPr>
            <w:tcW w:w="137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第四学期</w:t>
            </w:r>
          </w:p>
        </w:tc>
      </w:tr>
      <w:tr w:rsidR="008E1DF0">
        <w:trPr>
          <w:trHeight w:hRule="exact" w:val="454"/>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8E1DF0" w:rsidRDefault="008E1DF0">
            <w:pPr>
              <w:widowControl/>
              <w:jc w:val="left"/>
              <w:rPr>
                <w:rFonts w:ascii="宋体" w:eastAsia="宋体" w:hAnsi="宋体"/>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E1DF0" w:rsidRDefault="008E1DF0">
            <w:pPr>
              <w:widowControl/>
              <w:jc w:val="left"/>
              <w:rPr>
                <w:rFonts w:ascii="宋体" w:eastAsia="宋体" w:hAnsi="宋体"/>
                <w:szCs w:val="21"/>
              </w:rPr>
            </w:pPr>
          </w:p>
        </w:tc>
        <w:tc>
          <w:tcPr>
            <w:tcW w:w="3598"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color w:val="000000" w:themeColor="text1"/>
                <w:sz w:val="18"/>
                <w:szCs w:val="18"/>
              </w:rPr>
            </w:pPr>
            <w:r>
              <w:rPr>
                <w:rFonts w:ascii="宋体" w:eastAsia="宋体" w:hAnsi="宋体" w:hint="eastAsia"/>
                <w:color w:val="000000" w:themeColor="text1"/>
                <w:sz w:val="18"/>
                <w:szCs w:val="18"/>
              </w:rPr>
              <w:t>汽车营销技能训练</w:t>
            </w:r>
          </w:p>
        </w:tc>
        <w:tc>
          <w:tcPr>
            <w:tcW w:w="137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第二学期</w:t>
            </w:r>
          </w:p>
        </w:tc>
      </w:tr>
      <w:tr w:rsidR="008E1DF0">
        <w:trPr>
          <w:trHeight w:hRule="exact" w:val="454"/>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lastRenderedPageBreak/>
              <w:t>校外</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校外实训基地</w:t>
            </w:r>
          </w:p>
        </w:tc>
        <w:tc>
          <w:tcPr>
            <w:tcW w:w="3598" w:type="dxa"/>
            <w:tcBorders>
              <w:top w:val="single" w:sz="4" w:space="0" w:color="auto"/>
              <w:left w:val="single" w:sz="4" w:space="0" w:color="auto"/>
              <w:bottom w:val="single" w:sz="4" w:space="0" w:color="auto"/>
              <w:right w:val="single" w:sz="4" w:space="0" w:color="auto"/>
            </w:tcBorders>
            <w:vAlign w:val="center"/>
          </w:tcPr>
          <w:p w:rsidR="008E1DF0" w:rsidRDefault="008C4AB4">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lang w:bidi="ar"/>
              </w:rPr>
              <w:t>专业应用项目实训</w:t>
            </w:r>
          </w:p>
        </w:tc>
        <w:tc>
          <w:tcPr>
            <w:tcW w:w="137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第五学期</w:t>
            </w:r>
          </w:p>
        </w:tc>
      </w:tr>
      <w:tr w:rsidR="008E1DF0">
        <w:trPr>
          <w:trHeight w:hRule="exact" w:val="454"/>
          <w:jc w:val="center"/>
        </w:trPr>
        <w:tc>
          <w:tcPr>
            <w:tcW w:w="844" w:type="dxa"/>
            <w:vMerge/>
            <w:tcBorders>
              <w:left w:val="single" w:sz="4" w:space="0" w:color="auto"/>
              <w:right w:val="single" w:sz="4" w:space="0" w:color="auto"/>
            </w:tcBorders>
            <w:vAlign w:val="center"/>
          </w:tcPr>
          <w:p w:rsidR="008E1DF0" w:rsidRDefault="008E1DF0">
            <w:pPr>
              <w:spacing w:line="360" w:lineRule="auto"/>
              <w:jc w:val="center"/>
              <w:rPr>
                <w:rFonts w:ascii="宋体" w:eastAsia="宋体" w:hAnsi="宋体"/>
                <w:szCs w:val="21"/>
              </w:rPr>
            </w:pPr>
          </w:p>
        </w:tc>
        <w:tc>
          <w:tcPr>
            <w:tcW w:w="1843" w:type="dxa"/>
            <w:vMerge/>
            <w:tcBorders>
              <w:left w:val="single" w:sz="4" w:space="0" w:color="auto"/>
              <w:right w:val="single" w:sz="4" w:space="0" w:color="auto"/>
            </w:tcBorders>
            <w:vAlign w:val="center"/>
          </w:tcPr>
          <w:p w:rsidR="008E1DF0" w:rsidRDefault="008E1DF0">
            <w:pPr>
              <w:spacing w:line="360" w:lineRule="auto"/>
              <w:jc w:val="center"/>
              <w:rPr>
                <w:rFonts w:ascii="宋体" w:eastAsia="宋体" w:hAnsi="宋体"/>
                <w:szCs w:val="21"/>
              </w:rPr>
            </w:pPr>
          </w:p>
        </w:tc>
        <w:tc>
          <w:tcPr>
            <w:tcW w:w="3598" w:type="dxa"/>
            <w:tcBorders>
              <w:top w:val="single" w:sz="4" w:space="0" w:color="auto"/>
              <w:left w:val="single" w:sz="4" w:space="0" w:color="auto"/>
              <w:bottom w:val="single" w:sz="4" w:space="0" w:color="auto"/>
              <w:right w:val="single" w:sz="4" w:space="0" w:color="auto"/>
            </w:tcBorders>
            <w:vAlign w:val="center"/>
          </w:tcPr>
          <w:p w:rsidR="008E1DF0" w:rsidRDefault="008C4AB4">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lang w:bidi="ar"/>
              </w:rPr>
              <w:t>营销岗位项目实训</w:t>
            </w:r>
          </w:p>
        </w:tc>
        <w:tc>
          <w:tcPr>
            <w:tcW w:w="137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第五学期</w:t>
            </w:r>
          </w:p>
        </w:tc>
      </w:tr>
      <w:tr w:rsidR="008E1DF0">
        <w:trPr>
          <w:trHeight w:hRule="exact" w:val="454"/>
          <w:jc w:val="center"/>
        </w:trPr>
        <w:tc>
          <w:tcPr>
            <w:tcW w:w="844" w:type="dxa"/>
            <w:vMerge/>
            <w:tcBorders>
              <w:left w:val="single" w:sz="4" w:space="0" w:color="auto"/>
              <w:right w:val="single" w:sz="4" w:space="0" w:color="auto"/>
            </w:tcBorders>
            <w:vAlign w:val="center"/>
          </w:tcPr>
          <w:p w:rsidR="008E1DF0" w:rsidRDefault="008E1DF0">
            <w:pPr>
              <w:spacing w:line="360" w:lineRule="auto"/>
              <w:jc w:val="center"/>
              <w:rPr>
                <w:rFonts w:ascii="宋体" w:eastAsia="宋体" w:hAnsi="宋体"/>
                <w:szCs w:val="21"/>
              </w:rPr>
            </w:pPr>
          </w:p>
        </w:tc>
        <w:tc>
          <w:tcPr>
            <w:tcW w:w="1843" w:type="dxa"/>
            <w:vMerge/>
            <w:tcBorders>
              <w:left w:val="single" w:sz="4" w:space="0" w:color="auto"/>
              <w:right w:val="single" w:sz="4" w:space="0" w:color="auto"/>
            </w:tcBorders>
            <w:vAlign w:val="center"/>
          </w:tcPr>
          <w:p w:rsidR="008E1DF0" w:rsidRDefault="008E1DF0">
            <w:pPr>
              <w:spacing w:line="360" w:lineRule="auto"/>
              <w:jc w:val="center"/>
              <w:rPr>
                <w:rFonts w:ascii="宋体" w:eastAsia="宋体" w:hAnsi="宋体"/>
                <w:szCs w:val="21"/>
              </w:rPr>
            </w:pPr>
          </w:p>
        </w:tc>
        <w:tc>
          <w:tcPr>
            <w:tcW w:w="3598" w:type="dxa"/>
            <w:tcBorders>
              <w:top w:val="single" w:sz="4" w:space="0" w:color="auto"/>
              <w:left w:val="single" w:sz="4" w:space="0" w:color="auto"/>
              <w:bottom w:val="single" w:sz="4" w:space="0" w:color="auto"/>
              <w:right w:val="single" w:sz="4" w:space="0" w:color="auto"/>
            </w:tcBorders>
            <w:vAlign w:val="center"/>
          </w:tcPr>
          <w:p w:rsidR="008E1DF0" w:rsidRDefault="008C4AB4">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lang w:bidi="ar"/>
              </w:rPr>
              <w:t>服务岗位项目实训</w:t>
            </w:r>
          </w:p>
        </w:tc>
        <w:tc>
          <w:tcPr>
            <w:tcW w:w="137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第五学期</w:t>
            </w:r>
          </w:p>
        </w:tc>
      </w:tr>
      <w:tr w:rsidR="008E1DF0">
        <w:trPr>
          <w:trHeight w:hRule="exact" w:val="1034"/>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8E1DF0" w:rsidRDefault="008E1DF0">
            <w:pPr>
              <w:widowControl/>
              <w:jc w:val="left"/>
              <w:rPr>
                <w:rFonts w:ascii="宋体" w:eastAsia="宋体" w:hAnsi="宋体"/>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E1DF0" w:rsidRDefault="008E1DF0">
            <w:pPr>
              <w:widowControl/>
              <w:jc w:val="left"/>
              <w:rPr>
                <w:rFonts w:ascii="宋体" w:eastAsia="宋体" w:hAnsi="宋体"/>
                <w:szCs w:val="21"/>
              </w:rPr>
            </w:pPr>
          </w:p>
        </w:tc>
        <w:tc>
          <w:tcPr>
            <w:tcW w:w="3598"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 w:val="18"/>
                <w:szCs w:val="18"/>
              </w:rPr>
            </w:pPr>
            <w:r>
              <w:rPr>
                <w:rFonts w:ascii="宋体" w:eastAsia="宋体" w:hAnsi="宋体" w:hint="eastAsia"/>
                <w:sz w:val="18"/>
                <w:szCs w:val="18"/>
              </w:rPr>
              <w:t>毕业综合实训和生产(顶岗)实习</w:t>
            </w:r>
          </w:p>
          <w:p w:rsidR="008E1DF0" w:rsidRDefault="008C4AB4">
            <w:pPr>
              <w:spacing w:line="360" w:lineRule="auto"/>
              <w:jc w:val="center"/>
              <w:rPr>
                <w:rFonts w:ascii="宋体" w:eastAsia="宋体" w:hAnsi="宋体"/>
                <w:sz w:val="18"/>
                <w:szCs w:val="18"/>
              </w:rPr>
            </w:pPr>
            <w:r>
              <w:rPr>
                <w:rFonts w:ascii="宋体" w:eastAsia="宋体" w:hAnsi="宋体" w:hint="eastAsia"/>
                <w:sz w:val="18"/>
                <w:szCs w:val="18"/>
              </w:rPr>
              <w:t>或创新创业★</w:t>
            </w:r>
          </w:p>
        </w:tc>
        <w:tc>
          <w:tcPr>
            <w:tcW w:w="1373" w:type="dxa"/>
            <w:tcBorders>
              <w:top w:val="single" w:sz="4" w:space="0" w:color="auto"/>
              <w:left w:val="single" w:sz="4" w:space="0" w:color="auto"/>
              <w:bottom w:val="single" w:sz="4" w:space="0" w:color="auto"/>
              <w:right w:val="single" w:sz="4" w:space="0" w:color="auto"/>
            </w:tcBorders>
            <w:vAlign w:val="center"/>
          </w:tcPr>
          <w:p w:rsidR="008E1DF0" w:rsidRDefault="008C4AB4">
            <w:pPr>
              <w:spacing w:line="360" w:lineRule="auto"/>
              <w:jc w:val="center"/>
              <w:rPr>
                <w:rFonts w:ascii="宋体" w:eastAsia="宋体" w:hAnsi="宋体"/>
                <w:szCs w:val="21"/>
              </w:rPr>
            </w:pPr>
            <w:r>
              <w:rPr>
                <w:rFonts w:ascii="宋体" w:eastAsia="宋体" w:hAnsi="宋体" w:hint="eastAsia"/>
                <w:szCs w:val="21"/>
              </w:rPr>
              <w:t>第六学期</w:t>
            </w:r>
          </w:p>
        </w:tc>
      </w:tr>
    </w:tbl>
    <w:p w:rsidR="008E1DF0" w:rsidRDefault="008E1DF0">
      <w:pPr>
        <w:jc w:val="center"/>
        <w:rPr>
          <w:rFonts w:asciiTheme="majorEastAsia" w:eastAsiaTheme="majorEastAsia" w:hAnsiTheme="majorEastAsia"/>
          <w:color w:val="000000" w:themeColor="text1"/>
        </w:rPr>
      </w:pPr>
    </w:p>
    <w:p w:rsidR="008E1DF0" w:rsidRDefault="008E1DF0">
      <w:pPr>
        <w:rPr>
          <w:rFonts w:asciiTheme="majorEastAsia" w:eastAsiaTheme="majorEastAsia" w:hAnsiTheme="majorEastAsia"/>
          <w:color w:val="FF0000"/>
        </w:rPr>
      </w:pPr>
    </w:p>
    <w:p w:rsidR="008E1DF0" w:rsidRDefault="008C4AB4">
      <w:pPr>
        <w:pStyle w:val="1"/>
        <w:rPr>
          <w:color w:val="FF0000"/>
        </w:rPr>
      </w:pPr>
      <w:bookmarkStart w:id="37" w:name="_Toc21516"/>
      <w:r>
        <w:rPr>
          <w:rFonts w:hint="eastAsia"/>
          <w:color w:val="000000" w:themeColor="text1"/>
        </w:rPr>
        <w:t>六、教学进程总体安排</w:t>
      </w:r>
      <w:bookmarkEnd w:id="37"/>
    </w:p>
    <w:p w:rsidR="008E1DF0" w:rsidRDefault="008C4AB4">
      <w:pPr>
        <w:jc w:val="center"/>
        <w:rPr>
          <w:rFonts w:asciiTheme="majorEastAsia" w:eastAsiaTheme="majorEastAsia" w:hAnsiTheme="majorEastAsia"/>
          <w:color w:val="FF0000"/>
        </w:rPr>
      </w:pPr>
      <w:r>
        <w:rPr>
          <w:rFonts w:asciiTheme="majorEastAsia" w:eastAsiaTheme="majorEastAsia" w:hAnsiTheme="majorEastAsia" w:hint="eastAsia"/>
          <w:color w:val="000000" w:themeColor="text1"/>
        </w:rPr>
        <w:t>教学进程表</w:t>
      </w:r>
    </w:p>
    <w:p w:rsidR="008E1DF0" w:rsidRDefault="008E1DF0">
      <w:pPr>
        <w:rPr>
          <w:rFonts w:asciiTheme="majorEastAsia" w:eastAsiaTheme="majorEastAsia" w:hAnsiTheme="majorEastAsia"/>
          <w:color w:val="FF0000"/>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82"/>
        <w:gridCol w:w="437"/>
        <w:gridCol w:w="438"/>
        <w:gridCol w:w="437"/>
        <w:gridCol w:w="438"/>
        <w:gridCol w:w="438"/>
        <w:gridCol w:w="437"/>
        <w:gridCol w:w="438"/>
        <w:gridCol w:w="437"/>
        <w:gridCol w:w="438"/>
        <w:gridCol w:w="438"/>
        <w:gridCol w:w="437"/>
        <w:gridCol w:w="438"/>
        <w:gridCol w:w="437"/>
        <w:gridCol w:w="438"/>
        <w:gridCol w:w="438"/>
        <w:gridCol w:w="437"/>
        <w:gridCol w:w="438"/>
        <w:gridCol w:w="437"/>
        <w:gridCol w:w="438"/>
        <w:gridCol w:w="438"/>
      </w:tblGrid>
      <w:tr w:rsidR="008E1DF0">
        <w:trPr>
          <w:trHeight w:val="944"/>
        </w:trPr>
        <w:tc>
          <w:tcPr>
            <w:tcW w:w="802" w:type="dxa"/>
            <w:gridSpan w:val="2"/>
            <w:vAlign w:val="center"/>
          </w:tcPr>
          <w:p w:rsidR="008E1DF0" w:rsidRDefault="008C4AB4">
            <w:pPr>
              <w:tabs>
                <w:tab w:val="left" w:pos="0"/>
              </w:tabs>
              <w:spacing w:line="300" w:lineRule="auto"/>
              <w:ind w:left="52" w:hangingChars="26" w:hanging="52"/>
              <w:jc w:val="center"/>
              <w:rPr>
                <w:rFonts w:ascii="宋体" w:hAnsi="宋体" w:cs="宋体"/>
                <w:kern w:val="0"/>
                <w:sz w:val="20"/>
                <w:szCs w:val="21"/>
              </w:rPr>
            </w:pPr>
            <w:r>
              <w:rPr>
                <w:rFonts w:ascii="宋体" w:hAnsi="宋体" w:cs="宋体" w:hint="eastAsia"/>
                <w:noProof/>
                <w:kern w:val="0"/>
                <w:sz w:val="20"/>
                <w:szCs w:val="21"/>
              </w:rPr>
              <mc:AlternateContent>
                <mc:Choice Requires="wpg">
                  <w:drawing>
                    <wp:anchor distT="0" distB="0" distL="114300" distR="114300" simplePos="0" relativeHeight="251893760" behindDoc="0" locked="0" layoutInCell="1" allowOverlap="1">
                      <wp:simplePos x="0" y="0"/>
                      <wp:positionH relativeFrom="column">
                        <wp:posOffset>-65405</wp:posOffset>
                      </wp:positionH>
                      <wp:positionV relativeFrom="paragraph">
                        <wp:posOffset>0</wp:posOffset>
                      </wp:positionV>
                      <wp:extent cx="528320" cy="605155"/>
                      <wp:effectExtent l="3810" t="3175" r="20320" b="20320"/>
                      <wp:wrapNone/>
                      <wp:docPr id="21" name="组合 21"/>
                      <wp:cNvGraphicFramePr/>
                      <a:graphic xmlns:a="http://schemas.openxmlformats.org/drawingml/2006/main">
                        <a:graphicData uri="http://schemas.microsoft.com/office/word/2010/wordprocessingGroup">
                          <wpg:wgp>
                            <wpg:cNvGrpSpPr/>
                            <wpg:grpSpPr>
                              <a:xfrm>
                                <a:off x="0" y="0"/>
                                <a:ext cx="528320" cy="605155"/>
                                <a:chOff x="0" y="0"/>
                                <a:chExt cx="832" cy="953"/>
                              </a:xfrm>
                            </wpg:grpSpPr>
                            <wps:wsp>
                              <wps:cNvPr id="15" name="直接连接符 15"/>
                              <wps:cNvCnPr/>
                              <wps:spPr>
                                <a:xfrm>
                                  <a:off x="0" y="0"/>
                                  <a:ext cx="832" cy="953"/>
                                </a:xfrm>
                                <a:prstGeom prst="line">
                                  <a:avLst/>
                                </a:prstGeom>
                                <a:ln w="6350" cap="flat" cmpd="sng">
                                  <a:solidFill>
                                    <a:srgbClr val="000000"/>
                                  </a:solidFill>
                                  <a:prstDash val="solid"/>
                                  <a:headEnd type="none" w="med" len="med"/>
                                  <a:tailEnd type="none" w="med" len="med"/>
                                </a:ln>
                              </wps:spPr>
                              <wps:bodyPr/>
                            </wps:wsp>
                            <wps:wsp>
                              <wps:cNvPr id="17" name="文本框 17"/>
                              <wps:cNvSpPr txBox="1"/>
                              <wps:spPr>
                                <a:xfrm>
                                  <a:off x="364" y="85"/>
                                  <a:ext cx="197" cy="187"/>
                                </a:xfrm>
                                <a:prstGeom prst="rect">
                                  <a:avLst/>
                                </a:prstGeom>
                                <a:noFill/>
                                <a:ln>
                                  <a:noFill/>
                                </a:ln>
                              </wps:spPr>
                              <wps:txbx>
                                <w:txbxContent>
                                  <w:p w:rsidR="008E1DF0" w:rsidRDefault="008C4AB4">
                                    <w:pPr>
                                      <w:snapToGrid w:val="0"/>
                                      <w:rPr>
                                        <w:sz w:val="15"/>
                                      </w:rPr>
                                    </w:pPr>
                                    <w:r>
                                      <w:rPr>
                                        <w:rFonts w:hint="eastAsia"/>
                                        <w:sz w:val="15"/>
                                      </w:rPr>
                                      <w:t>周</w:t>
                                    </w:r>
                                  </w:p>
                                </w:txbxContent>
                              </wps:txbx>
                              <wps:bodyPr wrap="square" lIns="0" tIns="0" rIns="0" bIns="0" upright="1"/>
                            </wps:wsp>
                            <wps:wsp>
                              <wps:cNvPr id="18" name="文本框 18"/>
                              <wps:cNvSpPr txBox="1"/>
                              <wps:spPr>
                                <a:xfrm>
                                  <a:off x="544" y="291"/>
                                  <a:ext cx="198" cy="188"/>
                                </a:xfrm>
                                <a:prstGeom prst="rect">
                                  <a:avLst/>
                                </a:prstGeom>
                                <a:noFill/>
                                <a:ln>
                                  <a:noFill/>
                                </a:ln>
                              </wps:spPr>
                              <wps:txbx>
                                <w:txbxContent>
                                  <w:p w:rsidR="008E1DF0" w:rsidRDefault="008C4AB4">
                                    <w:pPr>
                                      <w:snapToGrid w:val="0"/>
                                      <w:rPr>
                                        <w:sz w:val="15"/>
                                      </w:rPr>
                                    </w:pPr>
                                    <w:r>
                                      <w:rPr>
                                        <w:rFonts w:hint="eastAsia"/>
                                        <w:sz w:val="15"/>
                                      </w:rPr>
                                      <w:t>次</w:t>
                                    </w:r>
                                  </w:p>
                                </w:txbxContent>
                              </wps:txbx>
                              <wps:bodyPr wrap="square" lIns="0" tIns="0" rIns="0" bIns="0" upright="1"/>
                            </wps:wsp>
                            <wps:wsp>
                              <wps:cNvPr id="19" name="文本框 19"/>
                              <wps:cNvSpPr txBox="1"/>
                              <wps:spPr>
                                <a:xfrm>
                                  <a:off x="99" y="425"/>
                                  <a:ext cx="198" cy="187"/>
                                </a:xfrm>
                                <a:prstGeom prst="rect">
                                  <a:avLst/>
                                </a:prstGeom>
                                <a:noFill/>
                                <a:ln>
                                  <a:noFill/>
                                </a:ln>
                              </wps:spPr>
                              <wps:txbx>
                                <w:txbxContent>
                                  <w:p w:rsidR="008E1DF0" w:rsidRDefault="008C4AB4">
                                    <w:pPr>
                                      <w:snapToGrid w:val="0"/>
                                      <w:rPr>
                                        <w:sz w:val="15"/>
                                      </w:rPr>
                                    </w:pPr>
                                    <w:r>
                                      <w:rPr>
                                        <w:rFonts w:hint="eastAsia"/>
                                        <w:sz w:val="15"/>
                                      </w:rPr>
                                      <w:t>学</w:t>
                                    </w:r>
                                  </w:p>
                                </w:txbxContent>
                              </wps:txbx>
                              <wps:bodyPr wrap="square" lIns="0" tIns="0" rIns="0" bIns="0" upright="1"/>
                            </wps:wsp>
                            <wps:wsp>
                              <wps:cNvPr id="20" name="文本框 20"/>
                              <wps:cNvSpPr txBox="1"/>
                              <wps:spPr>
                                <a:xfrm>
                                  <a:off x="308" y="664"/>
                                  <a:ext cx="198" cy="188"/>
                                </a:xfrm>
                                <a:prstGeom prst="rect">
                                  <a:avLst/>
                                </a:prstGeom>
                                <a:noFill/>
                                <a:ln>
                                  <a:noFill/>
                                </a:ln>
                              </wps:spPr>
                              <wps:txbx>
                                <w:txbxContent>
                                  <w:p w:rsidR="008E1DF0" w:rsidRDefault="008C4AB4">
                                    <w:pPr>
                                      <w:snapToGrid w:val="0"/>
                                      <w:rPr>
                                        <w:sz w:val="15"/>
                                      </w:rPr>
                                    </w:pPr>
                                    <w:r>
                                      <w:rPr>
                                        <w:rFonts w:hint="eastAsia"/>
                                        <w:sz w:val="15"/>
                                      </w:rPr>
                                      <w:t>期</w:t>
                                    </w:r>
                                  </w:p>
                                </w:txbxContent>
                              </wps:txbx>
                              <wps:bodyPr wrap="square" lIns="0" tIns="0" rIns="0" bIns="0" upright="1"/>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5.15pt;margin-top:0pt;height:47.65pt;width:41.6pt;z-index:251893760;mso-width-relative:page;mso-height-relative:page;" coordsize="832,953" o:gfxdata="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ZAHpq1wAAAAYBAAAPAAAAAAAAAAEAIAAAACIAAABkcnMvZG93bnJldi54bWxQ&#10;SwECFAAUAAAACACHTuJA2dXrKBUDAAA1CwAADgAAAAAAAAABACAAAAAmAQAAZHJzL2Uyb0RvYy54&#10;bWxQSwUGAAAAAAYABgBZAQAArQYAAAAA&#10;">
                      <o:lock v:ext="edit" aspectratio="f"/>
                      <v:line id="_x0000_s1026" o:spid="_x0000_s1026" o:spt="20" style="position:absolute;left:0;top:0;height:953;width:832;"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64;top:85;height:187;width:197;"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5"/>
                                </w:rPr>
                              </w:pPr>
                              <w:r>
                                <w:rPr>
                                  <w:rFonts w:hint="eastAsia"/>
                                  <w:sz w:val="15"/>
                                </w:rPr>
                                <w:t>周</w:t>
                              </w:r>
                            </w:p>
                          </w:txbxContent>
                        </v:textbox>
                      </v:shape>
                      <v:shape id="_x0000_s1026" o:spid="_x0000_s1026" o:spt="202" type="#_x0000_t202" style="position:absolute;left:544;top:291;height:188;width:198;"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次</w:t>
                              </w:r>
                            </w:p>
                          </w:txbxContent>
                        </v:textbox>
                      </v:shape>
                      <v:shape id="_x0000_s1026" o:spid="_x0000_s1026" o:spt="202" type="#_x0000_t202" style="position:absolute;left:99;top:425;height:187;width:198;"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5"/>
                                </w:rPr>
                              </w:pPr>
                              <w:r>
                                <w:rPr>
                                  <w:rFonts w:hint="eastAsia"/>
                                  <w:sz w:val="15"/>
                                </w:rPr>
                                <w:t>学</w:t>
                              </w:r>
                            </w:p>
                          </w:txbxContent>
                        </v:textbox>
                      </v:shape>
                      <v:shape id="_x0000_s1026" o:spid="_x0000_s1026" o:spt="202" type="#_x0000_t202" style="position:absolute;left:308;top:664;height:188;width:198;"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2</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3</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4</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5</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6</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7</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8</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9</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10</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11</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12</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13</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14</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15</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16</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17</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18</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19</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20</w:t>
            </w:r>
          </w:p>
        </w:tc>
      </w:tr>
      <w:tr w:rsidR="008E1DF0">
        <w:trPr>
          <w:trHeight w:val="369"/>
        </w:trPr>
        <w:tc>
          <w:tcPr>
            <w:tcW w:w="420" w:type="dxa"/>
            <w:vMerge w:val="restart"/>
            <w:vAlign w:val="center"/>
          </w:tcPr>
          <w:p w:rsidR="008E1DF0" w:rsidRDefault="008C4AB4">
            <w:pPr>
              <w:spacing w:line="300" w:lineRule="auto"/>
              <w:jc w:val="center"/>
              <w:rPr>
                <w:rFonts w:ascii="宋体" w:hAnsi="宋体" w:cs="宋体"/>
                <w:kern w:val="0"/>
                <w:sz w:val="20"/>
                <w:szCs w:val="21"/>
              </w:rPr>
            </w:pPr>
            <w:proofErr w:type="gramStart"/>
            <w:r>
              <w:rPr>
                <w:rFonts w:ascii="宋体" w:hAnsi="宋体" w:cs="宋体" w:hint="eastAsia"/>
                <w:kern w:val="0"/>
                <w:sz w:val="20"/>
                <w:szCs w:val="21"/>
              </w:rPr>
              <w:t>一</w:t>
            </w:r>
            <w:proofErr w:type="gramEnd"/>
          </w:p>
        </w:tc>
        <w:tc>
          <w:tcPr>
            <w:tcW w:w="382"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1</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noProof/>
                <w:sz w:val="18"/>
                <w:szCs w:val="18"/>
              </w:rPr>
              <mc:AlternateContent>
                <mc:Choice Requires="wps">
                  <w:drawing>
                    <wp:anchor distT="0" distB="0" distL="114300" distR="114300" simplePos="0" relativeHeight="251894784" behindDoc="0" locked="0" layoutInCell="1" allowOverlap="1">
                      <wp:simplePos x="0" y="0"/>
                      <wp:positionH relativeFrom="column">
                        <wp:posOffset>29845</wp:posOffset>
                      </wp:positionH>
                      <wp:positionV relativeFrom="paragraph">
                        <wp:posOffset>133985</wp:posOffset>
                      </wp:positionV>
                      <wp:extent cx="3937000" cy="0"/>
                      <wp:effectExtent l="0" t="38100" r="6350" b="38100"/>
                      <wp:wrapNone/>
                      <wp:docPr id="24" name="直接连接符 24"/>
                      <wp:cNvGraphicFramePr/>
                      <a:graphic xmlns:a="http://schemas.openxmlformats.org/drawingml/2006/main">
                        <a:graphicData uri="http://schemas.microsoft.com/office/word/2010/wordprocessingShape">
                          <wps:wsp>
                            <wps:cNvCnPr/>
                            <wps:spPr>
                              <a:xfrm>
                                <a:off x="0" y="0"/>
                                <a:ext cx="39370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5pt;margin-top:10.55pt;height:0pt;width:310pt;z-index:251894784;mso-width-relative:page;mso-height-relative:page;" filled="f" stroked="t" coordsize="21600,21600" o:gfxdata="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A1mIdUAAAAHAQAADwAAAAAAAAAB&#10;ACAAAAAiAAAAZHJzL2Rvd25yZXYueG1sUEsBAhQAFAAAAAgAh07iQOCLiHXaAQAAkAMAAA4AAAAA&#10;AAAAAQAgAAAAJAEAAGRycy9lMm9Eb2MueG1sUEsFBgAAAAAGAAYAWQEAAHAFAAAAAA==&#10;">
                      <v:fill on="f" focussize="0,0"/>
                      <v:stroke color="#000000" joinstyle="round" endarrow="block"/>
                      <v:imagedata o:title=""/>
                      <o:lock v:ext="edit" aspectratio="f"/>
                    </v:line>
                  </w:pict>
                </mc:Fallback>
              </mc:AlternateContent>
            </w: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r>
      <w:tr w:rsidR="008E1DF0">
        <w:trPr>
          <w:trHeight w:val="389"/>
        </w:trPr>
        <w:tc>
          <w:tcPr>
            <w:tcW w:w="420" w:type="dxa"/>
            <w:vMerge/>
            <w:vAlign w:val="center"/>
          </w:tcPr>
          <w:p w:rsidR="008E1DF0" w:rsidRDefault="008E1DF0">
            <w:pPr>
              <w:spacing w:line="300" w:lineRule="auto"/>
              <w:jc w:val="center"/>
              <w:rPr>
                <w:rFonts w:ascii="宋体" w:hAnsi="宋体" w:cs="宋体"/>
                <w:kern w:val="0"/>
                <w:sz w:val="20"/>
                <w:szCs w:val="21"/>
              </w:rPr>
            </w:pPr>
          </w:p>
        </w:tc>
        <w:tc>
          <w:tcPr>
            <w:tcW w:w="382"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2</w:t>
            </w:r>
          </w:p>
        </w:tc>
        <w:tc>
          <w:tcPr>
            <w:tcW w:w="437" w:type="dxa"/>
            <w:vAlign w:val="center"/>
          </w:tcPr>
          <w:p w:rsidR="008E1DF0" w:rsidRDefault="008C4AB4">
            <w:pPr>
              <w:spacing w:line="300" w:lineRule="auto"/>
              <w:jc w:val="center"/>
              <w:rPr>
                <w:rFonts w:ascii="宋体" w:hAnsi="宋体"/>
                <w:kern w:val="0"/>
                <w:sz w:val="18"/>
                <w:szCs w:val="18"/>
              </w:rPr>
            </w:pPr>
            <w:r>
              <w:rPr>
                <w:noProof/>
                <w:sz w:val="18"/>
                <w:szCs w:val="18"/>
              </w:rPr>
              <mc:AlternateContent>
                <mc:Choice Requires="wps">
                  <w:drawing>
                    <wp:anchor distT="0" distB="0" distL="114300" distR="114300" simplePos="0" relativeHeight="251895808" behindDoc="0" locked="0" layoutInCell="1" allowOverlap="1">
                      <wp:simplePos x="0" y="0"/>
                      <wp:positionH relativeFrom="column">
                        <wp:posOffset>86360</wp:posOffset>
                      </wp:positionH>
                      <wp:positionV relativeFrom="paragraph">
                        <wp:posOffset>130810</wp:posOffset>
                      </wp:positionV>
                      <wp:extent cx="4787265" cy="0"/>
                      <wp:effectExtent l="0" t="38100" r="13335" b="38100"/>
                      <wp:wrapNone/>
                      <wp:docPr id="25" name="直接连接符 25"/>
                      <wp:cNvGraphicFramePr/>
                      <a:graphic xmlns:a="http://schemas.openxmlformats.org/drawingml/2006/main">
                        <a:graphicData uri="http://schemas.microsoft.com/office/word/2010/wordprocessingShape">
                          <wps:wsp>
                            <wps:cNvCnPr/>
                            <wps:spPr>
                              <a:xfrm>
                                <a:off x="0" y="0"/>
                                <a:ext cx="4787265" cy="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6.8pt;margin-top:10.3pt;height:0pt;width:376.95pt;z-index:251895808;mso-width-relative:page;mso-height-relative:page;" filled="f" stroked="t" coordsize="21600,21600" o:gfxdata="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FgsUi1wAAAAgBAAAPAAAAAAAAAAEAIAAA&#10;ACIAAABkcnMvZG93bnJldi54bWxQSwECFAAUAAAACACHTuJA+TsFS9QBAACUAwAADgAAAAAAAAAB&#10;ACAAAAAmAQAAZHJzL2Uyb0RvYy54bWxQSwUGAAAAAAYABgBZAQAAbAUAAAAA&#10;">
                      <v:fill on="f" focussize="0,0"/>
                      <v:stroke color="#000000" joinstyle="round" startarrow="block" endarrow="block"/>
                      <v:imagedata o:title=""/>
                      <o:lock v:ext="edit" aspectratio="f"/>
                    </v:line>
                  </w:pict>
                </mc:Fallback>
              </mc:AlternateContent>
            </w: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r>
      <w:tr w:rsidR="008E1DF0">
        <w:trPr>
          <w:trHeight w:val="408"/>
        </w:trPr>
        <w:tc>
          <w:tcPr>
            <w:tcW w:w="420" w:type="dxa"/>
            <w:vMerge w:val="restart"/>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二</w:t>
            </w:r>
          </w:p>
        </w:tc>
        <w:tc>
          <w:tcPr>
            <w:tcW w:w="382"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3</w:t>
            </w:r>
          </w:p>
        </w:tc>
        <w:tc>
          <w:tcPr>
            <w:tcW w:w="437" w:type="dxa"/>
            <w:vAlign w:val="center"/>
          </w:tcPr>
          <w:p w:rsidR="008E1DF0" w:rsidRDefault="008C4AB4">
            <w:pPr>
              <w:spacing w:line="300" w:lineRule="auto"/>
              <w:jc w:val="center"/>
              <w:rPr>
                <w:rFonts w:ascii="宋体" w:hAnsi="宋体"/>
                <w:kern w:val="0"/>
                <w:sz w:val="18"/>
                <w:szCs w:val="18"/>
              </w:rPr>
            </w:pPr>
            <w:r>
              <w:rPr>
                <w:noProof/>
                <w:sz w:val="18"/>
                <w:szCs w:val="18"/>
              </w:rPr>
              <mc:AlternateContent>
                <mc:Choice Requires="wps">
                  <w:drawing>
                    <wp:anchor distT="0" distB="0" distL="114300" distR="114300" simplePos="0" relativeHeight="251896832" behindDoc="0" locked="0" layoutInCell="1" allowOverlap="1">
                      <wp:simplePos x="0" y="0"/>
                      <wp:positionH relativeFrom="column">
                        <wp:posOffset>97790</wp:posOffset>
                      </wp:positionH>
                      <wp:positionV relativeFrom="paragraph">
                        <wp:posOffset>93345</wp:posOffset>
                      </wp:positionV>
                      <wp:extent cx="4707255" cy="0"/>
                      <wp:effectExtent l="0" t="38100" r="17145" b="38100"/>
                      <wp:wrapNone/>
                      <wp:docPr id="23" name="直接连接符 23"/>
                      <wp:cNvGraphicFramePr/>
                      <a:graphic xmlns:a="http://schemas.openxmlformats.org/drawingml/2006/main">
                        <a:graphicData uri="http://schemas.microsoft.com/office/word/2010/wordprocessingShape">
                          <wps:wsp>
                            <wps:cNvCnPr/>
                            <wps:spPr>
                              <a:xfrm>
                                <a:off x="0" y="0"/>
                                <a:ext cx="4707255" cy="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7pt;margin-top:7.35pt;height:0pt;width:370.65pt;z-index:251896832;mso-width-relative:page;mso-height-relative:page;" filled="f" stroked="t" coordsize="21600,21600" o:gfxdata="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fEfCTVAAAACAEAAA8AAAAAAAAAAQAgAAAA&#10;IgAAAGRycy9kb3ducmV2LnhtbFBLAQIUABQAAAAIAIdO4kAPpcHu1QEAAJQDAAAOAAAAAAAAAAEA&#10;IAAAACQBAABkcnMvZTJvRG9jLnhtbFBLBQYAAAAABgAGAFkBAABrBQAAAAA=&#10;">
                      <v:fill on="f" focussize="0,0"/>
                      <v:stroke color="#000000" joinstyle="round" startarrow="block" endarrow="block"/>
                      <v:imagedata o:title=""/>
                      <o:lock v:ext="edit" aspectratio="f"/>
                    </v:line>
                  </w:pict>
                </mc:Fallback>
              </mc:AlternateContent>
            </w: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r>
      <w:tr w:rsidR="008E1DF0">
        <w:trPr>
          <w:trHeight w:val="414"/>
        </w:trPr>
        <w:tc>
          <w:tcPr>
            <w:tcW w:w="420" w:type="dxa"/>
            <w:vMerge/>
            <w:vAlign w:val="center"/>
          </w:tcPr>
          <w:p w:rsidR="008E1DF0" w:rsidRDefault="008E1DF0">
            <w:pPr>
              <w:spacing w:line="300" w:lineRule="auto"/>
              <w:jc w:val="center"/>
              <w:rPr>
                <w:rFonts w:ascii="宋体" w:hAnsi="宋体" w:cs="宋体"/>
                <w:kern w:val="0"/>
                <w:sz w:val="20"/>
                <w:szCs w:val="21"/>
              </w:rPr>
            </w:pPr>
          </w:p>
        </w:tc>
        <w:tc>
          <w:tcPr>
            <w:tcW w:w="382"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4</w:t>
            </w:r>
          </w:p>
        </w:tc>
        <w:tc>
          <w:tcPr>
            <w:tcW w:w="437" w:type="dxa"/>
            <w:vAlign w:val="center"/>
          </w:tcPr>
          <w:p w:rsidR="008E1DF0" w:rsidRDefault="008C4AB4">
            <w:pPr>
              <w:spacing w:line="300" w:lineRule="auto"/>
              <w:jc w:val="center"/>
              <w:rPr>
                <w:rFonts w:ascii="宋体" w:hAnsi="宋体"/>
                <w:kern w:val="0"/>
                <w:sz w:val="18"/>
                <w:szCs w:val="18"/>
              </w:rPr>
            </w:pPr>
            <w:r>
              <w:rPr>
                <w:noProof/>
                <w:sz w:val="18"/>
                <w:szCs w:val="18"/>
              </w:rPr>
              <mc:AlternateContent>
                <mc:Choice Requires="wps">
                  <w:drawing>
                    <wp:anchor distT="0" distB="0" distL="114300" distR="114300" simplePos="0" relativeHeight="251897856" behindDoc="0" locked="0" layoutInCell="1" allowOverlap="1">
                      <wp:simplePos x="0" y="0"/>
                      <wp:positionH relativeFrom="column">
                        <wp:posOffset>93980</wp:posOffset>
                      </wp:positionH>
                      <wp:positionV relativeFrom="paragraph">
                        <wp:posOffset>115570</wp:posOffset>
                      </wp:positionV>
                      <wp:extent cx="4711065" cy="0"/>
                      <wp:effectExtent l="0" t="38100" r="13335" b="38100"/>
                      <wp:wrapNone/>
                      <wp:docPr id="26" name="直接连接符 26"/>
                      <wp:cNvGraphicFramePr/>
                      <a:graphic xmlns:a="http://schemas.openxmlformats.org/drawingml/2006/main">
                        <a:graphicData uri="http://schemas.microsoft.com/office/word/2010/wordprocessingShape">
                          <wps:wsp>
                            <wps:cNvCnPr/>
                            <wps:spPr>
                              <a:xfrm>
                                <a:off x="0" y="0"/>
                                <a:ext cx="4711065" cy="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4pt;margin-top:9.1pt;height:0pt;width:370.95pt;z-index:251897856;mso-width-relative:page;mso-height-relative:page;" filled="f" stroked="t" coordsize="21600,21600" o:gfxdata="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DxNX1wAAAAgBAAAPAAAAAAAAAAEAIAAA&#10;ACIAAABkcnMvZG93bnJldi54bWxQSwECFAAUAAAACACHTuJAujY3ONQBAACUAwAADgAAAAAAAAAB&#10;ACAAAAAmAQAAZHJzL2Uyb0RvYy54bWxQSwUGAAAAAAYABgBZAQAAbAUAAAAA&#10;">
                      <v:fill on="f" focussize="0,0"/>
                      <v:stroke color="#000000" joinstyle="round" startarrow="block" endarrow="block"/>
                      <v:imagedata o:title=""/>
                      <o:lock v:ext="edit" aspectratio="f"/>
                    </v:line>
                  </w:pict>
                </mc:Fallback>
              </mc:AlternateContent>
            </w: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E1DF0">
            <w:pPr>
              <w:spacing w:line="300" w:lineRule="auto"/>
              <w:jc w:val="center"/>
              <w:rPr>
                <w:rFonts w:ascii="宋体" w:hAnsi="宋体"/>
                <w:kern w:val="0"/>
                <w:sz w:val="18"/>
                <w:szCs w:val="18"/>
              </w:rPr>
            </w:pPr>
          </w:p>
        </w:tc>
        <w:tc>
          <w:tcPr>
            <w:tcW w:w="437" w:type="dxa"/>
            <w:vAlign w:val="center"/>
          </w:tcPr>
          <w:p w:rsidR="008E1DF0" w:rsidRDefault="008E1DF0">
            <w:pPr>
              <w:spacing w:line="300" w:lineRule="auto"/>
              <w:jc w:val="center"/>
              <w:rPr>
                <w:rFonts w:ascii="宋体" w:hAnsi="宋体"/>
                <w:kern w:val="0"/>
                <w:sz w:val="18"/>
                <w:szCs w:val="18"/>
              </w:rPr>
            </w:pP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r>
      <w:tr w:rsidR="008E1DF0">
        <w:trPr>
          <w:trHeight w:val="435"/>
        </w:trPr>
        <w:tc>
          <w:tcPr>
            <w:tcW w:w="420" w:type="dxa"/>
            <w:vMerge w:val="restart"/>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三</w:t>
            </w:r>
          </w:p>
        </w:tc>
        <w:tc>
          <w:tcPr>
            <w:tcW w:w="382"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5</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7"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kern w:val="0"/>
                <w:sz w:val="18"/>
                <w:szCs w:val="18"/>
              </w:rPr>
            </w:pPr>
            <w:r>
              <w:rPr>
                <w:rFonts w:ascii="宋体" w:hAnsi="宋体" w:hint="eastAsia"/>
                <w:kern w:val="0"/>
                <w:sz w:val="18"/>
                <w:szCs w:val="18"/>
              </w:rPr>
              <w:t>：</w:t>
            </w:r>
          </w:p>
        </w:tc>
      </w:tr>
      <w:tr w:rsidR="008E1DF0">
        <w:trPr>
          <w:trHeight w:val="399"/>
        </w:trPr>
        <w:tc>
          <w:tcPr>
            <w:tcW w:w="420" w:type="dxa"/>
            <w:vMerge/>
            <w:vAlign w:val="center"/>
          </w:tcPr>
          <w:p w:rsidR="008E1DF0" w:rsidRDefault="008E1DF0">
            <w:pPr>
              <w:spacing w:line="300" w:lineRule="auto"/>
              <w:jc w:val="center"/>
              <w:rPr>
                <w:rFonts w:ascii="宋体" w:hAnsi="宋体" w:cs="宋体"/>
                <w:kern w:val="0"/>
                <w:sz w:val="20"/>
                <w:szCs w:val="21"/>
              </w:rPr>
            </w:pPr>
          </w:p>
        </w:tc>
        <w:tc>
          <w:tcPr>
            <w:tcW w:w="382"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6</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w:t>
            </w:r>
          </w:p>
        </w:tc>
        <w:tc>
          <w:tcPr>
            <w:tcW w:w="437" w:type="dxa"/>
            <w:vAlign w:val="center"/>
          </w:tcPr>
          <w:p w:rsidR="008E1DF0" w:rsidRDefault="008C4AB4">
            <w:pPr>
              <w:spacing w:line="300" w:lineRule="auto"/>
              <w:jc w:val="center"/>
              <w:rPr>
                <w:rFonts w:ascii="宋体" w:hAnsi="宋体" w:cs="宋体"/>
                <w:kern w:val="0"/>
                <w:sz w:val="20"/>
                <w:szCs w:val="21"/>
              </w:rPr>
            </w:pPr>
            <w:r>
              <w:rPr>
                <w:rFonts w:ascii="宋体" w:hAnsi="宋体" w:hint="eastAsia"/>
                <w:kern w:val="0"/>
                <w:sz w:val="18"/>
                <w:szCs w:val="18"/>
              </w:rPr>
              <w: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T</w:t>
            </w:r>
          </w:p>
        </w:tc>
        <w:tc>
          <w:tcPr>
            <w:tcW w:w="438" w:type="dxa"/>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T</w:t>
            </w:r>
          </w:p>
        </w:tc>
      </w:tr>
      <w:tr w:rsidR="008E1DF0">
        <w:trPr>
          <w:trHeight w:val="838"/>
        </w:trPr>
        <w:tc>
          <w:tcPr>
            <w:tcW w:w="802" w:type="dxa"/>
            <w:gridSpan w:val="2"/>
            <w:vAlign w:val="center"/>
          </w:tcPr>
          <w:p w:rsidR="008E1DF0" w:rsidRDefault="008C4AB4">
            <w:pPr>
              <w:spacing w:line="300" w:lineRule="auto"/>
              <w:jc w:val="center"/>
              <w:rPr>
                <w:rFonts w:ascii="宋体" w:hAnsi="宋体" w:cs="宋体"/>
                <w:kern w:val="0"/>
                <w:sz w:val="20"/>
                <w:szCs w:val="21"/>
              </w:rPr>
            </w:pPr>
            <w:r>
              <w:rPr>
                <w:rFonts w:ascii="宋体" w:hAnsi="宋体" w:cs="宋体" w:hint="eastAsia"/>
                <w:kern w:val="0"/>
                <w:sz w:val="20"/>
                <w:szCs w:val="21"/>
              </w:rPr>
              <w:t>说明</w:t>
            </w:r>
          </w:p>
        </w:tc>
        <w:tc>
          <w:tcPr>
            <w:tcW w:w="8752" w:type="dxa"/>
            <w:gridSpan w:val="20"/>
            <w:vAlign w:val="center"/>
          </w:tcPr>
          <w:p w:rsidR="008E1DF0" w:rsidRDefault="008C4AB4">
            <w:pPr>
              <w:spacing w:line="300" w:lineRule="auto"/>
              <w:rPr>
                <w:rFonts w:ascii="宋体" w:hAnsi="宋体" w:cs="宋体"/>
                <w:kern w:val="0"/>
                <w:sz w:val="20"/>
                <w:szCs w:val="21"/>
              </w:rPr>
            </w:pPr>
            <w:r>
              <w:rPr>
                <w:rFonts w:ascii="宋体" w:hAnsi="宋体" w:cs="宋体" w:hint="eastAsia"/>
                <w:kern w:val="0"/>
                <w:sz w:val="20"/>
                <w:szCs w:val="21"/>
              </w:rPr>
              <w:t>→课程教学，：考试，△实训（含大作业），×入学、毕业教育，★军训，▲毕业综合实践，○岗位训练，T机动。</w:t>
            </w:r>
          </w:p>
        </w:tc>
      </w:tr>
    </w:tbl>
    <w:p w:rsidR="008E1DF0" w:rsidRDefault="008E1DF0">
      <w:pPr>
        <w:rPr>
          <w:rFonts w:asciiTheme="majorEastAsia" w:eastAsiaTheme="majorEastAsia" w:hAnsiTheme="majorEastAsia"/>
          <w:color w:val="FF0000"/>
        </w:rPr>
      </w:pPr>
    </w:p>
    <w:p w:rsidR="008E1DF0" w:rsidRDefault="008C4AB4">
      <w:pPr>
        <w:pStyle w:val="1"/>
        <w:rPr>
          <w:color w:val="FF0000"/>
        </w:rPr>
      </w:pPr>
      <w:bookmarkStart w:id="38" w:name="_Toc2279"/>
      <w:r>
        <w:rPr>
          <w:rFonts w:hint="eastAsia"/>
          <w:color w:val="000000" w:themeColor="text1"/>
        </w:rPr>
        <w:t>七、实施保障</w:t>
      </w:r>
      <w:bookmarkEnd w:id="38"/>
    </w:p>
    <w:p w:rsidR="008E1DF0" w:rsidRDefault="008C4AB4">
      <w:pPr>
        <w:pStyle w:val="2"/>
        <w:rPr>
          <w:color w:val="000000" w:themeColor="text1"/>
          <w:sz w:val="24"/>
          <w:szCs w:val="24"/>
        </w:rPr>
      </w:pPr>
      <w:bookmarkStart w:id="39" w:name="_Toc27432"/>
      <w:r>
        <w:rPr>
          <w:rFonts w:hint="eastAsia"/>
          <w:color w:val="000000" w:themeColor="text1"/>
          <w:sz w:val="24"/>
          <w:szCs w:val="24"/>
        </w:rPr>
        <w:t>1.</w:t>
      </w:r>
      <w:r>
        <w:rPr>
          <w:rFonts w:hint="eastAsia"/>
          <w:color w:val="000000" w:themeColor="text1"/>
          <w:sz w:val="24"/>
          <w:szCs w:val="24"/>
        </w:rPr>
        <w:t>【师资队伍】</w:t>
      </w:r>
      <w:bookmarkEnd w:id="39"/>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本专业专任教师6人，兼职教师6人。学生数与本专业专任教师数比例为22:1，双</w:t>
      </w:r>
      <w:proofErr w:type="gramStart"/>
      <w:r>
        <w:rPr>
          <w:rFonts w:asciiTheme="majorEastAsia" w:eastAsiaTheme="majorEastAsia" w:hAnsiTheme="majorEastAsia" w:hint="eastAsia"/>
        </w:rPr>
        <w:t>师素质教师占专业</w:t>
      </w:r>
      <w:proofErr w:type="gramEnd"/>
      <w:r>
        <w:rPr>
          <w:rFonts w:asciiTheme="majorEastAsia" w:eastAsiaTheme="majorEastAsia" w:hAnsiTheme="majorEastAsia" w:hint="eastAsia"/>
        </w:rPr>
        <w:t>教师比为100%，兼职教师应主要来自于行业企业。</w:t>
      </w:r>
    </w:p>
    <w:p w:rsidR="008E1DF0" w:rsidRDefault="008C4AB4">
      <w:pPr>
        <w:pStyle w:val="2"/>
        <w:rPr>
          <w:color w:val="000000" w:themeColor="text1"/>
          <w:sz w:val="24"/>
          <w:szCs w:val="24"/>
        </w:rPr>
      </w:pPr>
      <w:bookmarkStart w:id="40" w:name="_Toc5215"/>
      <w:r>
        <w:rPr>
          <w:rFonts w:hint="eastAsia"/>
          <w:color w:val="000000" w:themeColor="text1"/>
          <w:sz w:val="24"/>
          <w:szCs w:val="24"/>
        </w:rPr>
        <w:t>2.</w:t>
      </w:r>
      <w:r>
        <w:rPr>
          <w:rFonts w:hint="eastAsia"/>
          <w:color w:val="000000" w:themeColor="text1"/>
          <w:sz w:val="24"/>
          <w:szCs w:val="24"/>
        </w:rPr>
        <w:t>【教学设施】</w:t>
      </w:r>
      <w:bookmarkEnd w:id="40"/>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教学设施满足本专业人才培养实施需要，其中实训（实验）室面积、设施等达到国家发布的汽车运用与维修类相关专业实</w:t>
      </w:r>
      <w:proofErr w:type="gramStart"/>
      <w:r>
        <w:rPr>
          <w:rFonts w:asciiTheme="majorEastAsia" w:eastAsiaTheme="majorEastAsia" w:hAnsiTheme="majorEastAsia" w:hint="eastAsia"/>
        </w:rPr>
        <w:t>训教学</w:t>
      </w:r>
      <w:proofErr w:type="gramEnd"/>
      <w:r>
        <w:rPr>
          <w:rFonts w:asciiTheme="majorEastAsia" w:eastAsiaTheme="majorEastAsia" w:hAnsiTheme="majorEastAsia" w:hint="eastAsia"/>
        </w:rPr>
        <w:t>条件建设标准（仪器设备配备规范）要求。信息化条件保障能满足专业建设、教学管理、信息化教学和学生自主学习需要。</w:t>
      </w:r>
    </w:p>
    <w:p w:rsidR="008E1DF0" w:rsidRDefault="008C4AB4">
      <w:pPr>
        <w:pStyle w:val="2"/>
        <w:rPr>
          <w:color w:val="000000" w:themeColor="text1"/>
          <w:sz w:val="24"/>
          <w:szCs w:val="24"/>
        </w:rPr>
      </w:pPr>
      <w:bookmarkStart w:id="41" w:name="_Toc29050"/>
      <w:r>
        <w:rPr>
          <w:rFonts w:hint="eastAsia"/>
          <w:color w:val="000000" w:themeColor="text1"/>
          <w:sz w:val="24"/>
          <w:szCs w:val="24"/>
        </w:rPr>
        <w:lastRenderedPageBreak/>
        <w:t>3.</w:t>
      </w:r>
      <w:r>
        <w:rPr>
          <w:rFonts w:hint="eastAsia"/>
          <w:color w:val="000000" w:themeColor="text1"/>
          <w:sz w:val="24"/>
          <w:szCs w:val="24"/>
        </w:rPr>
        <w:t>【教学资源】</w:t>
      </w:r>
      <w:bookmarkEnd w:id="41"/>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教材、图书和数字资源满足学生专业学习、教师专业教学研究、教学实施和社会服务需要。严格执行国家和省（区、市）关于教材选用的有关要求，健全本校教材选用制度。</w:t>
      </w:r>
    </w:p>
    <w:p w:rsidR="008E1DF0" w:rsidRDefault="008C4AB4">
      <w:pPr>
        <w:pStyle w:val="2"/>
        <w:rPr>
          <w:color w:val="000000" w:themeColor="text1"/>
          <w:sz w:val="24"/>
          <w:szCs w:val="24"/>
        </w:rPr>
      </w:pPr>
      <w:bookmarkStart w:id="42" w:name="_Toc13784"/>
      <w:r>
        <w:rPr>
          <w:rFonts w:hint="eastAsia"/>
          <w:color w:val="000000" w:themeColor="text1"/>
          <w:sz w:val="24"/>
          <w:szCs w:val="24"/>
        </w:rPr>
        <w:t>4.</w:t>
      </w:r>
      <w:r>
        <w:rPr>
          <w:rFonts w:hint="eastAsia"/>
          <w:color w:val="000000" w:themeColor="text1"/>
          <w:sz w:val="24"/>
          <w:szCs w:val="24"/>
        </w:rPr>
        <w:t>【教学方法】</w:t>
      </w:r>
      <w:bookmarkEnd w:id="42"/>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(1)坚持一体化教学、案例教学、项目教学的模式，理论讲授与实践相结合，小组讨论与成果分享相结合，把知识传授、大脑风暴和真实体验有机统一起来；</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(2)设计真实的学习情境。通过运用教学设备及整车、现场实操教学等方式，努力将相关教学过程情境化，使学生更真实地学习知识、了解原理、掌握技能；</w:t>
      </w:r>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(3)遵循实践教学“一体化”的原则，按照企业实际工作场景和规范要求，对照典型工作任务进行规范操作学习。</w:t>
      </w:r>
    </w:p>
    <w:p w:rsidR="008E1DF0" w:rsidRDefault="008C4AB4">
      <w:pPr>
        <w:pStyle w:val="2"/>
        <w:rPr>
          <w:color w:val="000000" w:themeColor="text1"/>
          <w:sz w:val="24"/>
          <w:szCs w:val="24"/>
        </w:rPr>
      </w:pPr>
      <w:bookmarkStart w:id="43" w:name="_Toc25572"/>
      <w:r>
        <w:rPr>
          <w:rFonts w:hint="eastAsia"/>
          <w:color w:val="000000" w:themeColor="text1"/>
          <w:sz w:val="24"/>
          <w:szCs w:val="24"/>
        </w:rPr>
        <w:t>5.</w:t>
      </w:r>
      <w:r>
        <w:rPr>
          <w:rFonts w:hint="eastAsia"/>
          <w:color w:val="000000" w:themeColor="text1"/>
          <w:sz w:val="24"/>
          <w:szCs w:val="24"/>
        </w:rPr>
        <w:t>【教学评价】</w:t>
      </w:r>
      <w:bookmarkEnd w:id="43"/>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对教师教学、学生学习评价的方式方法提出建议。对学生的学业考核评价内容兼顾认知、技能、情感等方面，评价体现评价标准、评价主体、评价方式、评价过程的多元化，采用观察、口试、笔试、顶岗操作、职业技能大赛、职业资格鉴定等评价、评定方式。加强对教学过程的质量监控，改革教学评价的标准和方法。</w:t>
      </w:r>
    </w:p>
    <w:p w:rsidR="008E1DF0" w:rsidRDefault="008C4AB4">
      <w:pPr>
        <w:pStyle w:val="2"/>
        <w:rPr>
          <w:color w:val="000000" w:themeColor="text1"/>
          <w:sz w:val="24"/>
          <w:szCs w:val="24"/>
        </w:rPr>
      </w:pPr>
      <w:bookmarkStart w:id="44" w:name="_Toc32187"/>
      <w:r>
        <w:rPr>
          <w:rFonts w:hint="eastAsia"/>
          <w:color w:val="000000" w:themeColor="text1"/>
          <w:sz w:val="24"/>
          <w:szCs w:val="24"/>
        </w:rPr>
        <w:t>6.</w:t>
      </w:r>
      <w:r>
        <w:rPr>
          <w:rFonts w:hint="eastAsia"/>
          <w:color w:val="000000" w:themeColor="text1"/>
          <w:sz w:val="24"/>
          <w:szCs w:val="24"/>
        </w:rPr>
        <w:t>【质量管理】</w:t>
      </w:r>
      <w:bookmarkEnd w:id="44"/>
    </w:p>
    <w:p w:rsidR="008E1DF0" w:rsidRDefault="008C4AB4">
      <w:pPr>
        <w:ind w:firstLineChars="200" w:firstLine="420"/>
        <w:rPr>
          <w:rFonts w:asciiTheme="majorEastAsia" w:eastAsiaTheme="majorEastAsia" w:hAnsiTheme="majorEastAsia"/>
        </w:rPr>
      </w:pPr>
      <w:r>
        <w:rPr>
          <w:rFonts w:asciiTheme="majorEastAsia" w:eastAsiaTheme="majorEastAsia" w:hAnsiTheme="majorEastAsia" w:hint="eastAsia"/>
        </w:rPr>
        <w:t>建立</w:t>
      </w:r>
      <w:proofErr w:type="gramStart"/>
      <w:r>
        <w:rPr>
          <w:rFonts w:asciiTheme="majorEastAsia" w:eastAsiaTheme="majorEastAsia" w:hAnsiTheme="majorEastAsia" w:hint="eastAsia"/>
        </w:rPr>
        <w:t>健全校</w:t>
      </w:r>
      <w:proofErr w:type="gramEnd"/>
      <w:r>
        <w:rPr>
          <w:rFonts w:asciiTheme="majorEastAsia" w:eastAsiaTheme="majorEastAsia" w:hAnsiTheme="majorEastAsia" w:hint="eastAsia"/>
        </w:rPr>
        <w:t>院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rsidR="008E1DF0" w:rsidRDefault="008E1DF0">
      <w:pPr>
        <w:ind w:firstLineChars="200" w:firstLine="420"/>
        <w:rPr>
          <w:color w:val="FF0000"/>
        </w:rPr>
      </w:pPr>
    </w:p>
    <w:sectPr w:rsidR="008E1D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16" w:rsidRDefault="002E7E16">
      <w:r>
        <w:separator/>
      </w:r>
    </w:p>
  </w:endnote>
  <w:endnote w:type="continuationSeparator" w:id="0">
    <w:p w:rsidR="002E7E16" w:rsidRDefault="002E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7565"/>
    </w:sdtPr>
    <w:sdtEndPr/>
    <w:sdtContent>
      <w:p w:rsidR="008E1DF0" w:rsidRDefault="008C4AB4">
        <w:pPr>
          <w:pStyle w:val="a5"/>
          <w:jc w:val="center"/>
        </w:pPr>
        <w:r>
          <w:fldChar w:fldCharType="begin"/>
        </w:r>
        <w:r>
          <w:instrText>PAGE   \* MERGEFORMAT</w:instrText>
        </w:r>
        <w:r>
          <w:fldChar w:fldCharType="separate"/>
        </w:r>
        <w:r w:rsidR="005054A4" w:rsidRPr="005054A4">
          <w:rPr>
            <w:noProof/>
            <w:lang w:val="zh-CN"/>
          </w:rPr>
          <w:t>3</w:t>
        </w:r>
        <w:r>
          <w:fldChar w:fldCharType="end"/>
        </w:r>
      </w:p>
    </w:sdtContent>
  </w:sdt>
  <w:p w:rsidR="008E1DF0" w:rsidRDefault="008E1DF0">
    <w:pPr>
      <w:pStyle w:val="a5"/>
      <w:tabs>
        <w:tab w:val="clear" w:pos="4153"/>
        <w:tab w:val="center" w:pos="472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47954"/>
    </w:sdtPr>
    <w:sdtEndPr/>
    <w:sdtContent>
      <w:p w:rsidR="008E1DF0" w:rsidRDefault="008C4AB4">
        <w:pPr>
          <w:pStyle w:val="a5"/>
          <w:jc w:val="center"/>
        </w:pPr>
        <w:r>
          <w:rPr>
            <w:rFonts w:ascii="宋体" w:eastAsia="宋体" w:hAnsi="宋体"/>
            <w:b/>
            <w:sz w:val="21"/>
            <w:szCs w:val="21"/>
          </w:rPr>
          <w:fldChar w:fldCharType="begin"/>
        </w:r>
        <w:r>
          <w:rPr>
            <w:rFonts w:ascii="宋体" w:eastAsia="宋体" w:hAnsi="宋体"/>
            <w:b/>
            <w:sz w:val="21"/>
            <w:szCs w:val="21"/>
          </w:rPr>
          <w:instrText>PAGE   \* MERGEFORMAT</w:instrText>
        </w:r>
        <w:r>
          <w:rPr>
            <w:rFonts w:ascii="宋体" w:eastAsia="宋体" w:hAnsi="宋体"/>
            <w:b/>
            <w:sz w:val="21"/>
            <w:szCs w:val="21"/>
          </w:rPr>
          <w:fldChar w:fldCharType="separate"/>
        </w:r>
        <w:r w:rsidR="005054A4" w:rsidRPr="005054A4">
          <w:rPr>
            <w:rFonts w:ascii="宋体" w:eastAsia="宋体" w:hAnsi="宋体"/>
            <w:b/>
            <w:noProof/>
            <w:sz w:val="21"/>
            <w:szCs w:val="21"/>
            <w:lang w:val="zh-CN"/>
          </w:rPr>
          <w:t>21</w:t>
        </w:r>
        <w:r>
          <w:rPr>
            <w:rFonts w:ascii="宋体" w:eastAsia="宋体" w:hAnsi="宋体"/>
            <w:b/>
            <w:sz w:val="21"/>
            <w:szCs w:val="21"/>
          </w:rPr>
          <w:fldChar w:fldCharType="end"/>
        </w:r>
      </w:p>
    </w:sdtContent>
  </w:sdt>
  <w:p w:rsidR="008E1DF0" w:rsidRDefault="008E1D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16" w:rsidRDefault="002E7E16">
      <w:r>
        <w:separator/>
      </w:r>
    </w:p>
  </w:footnote>
  <w:footnote w:type="continuationSeparator" w:id="0">
    <w:p w:rsidR="002E7E16" w:rsidRDefault="002E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DF0" w:rsidRDefault="008E1DF0">
    <w:pPr>
      <w:widowControl/>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75"/>
    <w:rsid w:val="000300ED"/>
    <w:rsid w:val="0003175E"/>
    <w:rsid w:val="0003657F"/>
    <w:rsid w:val="00036947"/>
    <w:rsid w:val="00055708"/>
    <w:rsid w:val="000700EA"/>
    <w:rsid w:val="00090FF6"/>
    <w:rsid w:val="000A53C9"/>
    <w:rsid w:val="000D3F96"/>
    <w:rsid w:val="000F3C03"/>
    <w:rsid w:val="00130386"/>
    <w:rsid w:val="001306B7"/>
    <w:rsid w:val="001639B3"/>
    <w:rsid w:val="00184D15"/>
    <w:rsid w:val="001A65F3"/>
    <w:rsid w:val="001D5F7E"/>
    <w:rsid w:val="001F58C9"/>
    <w:rsid w:val="002020C8"/>
    <w:rsid w:val="00205B96"/>
    <w:rsid w:val="00210CAE"/>
    <w:rsid w:val="00226F49"/>
    <w:rsid w:val="002459E8"/>
    <w:rsid w:val="00262828"/>
    <w:rsid w:val="00271514"/>
    <w:rsid w:val="00281378"/>
    <w:rsid w:val="002876AB"/>
    <w:rsid w:val="00287A54"/>
    <w:rsid w:val="00291165"/>
    <w:rsid w:val="0029639D"/>
    <w:rsid w:val="00297B16"/>
    <w:rsid w:val="002A7473"/>
    <w:rsid w:val="002B2866"/>
    <w:rsid w:val="002B2F11"/>
    <w:rsid w:val="002E7E16"/>
    <w:rsid w:val="002F39B6"/>
    <w:rsid w:val="002F4C77"/>
    <w:rsid w:val="00300141"/>
    <w:rsid w:val="00305B65"/>
    <w:rsid w:val="003141B0"/>
    <w:rsid w:val="003212A9"/>
    <w:rsid w:val="00323D25"/>
    <w:rsid w:val="00324A42"/>
    <w:rsid w:val="0034445E"/>
    <w:rsid w:val="00361E33"/>
    <w:rsid w:val="00375E7B"/>
    <w:rsid w:val="00394448"/>
    <w:rsid w:val="003A4414"/>
    <w:rsid w:val="003E3731"/>
    <w:rsid w:val="003E5603"/>
    <w:rsid w:val="004019A5"/>
    <w:rsid w:val="00412EBF"/>
    <w:rsid w:val="0041392E"/>
    <w:rsid w:val="00430069"/>
    <w:rsid w:val="004617F1"/>
    <w:rsid w:val="004655A7"/>
    <w:rsid w:val="0048028E"/>
    <w:rsid w:val="00481E3E"/>
    <w:rsid w:val="00486AB0"/>
    <w:rsid w:val="00496C56"/>
    <w:rsid w:val="004A2933"/>
    <w:rsid w:val="004B2741"/>
    <w:rsid w:val="004B45A2"/>
    <w:rsid w:val="004B6F89"/>
    <w:rsid w:val="004D1ECF"/>
    <w:rsid w:val="004E7E1C"/>
    <w:rsid w:val="005054A4"/>
    <w:rsid w:val="00516F3B"/>
    <w:rsid w:val="00526E2B"/>
    <w:rsid w:val="00530292"/>
    <w:rsid w:val="00530FD8"/>
    <w:rsid w:val="005536C4"/>
    <w:rsid w:val="005720A2"/>
    <w:rsid w:val="005A1793"/>
    <w:rsid w:val="005A6093"/>
    <w:rsid w:val="005C5F91"/>
    <w:rsid w:val="005E1C60"/>
    <w:rsid w:val="0060626F"/>
    <w:rsid w:val="00633C12"/>
    <w:rsid w:val="00655384"/>
    <w:rsid w:val="0066422D"/>
    <w:rsid w:val="00665AC9"/>
    <w:rsid w:val="00674882"/>
    <w:rsid w:val="00684B46"/>
    <w:rsid w:val="00694A57"/>
    <w:rsid w:val="006A5270"/>
    <w:rsid w:val="006B0773"/>
    <w:rsid w:val="006C5B08"/>
    <w:rsid w:val="006D4F34"/>
    <w:rsid w:val="006E2216"/>
    <w:rsid w:val="0071067F"/>
    <w:rsid w:val="00715FDA"/>
    <w:rsid w:val="00717E08"/>
    <w:rsid w:val="00752B28"/>
    <w:rsid w:val="00776368"/>
    <w:rsid w:val="007769F1"/>
    <w:rsid w:val="007838B4"/>
    <w:rsid w:val="0078689D"/>
    <w:rsid w:val="007946A8"/>
    <w:rsid w:val="007C7F7D"/>
    <w:rsid w:val="007E7254"/>
    <w:rsid w:val="00803312"/>
    <w:rsid w:val="00823E04"/>
    <w:rsid w:val="0083375C"/>
    <w:rsid w:val="0085039E"/>
    <w:rsid w:val="00854BDE"/>
    <w:rsid w:val="00856108"/>
    <w:rsid w:val="00875FCD"/>
    <w:rsid w:val="00880F4F"/>
    <w:rsid w:val="0088431C"/>
    <w:rsid w:val="0088479E"/>
    <w:rsid w:val="008847A3"/>
    <w:rsid w:val="00884A18"/>
    <w:rsid w:val="008A141C"/>
    <w:rsid w:val="008A51E3"/>
    <w:rsid w:val="008A7F3C"/>
    <w:rsid w:val="008C4AB4"/>
    <w:rsid w:val="008D08D4"/>
    <w:rsid w:val="008E1DF0"/>
    <w:rsid w:val="008F4201"/>
    <w:rsid w:val="00916D6D"/>
    <w:rsid w:val="00922D44"/>
    <w:rsid w:val="00933811"/>
    <w:rsid w:val="009352EC"/>
    <w:rsid w:val="0094587D"/>
    <w:rsid w:val="0096687F"/>
    <w:rsid w:val="00984CDC"/>
    <w:rsid w:val="0098786C"/>
    <w:rsid w:val="00993C15"/>
    <w:rsid w:val="009A35D0"/>
    <w:rsid w:val="009C78A3"/>
    <w:rsid w:val="009D3727"/>
    <w:rsid w:val="00A03019"/>
    <w:rsid w:val="00A042EA"/>
    <w:rsid w:val="00A07B4B"/>
    <w:rsid w:val="00A14D47"/>
    <w:rsid w:val="00A46273"/>
    <w:rsid w:val="00A75930"/>
    <w:rsid w:val="00AA5591"/>
    <w:rsid w:val="00AB690F"/>
    <w:rsid w:val="00AF0CD1"/>
    <w:rsid w:val="00B261EA"/>
    <w:rsid w:val="00B547FD"/>
    <w:rsid w:val="00B5557E"/>
    <w:rsid w:val="00B8373D"/>
    <w:rsid w:val="00B93950"/>
    <w:rsid w:val="00B93D5E"/>
    <w:rsid w:val="00BA7D68"/>
    <w:rsid w:val="00BC70B9"/>
    <w:rsid w:val="00BD374B"/>
    <w:rsid w:val="00BD5E7D"/>
    <w:rsid w:val="00BF3F91"/>
    <w:rsid w:val="00C05E75"/>
    <w:rsid w:val="00C06316"/>
    <w:rsid w:val="00C2150F"/>
    <w:rsid w:val="00C329E9"/>
    <w:rsid w:val="00C53D4B"/>
    <w:rsid w:val="00C54290"/>
    <w:rsid w:val="00C62B63"/>
    <w:rsid w:val="00C657CF"/>
    <w:rsid w:val="00C671C0"/>
    <w:rsid w:val="00C71EC2"/>
    <w:rsid w:val="00C974BC"/>
    <w:rsid w:val="00CA5781"/>
    <w:rsid w:val="00CD5DA7"/>
    <w:rsid w:val="00CE5486"/>
    <w:rsid w:val="00D12742"/>
    <w:rsid w:val="00D22DD2"/>
    <w:rsid w:val="00D33C60"/>
    <w:rsid w:val="00D37FE9"/>
    <w:rsid w:val="00D50C52"/>
    <w:rsid w:val="00D563A4"/>
    <w:rsid w:val="00D62B7E"/>
    <w:rsid w:val="00D7536B"/>
    <w:rsid w:val="00D90434"/>
    <w:rsid w:val="00DA53C4"/>
    <w:rsid w:val="00DB619C"/>
    <w:rsid w:val="00DB6461"/>
    <w:rsid w:val="00DC1AB0"/>
    <w:rsid w:val="00DD4732"/>
    <w:rsid w:val="00DE61AD"/>
    <w:rsid w:val="00E11275"/>
    <w:rsid w:val="00E16B68"/>
    <w:rsid w:val="00E16BEF"/>
    <w:rsid w:val="00E43A88"/>
    <w:rsid w:val="00E63503"/>
    <w:rsid w:val="00EB3E73"/>
    <w:rsid w:val="00EB73C0"/>
    <w:rsid w:val="00EC1D13"/>
    <w:rsid w:val="00EC2AFA"/>
    <w:rsid w:val="00EC3CCD"/>
    <w:rsid w:val="00ED4929"/>
    <w:rsid w:val="00ED4BE5"/>
    <w:rsid w:val="00EE3D6C"/>
    <w:rsid w:val="00F344FE"/>
    <w:rsid w:val="00F42CCB"/>
    <w:rsid w:val="00F47BD7"/>
    <w:rsid w:val="00F6520C"/>
    <w:rsid w:val="00F7304C"/>
    <w:rsid w:val="00F75049"/>
    <w:rsid w:val="00F86105"/>
    <w:rsid w:val="00F9125F"/>
    <w:rsid w:val="00FA7658"/>
    <w:rsid w:val="00FB0762"/>
    <w:rsid w:val="00FB3FAB"/>
    <w:rsid w:val="00FC2F2B"/>
    <w:rsid w:val="00FD0095"/>
    <w:rsid w:val="00FF1FEF"/>
    <w:rsid w:val="01307146"/>
    <w:rsid w:val="014C3B97"/>
    <w:rsid w:val="01F97720"/>
    <w:rsid w:val="02090501"/>
    <w:rsid w:val="04665D29"/>
    <w:rsid w:val="05CE6265"/>
    <w:rsid w:val="090E4E69"/>
    <w:rsid w:val="0B746670"/>
    <w:rsid w:val="0B971931"/>
    <w:rsid w:val="0C680218"/>
    <w:rsid w:val="0C8A7862"/>
    <w:rsid w:val="0DC223E6"/>
    <w:rsid w:val="0F840F03"/>
    <w:rsid w:val="115B7CE9"/>
    <w:rsid w:val="123F017D"/>
    <w:rsid w:val="13DC3469"/>
    <w:rsid w:val="14432C6E"/>
    <w:rsid w:val="146D70A3"/>
    <w:rsid w:val="14A9420E"/>
    <w:rsid w:val="15C67E9E"/>
    <w:rsid w:val="15E12328"/>
    <w:rsid w:val="15E15068"/>
    <w:rsid w:val="1714754B"/>
    <w:rsid w:val="18F1470C"/>
    <w:rsid w:val="1AE67E62"/>
    <w:rsid w:val="1BD45186"/>
    <w:rsid w:val="1C503E3B"/>
    <w:rsid w:val="20996E63"/>
    <w:rsid w:val="20B8495A"/>
    <w:rsid w:val="21FD531D"/>
    <w:rsid w:val="23F76537"/>
    <w:rsid w:val="24A1410C"/>
    <w:rsid w:val="272D7671"/>
    <w:rsid w:val="27CF4A5A"/>
    <w:rsid w:val="287A03CE"/>
    <w:rsid w:val="28EA7FC9"/>
    <w:rsid w:val="2A864E0B"/>
    <w:rsid w:val="2AB80904"/>
    <w:rsid w:val="2AF45AD9"/>
    <w:rsid w:val="2D98195F"/>
    <w:rsid w:val="321D22BA"/>
    <w:rsid w:val="32206293"/>
    <w:rsid w:val="32251112"/>
    <w:rsid w:val="33C836CC"/>
    <w:rsid w:val="33F13EC4"/>
    <w:rsid w:val="34F027BB"/>
    <w:rsid w:val="36576D8B"/>
    <w:rsid w:val="38A224C9"/>
    <w:rsid w:val="38B2028A"/>
    <w:rsid w:val="39BD0299"/>
    <w:rsid w:val="3B094B72"/>
    <w:rsid w:val="3B413EC8"/>
    <w:rsid w:val="3BA903B3"/>
    <w:rsid w:val="3BBE2337"/>
    <w:rsid w:val="3DC44CE4"/>
    <w:rsid w:val="3DD57ACB"/>
    <w:rsid w:val="3E12439E"/>
    <w:rsid w:val="3E4B4A6D"/>
    <w:rsid w:val="3E731D89"/>
    <w:rsid w:val="3EC32CD1"/>
    <w:rsid w:val="404029E8"/>
    <w:rsid w:val="404215E4"/>
    <w:rsid w:val="40652A04"/>
    <w:rsid w:val="42DA0E8C"/>
    <w:rsid w:val="43012E18"/>
    <w:rsid w:val="433D5ED7"/>
    <w:rsid w:val="44F468A8"/>
    <w:rsid w:val="45702908"/>
    <w:rsid w:val="458E005D"/>
    <w:rsid w:val="45AF2BB6"/>
    <w:rsid w:val="46115CE3"/>
    <w:rsid w:val="47906015"/>
    <w:rsid w:val="48CA45FB"/>
    <w:rsid w:val="4B2A5931"/>
    <w:rsid w:val="4BD62439"/>
    <w:rsid w:val="4CB14EFD"/>
    <w:rsid w:val="4E9D645B"/>
    <w:rsid w:val="515959BD"/>
    <w:rsid w:val="51BD258F"/>
    <w:rsid w:val="527F24AF"/>
    <w:rsid w:val="52BB479F"/>
    <w:rsid w:val="54B069C6"/>
    <w:rsid w:val="54BA2E49"/>
    <w:rsid w:val="55361505"/>
    <w:rsid w:val="57003CDC"/>
    <w:rsid w:val="58532036"/>
    <w:rsid w:val="5B150C81"/>
    <w:rsid w:val="5C55336B"/>
    <w:rsid w:val="5DB945AE"/>
    <w:rsid w:val="5FB7298A"/>
    <w:rsid w:val="6032779D"/>
    <w:rsid w:val="60CE75D6"/>
    <w:rsid w:val="618A1B05"/>
    <w:rsid w:val="626844C7"/>
    <w:rsid w:val="62A4017A"/>
    <w:rsid w:val="633C3D64"/>
    <w:rsid w:val="6358452D"/>
    <w:rsid w:val="64BF0370"/>
    <w:rsid w:val="66315C57"/>
    <w:rsid w:val="669B32E9"/>
    <w:rsid w:val="68590550"/>
    <w:rsid w:val="68751756"/>
    <w:rsid w:val="6AC10552"/>
    <w:rsid w:val="6B324B71"/>
    <w:rsid w:val="6B5B2613"/>
    <w:rsid w:val="6C7F603B"/>
    <w:rsid w:val="6CE97665"/>
    <w:rsid w:val="6E6D3CB8"/>
    <w:rsid w:val="6EDC51A7"/>
    <w:rsid w:val="6EFD5F59"/>
    <w:rsid w:val="6EFE655F"/>
    <w:rsid w:val="6FF04303"/>
    <w:rsid w:val="70902EE7"/>
    <w:rsid w:val="71553358"/>
    <w:rsid w:val="71E13B87"/>
    <w:rsid w:val="743D7CB7"/>
    <w:rsid w:val="74416F7A"/>
    <w:rsid w:val="75404202"/>
    <w:rsid w:val="76150756"/>
    <w:rsid w:val="768D0C4B"/>
    <w:rsid w:val="77A66D68"/>
    <w:rsid w:val="77D26E56"/>
    <w:rsid w:val="782C68FD"/>
    <w:rsid w:val="7AD77B76"/>
    <w:rsid w:val="7AF70DE0"/>
    <w:rsid w:val="7B213F44"/>
    <w:rsid w:val="7C506F54"/>
    <w:rsid w:val="7D8514B2"/>
    <w:rsid w:val="7E0A65F3"/>
    <w:rsid w:val="7E861B7D"/>
    <w:rsid w:val="7F512056"/>
    <w:rsid w:val="7FAC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adjustRightInd w:val="0"/>
      <w:snapToGrid w:val="0"/>
      <w:spacing w:before="100" w:beforeAutospacing="1" w:after="100" w:afterAutospacing="1"/>
      <w:outlineLvl w:val="0"/>
    </w:pPr>
    <w:rPr>
      <w:b/>
      <w:bCs/>
      <w:kern w:val="44"/>
      <w:sz w:val="28"/>
      <w:szCs w:val="44"/>
    </w:rPr>
  </w:style>
  <w:style w:type="paragraph" w:styleId="2">
    <w:name w:val="heading 2"/>
    <w:basedOn w:val="a"/>
    <w:next w:val="a"/>
    <w:link w:val="2Char"/>
    <w:uiPriority w:val="9"/>
    <w:unhideWhenUsed/>
    <w:qFormat/>
    <w:pPr>
      <w:keepNext/>
      <w:keepLines/>
      <w:snapToGrid w:val="0"/>
      <w:spacing w:before="100" w:beforeAutospacing="1" w:after="100" w:afterAutospacing="1"/>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page number"/>
    <w:basedOn w:val="a0"/>
    <w:unhideWhenUsed/>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rPr>
      <w:b/>
      <w:bCs/>
      <w:kern w:val="44"/>
      <w:sz w:val="28"/>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32"/>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adjustRightInd w:val="0"/>
      <w:snapToGrid w:val="0"/>
      <w:spacing w:before="100" w:beforeAutospacing="1" w:after="100" w:afterAutospacing="1"/>
      <w:outlineLvl w:val="0"/>
    </w:pPr>
    <w:rPr>
      <w:b/>
      <w:bCs/>
      <w:kern w:val="44"/>
      <w:sz w:val="28"/>
      <w:szCs w:val="44"/>
    </w:rPr>
  </w:style>
  <w:style w:type="paragraph" w:styleId="2">
    <w:name w:val="heading 2"/>
    <w:basedOn w:val="a"/>
    <w:next w:val="a"/>
    <w:link w:val="2Char"/>
    <w:uiPriority w:val="9"/>
    <w:unhideWhenUsed/>
    <w:qFormat/>
    <w:pPr>
      <w:keepNext/>
      <w:keepLines/>
      <w:snapToGrid w:val="0"/>
      <w:spacing w:before="100" w:beforeAutospacing="1" w:after="100" w:afterAutospacing="1"/>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page number"/>
    <w:basedOn w:val="a0"/>
    <w:unhideWhenUsed/>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rPr>
      <w:b/>
      <w:bCs/>
      <w:kern w:val="44"/>
      <w:sz w:val="28"/>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32"/>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Microsoft_Excel_97-2003____1.xls"/><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B7B3B-141D-4D08-9538-861C3770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2744</Words>
  <Characters>15644</Characters>
  <Application>Microsoft Office Word</Application>
  <DocSecurity>0</DocSecurity>
  <Lines>130</Lines>
  <Paragraphs>36</Paragraphs>
  <ScaleCrop>false</ScaleCrop>
  <Company>P R C</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谭立霞</dc:creator>
  <cp:lastModifiedBy>彭卫东</cp:lastModifiedBy>
  <cp:revision>3</cp:revision>
  <dcterms:created xsi:type="dcterms:W3CDTF">2021-05-31T02:49:00Z</dcterms:created>
  <dcterms:modified xsi:type="dcterms:W3CDTF">2021-06-02T00:45:00Z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