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91" w:rsidRDefault="0016320D" w:rsidP="00666691">
      <w:pPr>
        <w:spacing w:line="360" w:lineRule="auto"/>
        <w:ind w:firstLineChars="150" w:firstLine="420"/>
        <w:rPr>
          <w:rFonts w:ascii="仿宋_GB2312" w:eastAsia="仿宋_GB2312"/>
          <w:sz w:val="28"/>
          <w:szCs w:val="28"/>
        </w:rPr>
      </w:pPr>
      <w:r>
        <w:rPr>
          <w:rFonts w:ascii="仿宋_GB2312" w:eastAsia="仿宋_GB2312" w:hint="eastAsia"/>
          <w:sz w:val="28"/>
          <w:szCs w:val="28"/>
        </w:rPr>
        <w:t>附件一；</w:t>
      </w:r>
    </w:p>
    <w:p w:rsidR="00666691" w:rsidRPr="00666691" w:rsidRDefault="00666691" w:rsidP="00666691">
      <w:pPr>
        <w:spacing w:line="360" w:lineRule="auto"/>
        <w:ind w:firstLineChars="150" w:firstLine="420"/>
        <w:rPr>
          <w:rFonts w:ascii="仿宋_GB2312" w:eastAsia="仿宋_GB2312"/>
          <w:sz w:val="28"/>
          <w:szCs w:val="28"/>
        </w:rPr>
      </w:pPr>
    </w:p>
    <w:p w:rsidR="00666691" w:rsidRPr="00666691" w:rsidRDefault="00666691" w:rsidP="00666691">
      <w:pPr>
        <w:spacing w:line="360" w:lineRule="auto"/>
        <w:jc w:val="center"/>
        <w:rPr>
          <w:rFonts w:ascii="方正小标宋简体" w:eastAsia="方正小标宋简体" w:hAnsi="方正小标宋简体" w:cs="方正小标宋简体"/>
          <w:sz w:val="28"/>
          <w:szCs w:val="28"/>
        </w:rPr>
      </w:pPr>
      <w:r w:rsidRPr="00666691">
        <w:rPr>
          <w:rFonts w:ascii="方正小标宋简体" w:eastAsia="方正小标宋简体" w:hAnsi="方正小标宋简体" w:cs="方正小标宋简体" w:hint="eastAsia"/>
          <w:sz w:val="28"/>
          <w:szCs w:val="28"/>
        </w:rPr>
        <w:t>省级财政项目支出绩效自评报告</w:t>
      </w:r>
    </w:p>
    <w:p w:rsidR="00666691" w:rsidRPr="00666691" w:rsidRDefault="00666691" w:rsidP="00666691">
      <w:pPr>
        <w:spacing w:line="360" w:lineRule="auto"/>
        <w:jc w:val="center"/>
        <w:rPr>
          <w:rFonts w:ascii="仿宋_GB2312" w:eastAsia="仿宋_GB2312"/>
          <w:sz w:val="28"/>
          <w:szCs w:val="28"/>
        </w:rPr>
      </w:pPr>
      <w:r w:rsidRPr="00666691">
        <w:rPr>
          <w:rFonts w:ascii="方正小标宋简体" w:eastAsia="方正小标宋简体" w:hAnsi="方正小标宋简体" w:cs="方正小标宋简体" w:hint="eastAsia"/>
          <w:sz w:val="28"/>
          <w:szCs w:val="28"/>
        </w:rPr>
        <w:t>（重点评价项目）</w:t>
      </w:r>
    </w:p>
    <w:p w:rsidR="00666691" w:rsidRPr="00666691" w:rsidRDefault="00666691" w:rsidP="00666691">
      <w:pPr>
        <w:spacing w:line="360" w:lineRule="auto"/>
        <w:ind w:firstLineChars="150" w:firstLine="420"/>
        <w:rPr>
          <w:rFonts w:ascii="仿宋_GB2312" w:eastAsia="仿宋_GB2312"/>
          <w:sz w:val="28"/>
          <w:szCs w:val="28"/>
        </w:rPr>
      </w:pPr>
      <w:r w:rsidRPr="00666691">
        <w:rPr>
          <w:rFonts w:ascii="仿宋_GB2312" w:eastAsia="仿宋_GB2312" w:hint="eastAsia"/>
          <w:sz w:val="28"/>
          <w:szCs w:val="28"/>
        </w:rPr>
        <w:t xml:space="preserve">        </w:t>
      </w:r>
    </w:p>
    <w:p w:rsidR="00666691" w:rsidRPr="00666691" w:rsidRDefault="00666691" w:rsidP="00666691">
      <w:pPr>
        <w:spacing w:line="360" w:lineRule="auto"/>
        <w:ind w:firstLineChars="150" w:firstLine="420"/>
        <w:rPr>
          <w:rFonts w:ascii="仿宋_GB2312" w:eastAsia="仿宋_GB2312"/>
          <w:sz w:val="28"/>
          <w:szCs w:val="28"/>
        </w:rPr>
      </w:pPr>
    </w:p>
    <w:p w:rsidR="00666691" w:rsidRDefault="00666691" w:rsidP="00666691">
      <w:pPr>
        <w:snapToGrid w:val="0"/>
        <w:spacing w:line="360" w:lineRule="auto"/>
        <w:rPr>
          <w:rFonts w:ascii="仿宋_GB2312" w:eastAsia="仿宋_GB2312"/>
          <w:sz w:val="28"/>
          <w:szCs w:val="28"/>
        </w:rPr>
      </w:pPr>
      <w:r w:rsidRPr="00666691">
        <w:rPr>
          <w:rFonts w:ascii="仿宋_GB2312" w:eastAsia="仿宋_GB2312" w:hint="eastAsia"/>
          <w:sz w:val="28"/>
          <w:szCs w:val="28"/>
        </w:rPr>
        <w:t xml:space="preserve">          项目名称：</w:t>
      </w:r>
      <w:bookmarkStart w:id="0" w:name="_GoBack"/>
      <w:r w:rsidRPr="00666691">
        <w:rPr>
          <w:rFonts w:ascii="仿宋_GB2312" w:eastAsia="仿宋_GB2312" w:hint="eastAsia"/>
          <w:sz w:val="28"/>
          <w:szCs w:val="28"/>
        </w:rPr>
        <w:t>省属公办高职生均定额拨款</w:t>
      </w:r>
      <w:bookmarkEnd w:id="0"/>
      <w:r w:rsidRPr="00666691">
        <w:rPr>
          <w:rFonts w:ascii="仿宋_GB2312" w:eastAsia="仿宋_GB2312" w:hint="eastAsia"/>
          <w:sz w:val="28"/>
          <w:szCs w:val="28"/>
        </w:rPr>
        <w:t xml:space="preserve">         </w:t>
      </w:r>
    </w:p>
    <w:p w:rsidR="00666691" w:rsidRPr="00666691" w:rsidRDefault="00666691" w:rsidP="00666691">
      <w:pPr>
        <w:snapToGrid w:val="0"/>
        <w:spacing w:line="360" w:lineRule="auto"/>
        <w:ind w:firstLineChars="450" w:firstLine="1260"/>
        <w:rPr>
          <w:rFonts w:ascii="仿宋_GB2312" w:eastAsia="仿宋_GB2312"/>
          <w:sz w:val="28"/>
          <w:szCs w:val="28"/>
        </w:rPr>
      </w:pPr>
      <w:r w:rsidRPr="00666691">
        <w:rPr>
          <w:rFonts w:ascii="仿宋_GB2312" w:eastAsia="仿宋_GB2312" w:hint="eastAsia"/>
          <w:sz w:val="28"/>
          <w:szCs w:val="28"/>
        </w:rPr>
        <w:t xml:space="preserve"> 省级项目主管部门：</w:t>
      </w:r>
      <w:r w:rsidR="00E906A6">
        <w:rPr>
          <w:rFonts w:ascii="仿宋_GB2312" w:eastAsia="仿宋_GB2312" w:hint="eastAsia"/>
          <w:sz w:val="28"/>
          <w:szCs w:val="28"/>
        </w:rPr>
        <w:t>基财处</w:t>
      </w:r>
    </w:p>
    <w:p w:rsidR="00666691" w:rsidRPr="00666691" w:rsidRDefault="00666691" w:rsidP="00666691">
      <w:pPr>
        <w:snapToGrid w:val="0"/>
        <w:spacing w:line="360" w:lineRule="auto"/>
        <w:rPr>
          <w:rFonts w:ascii="仿宋_GB2312" w:eastAsia="仿宋_GB2312"/>
          <w:sz w:val="28"/>
          <w:szCs w:val="28"/>
        </w:rPr>
      </w:pPr>
      <w:r w:rsidRPr="00666691">
        <w:rPr>
          <w:rFonts w:ascii="仿宋_GB2312" w:eastAsia="仿宋_GB2312" w:hint="eastAsia"/>
          <w:sz w:val="28"/>
          <w:szCs w:val="28"/>
        </w:rPr>
        <w:t xml:space="preserve">          填报人姓名：</w:t>
      </w:r>
      <w:r>
        <w:rPr>
          <w:rFonts w:ascii="仿宋_GB2312" w:eastAsia="仿宋_GB2312" w:hint="eastAsia"/>
          <w:sz w:val="28"/>
          <w:szCs w:val="28"/>
        </w:rPr>
        <w:t>何春景</w:t>
      </w:r>
    </w:p>
    <w:p w:rsidR="00666691" w:rsidRPr="00666691" w:rsidRDefault="00666691" w:rsidP="00666691">
      <w:pPr>
        <w:snapToGrid w:val="0"/>
        <w:spacing w:line="360" w:lineRule="auto"/>
        <w:rPr>
          <w:rFonts w:ascii="仿宋_GB2312" w:eastAsia="仿宋_GB2312"/>
          <w:sz w:val="28"/>
          <w:szCs w:val="28"/>
        </w:rPr>
      </w:pPr>
      <w:r w:rsidRPr="00666691">
        <w:rPr>
          <w:rFonts w:ascii="仿宋_GB2312" w:eastAsia="仿宋_GB2312" w:hint="eastAsia"/>
          <w:sz w:val="28"/>
          <w:szCs w:val="28"/>
        </w:rPr>
        <w:t xml:space="preserve">          联系电话：</w:t>
      </w:r>
      <w:r>
        <w:rPr>
          <w:rFonts w:ascii="仿宋_GB2312" w:eastAsia="仿宋_GB2312" w:hint="eastAsia"/>
          <w:sz w:val="28"/>
          <w:szCs w:val="28"/>
        </w:rPr>
        <w:t>020-87799620</w:t>
      </w:r>
    </w:p>
    <w:p w:rsidR="00666691" w:rsidRPr="00666691" w:rsidRDefault="00666691" w:rsidP="00666691">
      <w:pPr>
        <w:snapToGrid w:val="0"/>
        <w:spacing w:line="360" w:lineRule="auto"/>
        <w:rPr>
          <w:rFonts w:ascii="仿宋_GB2312" w:eastAsia="仿宋_GB2312"/>
          <w:sz w:val="28"/>
          <w:szCs w:val="28"/>
        </w:rPr>
      </w:pPr>
      <w:r w:rsidRPr="00666691">
        <w:rPr>
          <w:rFonts w:ascii="仿宋_GB2312" w:eastAsia="仿宋_GB2312" w:hint="eastAsia"/>
          <w:sz w:val="28"/>
          <w:szCs w:val="28"/>
        </w:rPr>
        <w:t xml:space="preserve">          填报日期：</w:t>
      </w:r>
      <w:r>
        <w:rPr>
          <w:rFonts w:ascii="仿宋_GB2312" w:eastAsia="仿宋_GB2312" w:hint="eastAsia"/>
          <w:sz w:val="28"/>
          <w:szCs w:val="28"/>
        </w:rPr>
        <w:t>2018.05.30</w:t>
      </w:r>
    </w:p>
    <w:p w:rsidR="00666691" w:rsidRPr="00666691" w:rsidRDefault="00666691" w:rsidP="00666691">
      <w:pPr>
        <w:spacing w:line="360" w:lineRule="auto"/>
        <w:rPr>
          <w:rFonts w:ascii="仿宋_GB2312" w:eastAsia="仿宋_GB2312"/>
          <w:sz w:val="28"/>
          <w:szCs w:val="28"/>
        </w:rPr>
      </w:pPr>
    </w:p>
    <w:p w:rsidR="00666691" w:rsidRPr="00666691" w:rsidRDefault="00666691" w:rsidP="00666691">
      <w:pPr>
        <w:spacing w:line="360" w:lineRule="auto"/>
        <w:rPr>
          <w:rFonts w:ascii="仿宋_GB2312" w:eastAsia="仿宋_GB2312"/>
          <w:sz w:val="28"/>
          <w:szCs w:val="28"/>
        </w:rPr>
      </w:pPr>
    </w:p>
    <w:p w:rsidR="00666691" w:rsidRPr="00666691" w:rsidRDefault="00666691" w:rsidP="00666691">
      <w:pPr>
        <w:spacing w:line="360" w:lineRule="auto"/>
        <w:rPr>
          <w:rFonts w:ascii="仿宋_GB2312" w:eastAsia="仿宋_GB2312"/>
          <w:sz w:val="28"/>
          <w:szCs w:val="28"/>
        </w:rPr>
      </w:pPr>
    </w:p>
    <w:p w:rsidR="00666691" w:rsidRPr="00666691" w:rsidRDefault="00666691" w:rsidP="00666691">
      <w:pPr>
        <w:spacing w:line="360" w:lineRule="auto"/>
        <w:rPr>
          <w:rFonts w:ascii="仿宋_GB2312" w:eastAsia="仿宋_GB2312"/>
          <w:sz w:val="28"/>
          <w:szCs w:val="28"/>
        </w:rPr>
      </w:pPr>
      <w:r w:rsidRPr="00666691">
        <w:rPr>
          <w:rFonts w:ascii="仿宋_GB2312" w:eastAsia="仿宋_GB2312" w:hint="eastAsia"/>
          <w:sz w:val="28"/>
          <w:szCs w:val="28"/>
        </w:rPr>
        <w:t xml:space="preserve">                </w:t>
      </w:r>
    </w:p>
    <w:p w:rsidR="00666691" w:rsidRPr="00666691" w:rsidRDefault="00666691" w:rsidP="00666691">
      <w:pPr>
        <w:spacing w:line="360" w:lineRule="auto"/>
        <w:rPr>
          <w:rFonts w:ascii="仿宋_GB2312" w:eastAsia="仿宋_GB2312"/>
          <w:sz w:val="28"/>
          <w:szCs w:val="28"/>
        </w:rPr>
      </w:pPr>
      <w:r w:rsidRPr="00666691">
        <w:rPr>
          <w:rFonts w:ascii="仿宋_GB2312" w:eastAsia="仿宋_GB2312" w:hint="eastAsia"/>
          <w:sz w:val="28"/>
          <w:szCs w:val="28"/>
        </w:rPr>
        <w:t xml:space="preserve">                       </w:t>
      </w:r>
    </w:p>
    <w:p w:rsidR="00666691" w:rsidRPr="00666691" w:rsidRDefault="00666691" w:rsidP="00666691">
      <w:pPr>
        <w:spacing w:line="360" w:lineRule="auto"/>
        <w:ind w:firstLineChars="200" w:firstLine="560"/>
        <w:rPr>
          <w:rFonts w:eastAsia="仿宋_GB2312"/>
          <w:sz w:val="28"/>
          <w:szCs w:val="28"/>
        </w:rPr>
      </w:pPr>
    </w:p>
    <w:p w:rsidR="00666691" w:rsidRPr="00666691" w:rsidRDefault="00666691" w:rsidP="00666691">
      <w:pPr>
        <w:spacing w:line="360" w:lineRule="auto"/>
        <w:ind w:firstLineChars="200" w:firstLine="560"/>
        <w:rPr>
          <w:rFonts w:eastAsia="仿宋_GB2312"/>
          <w:sz w:val="28"/>
          <w:szCs w:val="28"/>
        </w:rPr>
      </w:pPr>
    </w:p>
    <w:p w:rsidR="00666691" w:rsidRPr="00666691" w:rsidRDefault="00666691" w:rsidP="00666691">
      <w:pPr>
        <w:spacing w:line="360" w:lineRule="auto"/>
        <w:ind w:firstLineChars="200" w:firstLine="560"/>
        <w:rPr>
          <w:rFonts w:eastAsia="仿宋_GB2312"/>
          <w:sz w:val="28"/>
          <w:szCs w:val="28"/>
        </w:rPr>
      </w:pPr>
    </w:p>
    <w:p w:rsidR="00666691" w:rsidRPr="00666691" w:rsidRDefault="00666691" w:rsidP="00666691">
      <w:pPr>
        <w:spacing w:line="360" w:lineRule="auto"/>
        <w:ind w:firstLineChars="200" w:firstLine="560"/>
        <w:rPr>
          <w:rFonts w:eastAsia="仿宋_GB2312"/>
          <w:sz w:val="28"/>
          <w:szCs w:val="28"/>
        </w:rPr>
      </w:pPr>
    </w:p>
    <w:p w:rsidR="00666691" w:rsidRPr="00666691" w:rsidRDefault="00666691" w:rsidP="00666691">
      <w:pPr>
        <w:spacing w:line="360" w:lineRule="auto"/>
        <w:rPr>
          <w:rFonts w:ascii="黑体" w:eastAsia="黑体"/>
          <w:sz w:val="28"/>
          <w:szCs w:val="28"/>
        </w:rPr>
      </w:pPr>
    </w:p>
    <w:p w:rsidR="00666691" w:rsidRDefault="00666691" w:rsidP="00666691">
      <w:pPr>
        <w:spacing w:line="360" w:lineRule="auto"/>
        <w:rPr>
          <w:rFonts w:ascii="黑体" w:eastAsia="黑体"/>
          <w:sz w:val="28"/>
          <w:szCs w:val="28"/>
        </w:rPr>
      </w:pPr>
    </w:p>
    <w:p w:rsidR="00666691" w:rsidRDefault="00666691" w:rsidP="00666691">
      <w:pPr>
        <w:spacing w:line="360" w:lineRule="auto"/>
        <w:rPr>
          <w:rFonts w:ascii="黑体" w:eastAsia="黑体"/>
          <w:sz w:val="28"/>
          <w:szCs w:val="28"/>
        </w:rPr>
      </w:pPr>
    </w:p>
    <w:p w:rsidR="00666691" w:rsidRPr="00666691" w:rsidRDefault="00666691" w:rsidP="00666691">
      <w:pPr>
        <w:spacing w:line="360" w:lineRule="auto"/>
        <w:rPr>
          <w:rFonts w:ascii="黑体" w:eastAsia="黑体"/>
          <w:sz w:val="28"/>
          <w:szCs w:val="28"/>
        </w:rPr>
      </w:pPr>
    </w:p>
    <w:p w:rsidR="00666691" w:rsidRPr="00666691" w:rsidRDefault="00666691" w:rsidP="00666691">
      <w:pPr>
        <w:snapToGrid w:val="0"/>
        <w:spacing w:line="360" w:lineRule="auto"/>
        <w:ind w:firstLineChars="200" w:firstLine="560"/>
        <w:rPr>
          <w:rFonts w:ascii="黑体" w:eastAsia="黑体"/>
          <w:sz w:val="28"/>
          <w:szCs w:val="28"/>
        </w:rPr>
      </w:pPr>
      <w:r w:rsidRPr="00666691">
        <w:rPr>
          <w:rFonts w:ascii="黑体" w:eastAsia="黑体" w:hint="eastAsia"/>
          <w:sz w:val="28"/>
          <w:szCs w:val="28"/>
        </w:rPr>
        <w:t>一、项目基本情况及自评结论</w:t>
      </w:r>
    </w:p>
    <w:p w:rsidR="00666691" w:rsidRDefault="00666691" w:rsidP="00666691">
      <w:pPr>
        <w:snapToGrid w:val="0"/>
        <w:spacing w:line="360" w:lineRule="auto"/>
        <w:ind w:firstLineChars="200" w:firstLine="560"/>
        <w:rPr>
          <w:rFonts w:ascii="仿宋_GB2312" w:eastAsia="仿宋_GB2312"/>
          <w:sz w:val="28"/>
          <w:szCs w:val="28"/>
        </w:rPr>
      </w:pPr>
      <w:r w:rsidRPr="00666691">
        <w:rPr>
          <w:rFonts w:ascii="仿宋_GB2312" w:eastAsia="仿宋_GB2312" w:hint="eastAsia"/>
          <w:sz w:val="28"/>
          <w:szCs w:val="28"/>
        </w:rPr>
        <w:t>（一）项目用款单位简要情况。</w:t>
      </w:r>
    </w:p>
    <w:p w:rsidR="00666691" w:rsidRPr="00666691" w:rsidRDefault="00666691" w:rsidP="00666691">
      <w:pPr>
        <w:snapToGrid w:val="0"/>
        <w:spacing w:line="360" w:lineRule="auto"/>
        <w:ind w:firstLineChars="200" w:firstLine="480"/>
        <w:rPr>
          <w:rFonts w:ascii="仿宋_GB2312" w:eastAsia="仿宋_GB2312"/>
          <w:sz w:val="24"/>
          <w:szCs w:val="24"/>
        </w:rPr>
      </w:pPr>
      <w:r w:rsidRPr="00666691">
        <w:rPr>
          <w:rFonts w:ascii="仿宋_GB2312" w:eastAsia="仿宋_GB2312" w:hint="eastAsia"/>
          <w:sz w:val="24"/>
          <w:szCs w:val="24"/>
        </w:rPr>
        <w:t> </w:t>
      </w:r>
      <w:r w:rsidRPr="00666691">
        <w:rPr>
          <w:rFonts w:ascii="仿宋_GB2312" w:eastAsia="仿宋_GB2312" w:hint="eastAsia"/>
          <w:sz w:val="24"/>
          <w:szCs w:val="24"/>
        </w:rPr>
        <w:t>广东工贸职业技术学院是广东省人民政府直属的全日制普通高等职业院校，广东省示范性高等职业院校，广东省18所全国一流高职院校建设单位之一，广东省安全文明校园。学院地处广州市，现有天河和白云两个校区，占地面积1038亩，全日制在校生规模达15000人，成人学历教育规模达9000人。</w:t>
      </w:r>
    </w:p>
    <w:p w:rsidR="00666691" w:rsidRPr="00666691" w:rsidRDefault="00666691" w:rsidP="00666691">
      <w:pPr>
        <w:snapToGrid w:val="0"/>
        <w:spacing w:line="360" w:lineRule="auto"/>
        <w:ind w:firstLineChars="200" w:firstLine="480"/>
        <w:rPr>
          <w:rFonts w:ascii="仿宋_GB2312" w:eastAsia="仿宋_GB2312"/>
          <w:sz w:val="24"/>
          <w:szCs w:val="24"/>
        </w:rPr>
      </w:pPr>
      <w:r w:rsidRPr="00666691">
        <w:rPr>
          <w:rFonts w:ascii="仿宋_GB2312" w:eastAsia="仿宋_GB2312" w:hint="eastAsia"/>
          <w:sz w:val="24"/>
          <w:szCs w:val="24"/>
        </w:rPr>
        <w:t>学院秉承“寻真求是，格物致知”的校训精神，以办人民满意的教育为己任，按照“从严治学，特色兴校，培养社会需要的高素质高技能人才”的质量方针，实行学历证书和职业技能证书相结合的“双证书”制度，紧跟区域经济发展需求，为制造、商贸、服务行业输送大批知识扎实、技术全面的高素质技术技能人才。</w:t>
      </w:r>
      <w:r w:rsidRPr="00666691">
        <w:rPr>
          <w:rFonts w:ascii="仿宋_GB2312" w:eastAsia="仿宋_GB2312" w:hint="eastAsia"/>
          <w:sz w:val="24"/>
          <w:szCs w:val="24"/>
        </w:rPr>
        <w:br/>
      </w:r>
      <w:r w:rsidRPr="00666691">
        <w:rPr>
          <w:rFonts w:ascii="仿宋_GB2312" w:eastAsia="仿宋_GB2312" w:hint="eastAsia"/>
          <w:sz w:val="24"/>
          <w:szCs w:val="24"/>
        </w:rPr>
        <w:t>    </w:t>
      </w:r>
      <w:r>
        <w:rPr>
          <w:rFonts w:ascii="仿宋_GB2312" w:eastAsia="仿宋_GB2312" w:hint="eastAsia"/>
          <w:sz w:val="24"/>
          <w:szCs w:val="24"/>
        </w:rPr>
        <w:t xml:space="preserve"> </w:t>
      </w:r>
      <w:r w:rsidRPr="00666691">
        <w:rPr>
          <w:rFonts w:ascii="仿宋_GB2312" w:eastAsia="仿宋_GB2312" w:hint="eastAsia"/>
          <w:sz w:val="24"/>
          <w:szCs w:val="24"/>
        </w:rPr>
        <w:t>学院教育教学场所宽广，教学仪器设备先进，管理运行机制良好。建有18个校内实训基地（其中有4个中央财政支持高职教育实训基地、7个省级高职高</w:t>
      </w:r>
      <w:proofErr w:type="gramStart"/>
      <w:r w:rsidRPr="00666691">
        <w:rPr>
          <w:rFonts w:ascii="仿宋_GB2312" w:eastAsia="仿宋_GB2312" w:hint="eastAsia"/>
          <w:sz w:val="24"/>
          <w:szCs w:val="24"/>
        </w:rPr>
        <w:t>专教育实</w:t>
      </w:r>
      <w:proofErr w:type="gramEnd"/>
      <w:r w:rsidRPr="00666691">
        <w:rPr>
          <w:rFonts w:ascii="仿宋_GB2312" w:eastAsia="仿宋_GB2312" w:hint="eastAsia"/>
          <w:sz w:val="24"/>
          <w:szCs w:val="24"/>
        </w:rPr>
        <w:t>训基地、1个省级高技能人才实训基地）。1个省级公共实训中心、8个省级高职教育大学生校外实践教学基地、1个省级协同育人中心，156个实训实验室，976个校外实践教学基地。馆藏纸质图书达61.25万册，电子图书36万册。</w:t>
      </w:r>
    </w:p>
    <w:p w:rsidR="00666691" w:rsidRPr="00666691" w:rsidRDefault="00666691" w:rsidP="00666691">
      <w:pPr>
        <w:snapToGrid w:val="0"/>
        <w:spacing w:line="360" w:lineRule="auto"/>
        <w:ind w:firstLineChars="200" w:firstLine="480"/>
        <w:rPr>
          <w:rFonts w:ascii="仿宋_GB2312" w:eastAsia="仿宋_GB2312"/>
          <w:sz w:val="24"/>
          <w:szCs w:val="24"/>
        </w:rPr>
      </w:pPr>
      <w:r w:rsidRPr="00666691">
        <w:rPr>
          <w:rFonts w:ascii="仿宋_GB2312" w:eastAsia="仿宋_GB2312" w:hint="eastAsia"/>
          <w:sz w:val="24"/>
          <w:szCs w:val="24"/>
        </w:rPr>
        <w:t> </w:t>
      </w:r>
      <w:r w:rsidRPr="00666691">
        <w:rPr>
          <w:rFonts w:ascii="仿宋_GB2312" w:eastAsia="仿宋_GB2312" w:hint="eastAsia"/>
          <w:sz w:val="24"/>
          <w:szCs w:val="24"/>
        </w:rPr>
        <w:t>学院拥有一支师德高尚、结构合理、素质优良的教师队伍。现有专任教师640人，其中具有高级职称教师176人，具有博士、硕士以上学位教师461人，由企业技术骨干、企业行业专家担任的兼职教师536人；广东省高职教育优秀教学团队建设项目5个，青年珠江学者1人、广东省高等职业教育专业领军人才2人、广东省高层次技能型兼职教师23人、广东省高等职业青年优秀教师培养对象2人、南粤优秀教师5人、南粤优秀教育工作者2人。学院教师承担国家、省、市等各类科研及教改项目640项，主编、主审、参编全国、全省公开出版的高职高专教材284部，公开发表论文2428篇。</w:t>
      </w:r>
    </w:p>
    <w:p w:rsidR="00666691" w:rsidRDefault="00666691" w:rsidP="00666691">
      <w:pPr>
        <w:snapToGrid w:val="0"/>
        <w:spacing w:line="360" w:lineRule="auto"/>
        <w:ind w:firstLineChars="200" w:firstLine="560"/>
        <w:rPr>
          <w:rFonts w:ascii="仿宋_GB2312" w:eastAsia="仿宋_GB2312"/>
          <w:sz w:val="28"/>
          <w:szCs w:val="28"/>
        </w:rPr>
      </w:pPr>
    </w:p>
    <w:p w:rsidR="00666691" w:rsidRDefault="00666691" w:rsidP="00666691">
      <w:pPr>
        <w:snapToGrid w:val="0"/>
        <w:spacing w:line="360" w:lineRule="auto"/>
        <w:ind w:firstLineChars="200" w:firstLine="560"/>
        <w:rPr>
          <w:rFonts w:ascii="仿宋_GB2312" w:eastAsia="仿宋_GB2312"/>
          <w:sz w:val="28"/>
          <w:szCs w:val="28"/>
        </w:rPr>
      </w:pPr>
    </w:p>
    <w:p w:rsidR="00666691" w:rsidRDefault="00666691" w:rsidP="00666691">
      <w:pPr>
        <w:snapToGrid w:val="0"/>
        <w:spacing w:line="360" w:lineRule="auto"/>
        <w:ind w:firstLineChars="200" w:firstLine="560"/>
        <w:rPr>
          <w:rFonts w:ascii="仿宋_GB2312" w:eastAsia="仿宋_GB2312"/>
          <w:sz w:val="28"/>
          <w:szCs w:val="28"/>
        </w:rPr>
      </w:pPr>
    </w:p>
    <w:p w:rsidR="00666691" w:rsidRDefault="00666691" w:rsidP="00666691">
      <w:pPr>
        <w:snapToGrid w:val="0"/>
        <w:spacing w:line="360" w:lineRule="auto"/>
        <w:ind w:firstLineChars="200" w:firstLine="560"/>
        <w:rPr>
          <w:rFonts w:ascii="仿宋_GB2312" w:eastAsia="仿宋_GB2312"/>
          <w:sz w:val="28"/>
          <w:szCs w:val="28"/>
        </w:rPr>
      </w:pPr>
      <w:r w:rsidRPr="00666691">
        <w:rPr>
          <w:rFonts w:ascii="仿宋_GB2312" w:eastAsia="仿宋_GB2312" w:hint="eastAsia"/>
          <w:sz w:val="28"/>
          <w:szCs w:val="28"/>
        </w:rPr>
        <w:lastRenderedPageBreak/>
        <w:t>（二）项目实施主要内容及实施程序。</w:t>
      </w:r>
    </w:p>
    <w:p w:rsidR="0071684F" w:rsidRPr="00364687" w:rsidRDefault="0071684F" w:rsidP="005A5893">
      <w:pPr>
        <w:ind w:firstLineChars="200" w:firstLine="480"/>
        <w:jc w:val="left"/>
        <w:rPr>
          <w:rFonts w:ascii="仿宋_GB2312" w:eastAsia="仿宋_GB2312"/>
          <w:sz w:val="24"/>
          <w:szCs w:val="24"/>
        </w:rPr>
      </w:pPr>
      <w:r w:rsidRPr="00364687">
        <w:rPr>
          <w:rFonts w:ascii="仿宋_GB2312" w:eastAsia="仿宋_GB2312" w:hint="eastAsia"/>
          <w:sz w:val="24"/>
          <w:szCs w:val="24"/>
        </w:rPr>
        <w:t>在接到《</w:t>
      </w:r>
      <w:r w:rsidRPr="0071684F">
        <w:rPr>
          <w:rFonts w:ascii="仿宋_GB2312" w:eastAsia="仿宋_GB2312" w:hint="eastAsia"/>
          <w:sz w:val="24"/>
          <w:szCs w:val="24"/>
        </w:rPr>
        <w:t>关于批复2017年省级部门预算的通知</w:t>
      </w:r>
      <w:r w:rsidRPr="00364687">
        <w:rPr>
          <w:rFonts w:ascii="仿宋_GB2312" w:eastAsia="仿宋_GB2312" w:hint="eastAsia"/>
          <w:sz w:val="24"/>
          <w:szCs w:val="24"/>
        </w:rPr>
        <w:t>》粤财预[2017]26号文件后，我校高度重视省属公办高职生均定额拨款（提标到7000元）项目资金的</w:t>
      </w:r>
      <w:r w:rsidR="00364687" w:rsidRPr="00364687">
        <w:rPr>
          <w:rFonts w:ascii="仿宋_GB2312" w:eastAsia="仿宋_GB2312" w:hint="eastAsia"/>
          <w:sz w:val="24"/>
          <w:szCs w:val="24"/>
        </w:rPr>
        <w:t>分配使用，</w:t>
      </w:r>
      <w:r w:rsidR="00C8391F" w:rsidRPr="00364687">
        <w:rPr>
          <w:rFonts w:ascii="仿宋_GB2312" w:eastAsia="仿宋_GB2312" w:hint="eastAsia"/>
          <w:sz w:val="24"/>
          <w:szCs w:val="24"/>
        </w:rPr>
        <w:t>成立了专门工作小组，</w:t>
      </w:r>
      <w:r w:rsidR="005A5893">
        <w:rPr>
          <w:rFonts w:ascii="仿宋_GB2312" w:eastAsia="仿宋_GB2312" w:hint="eastAsia"/>
          <w:sz w:val="24"/>
          <w:szCs w:val="24"/>
        </w:rPr>
        <w:t>制定了分配方案，</w:t>
      </w:r>
      <w:r w:rsidR="009A01D8" w:rsidRPr="00364687">
        <w:rPr>
          <w:rFonts w:ascii="仿宋_GB2312" w:eastAsia="仿宋_GB2312" w:hint="eastAsia"/>
          <w:sz w:val="24"/>
          <w:szCs w:val="24"/>
        </w:rPr>
        <w:t>注重</w:t>
      </w:r>
      <w:r w:rsidR="00364687" w:rsidRPr="00364687">
        <w:rPr>
          <w:rFonts w:ascii="仿宋_GB2312" w:eastAsia="仿宋_GB2312" w:hint="eastAsia"/>
          <w:sz w:val="24"/>
          <w:szCs w:val="24"/>
        </w:rPr>
        <w:t>该项目</w:t>
      </w:r>
      <w:r w:rsidR="009A01D8" w:rsidRPr="00364687">
        <w:rPr>
          <w:rFonts w:ascii="仿宋_GB2312" w:eastAsia="仿宋_GB2312" w:hint="eastAsia"/>
          <w:sz w:val="24"/>
          <w:szCs w:val="24"/>
        </w:rPr>
        <w:t>目标设置的完整性、科学性、可衡量性</w:t>
      </w:r>
      <w:r w:rsidR="00364687" w:rsidRPr="00364687">
        <w:rPr>
          <w:rFonts w:ascii="仿宋_GB2312" w:eastAsia="仿宋_GB2312" w:hint="eastAsia"/>
          <w:sz w:val="24"/>
          <w:szCs w:val="24"/>
        </w:rPr>
        <w:t>，建立了全程监管程序，</w:t>
      </w:r>
      <w:r w:rsidR="005A5893">
        <w:rPr>
          <w:rFonts w:ascii="仿宋_GB2312" w:eastAsia="仿宋_GB2312" w:hint="eastAsia"/>
          <w:sz w:val="24"/>
          <w:szCs w:val="24"/>
        </w:rPr>
        <w:t>按时按量完成项目，</w:t>
      </w:r>
      <w:r w:rsidR="00364687" w:rsidRPr="00364687">
        <w:rPr>
          <w:rFonts w:ascii="仿宋_GB2312" w:eastAsia="仿宋_GB2312" w:hint="eastAsia"/>
          <w:sz w:val="24"/>
          <w:szCs w:val="24"/>
        </w:rPr>
        <w:t>注重项目使用经济性、效率性、效果性。</w:t>
      </w:r>
    </w:p>
    <w:p w:rsidR="00364687" w:rsidRDefault="00364687" w:rsidP="005A5893">
      <w:pPr>
        <w:jc w:val="left"/>
        <w:rPr>
          <w:rFonts w:ascii="仿宋_GB2312" w:eastAsia="仿宋_GB2312"/>
          <w:sz w:val="24"/>
          <w:szCs w:val="24"/>
        </w:rPr>
      </w:pPr>
      <w:r>
        <w:rPr>
          <w:rFonts w:ascii="仿宋_GB2312" w:eastAsia="仿宋_GB2312" w:hint="eastAsia"/>
          <w:sz w:val="24"/>
          <w:szCs w:val="24"/>
        </w:rPr>
        <w:t>本项资金主要用于四</w:t>
      </w:r>
      <w:r w:rsidR="0006744F">
        <w:rPr>
          <w:rFonts w:ascii="仿宋_GB2312" w:eastAsia="仿宋_GB2312" w:hint="eastAsia"/>
          <w:sz w:val="24"/>
          <w:szCs w:val="24"/>
        </w:rPr>
        <w:t>个</w:t>
      </w:r>
      <w:r w:rsidRPr="00364687">
        <w:rPr>
          <w:rFonts w:ascii="仿宋_GB2312" w:eastAsia="仿宋_GB2312" w:hint="eastAsia"/>
          <w:sz w:val="24"/>
          <w:szCs w:val="24"/>
        </w:rPr>
        <w:t>方面</w:t>
      </w:r>
    </w:p>
    <w:p w:rsidR="00364687" w:rsidRDefault="00364687" w:rsidP="005A5893">
      <w:pPr>
        <w:pStyle w:val="a5"/>
        <w:numPr>
          <w:ilvl w:val="0"/>
          <w:numId w:val="2"/>
        </w:numPr>
        <w:ind w:firstLineChars="0"/>
        <w:jc w:val="left"/>
        <w:rPr>
          <w:rFonts w:ascii="仿宋_GB2312" w:eastAsia="仿宋_GB2312"/>
          <w:sz w:val="24"/>
          <w:szCs w:val="24"/>
        </w:rPr>
      </w:pPr>
      <w:r>
        <w:rPr>
          <w:rFonts w:ascii="仿宋_GB2312" w:eastAsia="仿宋_GB2312" w:hint="eastAsia"/>
          <w:sz w:val="24"/>
          <w:szCs w:val="24"/>
        </w:rPr>
        <w:t>人员工资发放</w:t>
      </w:r>
    </w:p>
    <w:p w:rsidR="00364687" w:rsidRDefault="00364687" w:rsidP="005A5893">
      <w:pPr>
        <w:pStyle w:val="a5"/>
        <w:numPr>
          <w:ilvl w:val="0"/>
          <w:numId w:val="2"/>
        </w:numPr>
        <w:ind w:firstLineChars="0"/>
        <w:jc w:val="left"/>
        <w:rPr>
          <w:rFonts w:ascii="仿宋_GB2312" w:eastAsia="仿宋_GB2312"/>
          <w:sz w:val="24"/>
          <w:szCs w:val="24"/>
        </w:rPr>
      </w:pPr>
      <w:r>
        <w:rPr>
          <w:rFonts w:ascii="仿宋_GB2312" w:eastAsia="仿宋_GB2312" w:hint="eastAsia"/>
          <w:sz w:val="24"/>
          <w:szCs w:val="24"/>
        </w:rPr>
        <w:t>支付物业管理费</w:t>
      </w:r>
    </w:p>
    <w:p w:rsidR="00364687" w:rsidRDefault="00364687" w:rsidP="005A5893">
      <w:pPr>
        <w:pStyle w:val="a5"/>
        <w:numPr>
          <w:ilvl w:val="0"/>
          <w:numId w:val="2"/>
        </w:numPr>
        <w:ind w:firstLineChars="0"/>
        <w:jc w:val="left"/>
        <w:rPr>
          <w:rFonts w:ascii="仿宋_GB2312" w:eastAsia="仿宋_GB2312"/>
          <w:sz w:val="24"/>
          <w:szCs w:val="24"/>
        </w:rPr>
      </w:pPr>
      <w:r>
        <w:rPr>
          <w:rFonts w:ascii="仿宋_GB2312" w:eastAsia="仿宋_GB2312" w:hint="eastAsia"/>
          <w:sz w:val="24"/>
          <w:szCs w:val="24"/>
        </w:rPr>
        <w:t>新校区建设</w:t>
      </w:r>
    </w:p>
    <w:p w:rsidR="0071684F" w:rsidRDefault="00364687" w:rsidP="005A5893">
      <w:pPr>
        <w:pStyle w:val="a5"/>
        <w:numPr>
          <w:ilvl w:val="0"/>
          <w:numId w:val="2"/>
        </w:numPr>
        <w:ind w:firstLineChars="0"/>
        <w:jc w:val="left"/>
        <w:rPr>
          <w:rFonts w:ascii="仿宋_GB2312" w:eastAsia="仿宋_GB2312"/>
          <w:sz w:val="24"/>
          <w:szCs w:val="24"/>
        </w:rPr>
      </w:pPr>
      <w:r>
        <w:rPr>
          <w:rFonts w:ascii="仿宋_GB2312" w:eastAsia="仿宋_GB2312" w:hint="eastAsia"/>
          <w:sz w:val="24"/>
          <w:szCs w:val="24"/>
        </w:rPr>
        <w:t>还本付息</w:t>
      </w:r>
    </w:p>
    <w:p w:rsidR="00666691" w:rsidRPr="0006744F" w:rsidRDefault="005A5893" w:rsidP="0006744F">
      <w:pPr>
        <w:ind w:firstLineChars="100" w:firstLine="240"/>
        <w:jc w:val="left"/>
        <w:rPr>
          <w:rFonts w:ascii="仿宋_GB2312" w:eastAsia="仿宋_GB2312"/>
          <w:sz w:val="24"/>
          <w:szCs w:val="24"/>
        </w:rPr>
      </w:pPr>
      <w:r>
        <w:rPr>
          <w:rFonts w:ascii="仿宋_GB2312" w:eastAsia="仿宋_GB2312" w:hint="eastAsia"/>
          <w:sz w:val="24"/>
          <w:szCs w:val="24"/>
        </w:rPr>
        <w:t>根据各项目实际组织情况，实行政府采购、招投标、法人负责制、合同管理制，并按进度，按合同要求按时付款。</w:t>
      </w:r>
    </w:p>
    <w:p w:rsidR="00666691" w:rsidRDefault="00666691" w:rsidP="00666691">
      <w:pPr>
        <w:snapToGrid w:val="0"/>
        <w:spacing w:line="360" w:lineRule="auto"/>
        <w:ind w:firstLineChars="200" w:firstLine="560"/>
        <w:rPr>
          <w:rFonts w:ascii="仿宋_GB2312" w:eastAsia="仿宋_GB2312"/>
          <w:sz w:val="28"/>
          <w:szCs w:val="28"/>
        </w:rPr>
      </w:pPr>
      <w:r w:rsidRPr="00666691">
        <w:rPr>
          <w:rFonts w:ascii="仿宋_GB2312" w:eastAsia="仿宋_GB2312" w:hint="eastAsia"/>
          <w:sz w:val="28"/>
          <w:szCs w:val="28"/>
        </w:rPr>
        <w:t>（三）简述项目自评等级和分数，并对照佐证材料逐一分析。</w:t>
      </w:r>
    </w:p>
    <w:p w:rsidR="006B6A4E" w:rsidRPr="00A705A1" w:rsidRDefault="006B6A4E" w:rsidP="00A705A1">
      <w:pPr>
        <w:snapToGrid w:val="0"/>
        <w:spacing w:line="360" w:lineRule="auto"/>
        <w:ind w:firstLineChars="200" w:firstLine="480"/>
        <w:rPr>
          <w:rFonts w:ascii="仿宋_GB2312" w:eastAsia="仿宋_GB2312"/>
          <w:sz w:val="24"/>
          <w:szCs w:val="24"/>
        </w:rPr>
      </w:pPr>
      <w:r w:rsidRPr="00A705A1">
        <w:rPr>
          <w:rFonts w:ascii="仿宋_GB2312" w:eastAsia="仿宋_GB2312" w:hint="eastAsia"/>
          <w:sz w:val="24"/>
          <w:szCs w:val="24"/>
        </w:rPr>
        <w:t>目标设置（5分）自评15分，有部门预算批复文件、资金申报文件、分配办法、方案等相关资料</w:t>
      </w:r>
    </w:p>
    <w:p w:rsidR="006B6A4E" w:rsidRPr="00A705A1" w:rsidRDefault="006B6A4E" w:rsidP="00A705A1">
      <w:pPr>
        <w:snapToGrid w:val="0"/>
        <w:spacing w:line="360" w:lineRule="auto"/>
        <w:ind w:firstLineChars="200" w:firstLine="480"/>
        <w:rPr>
          <w:rFonts w:ascii="仿宋_GB2312" w:eastAsia="仿宋_GB2312"/>
          <w:sz w:val="24"/>
          <w:szCs w:val="24"/>
        </w:rPr>
      </w:pPr>
      <w:r w:rsidRPr="00A705A1">
        <w:rPr>
          <w:rFonts w:ascii="仿宋_GB2312" w:eastAsia="仿宋_GB2312" w:hint="eastAsia"/>
          <w:sz w:val="24"/>
          <w:szCs w:val="24"/>
        </w:rPr>
        <w:t>量化指标（5分）自评</w:t>
      </w:r>
      <w:r w:rsidR="00B34362" w:rsidRPr="00A705A1">
        <w:rPr>
          <w:rFonts w:ascii="仿宋_GB2312" w:eastAsia="仿宋_GB2312" w:hint="eastAsia"/>
          <w:sz w:val="24"/>
          <w:szCs w:val="24"/>
        </w:rPr>
        <w:t>5分，有部门预算批复文件、资金申报文件、分配办法、方案等相关资料</w:t>
      </w:r>
    </w:p>
    <w:p w:rsidR="00B34362" w:rsidRPr="00A705A1" w:rsidRDefault="006B6A4E" w:rsidP="00A705A1">
      <w:pPr>
        <w:snapToGrid w:val="0"/>
        <w:spacing w:line="360" w:lineRule="auto"/>
        <w:ind w:firstLineChars="200" w:firstLine="480"/>
        <w:rPr>
          <w:rFonts w:ascii="仿宋_GB2312" w:eastAsia="仿宋_GB2312"/>
          <w:sz w:val="24"/>
          <w:szCs w:val="24"/>
        </w:rPr>
      </w:pPr>
      <w:r w:rsidRPr="00A705A1">
        <w:rPr>
          <w:rFonts w:ascii="仿宋_GB2312" w:eastAsia="仿宋_GB2312" w:hint="eastAsia"/>
          <w:sz w:val="24"/>
          <w:szCs w:val="24"/>
        </w:rPr>
        <w:t>资金管理（18分）</w:t>
      </w:r>
      <w:r w:rsidR="00B34362" w:rsidRPr="00A705A1">
        <w:rPr>
          <w:rFonts w:ascii="仿宋_GB2312" w:eastAsia="仿宋_GB2312" w:hint="eastAsia"/>
          <w:sz w:val="24"/>
          <w:szCs w:val="24"/>
        </w:rPr>
        <w:t>自评</w:t>
      </w:r>
      <w:r w:rsidR="00D82C9D" w:rsidRPr="00A705A1">
        <w:rPr>
          <w:rFonts w:ascii="仿宋_GB2312" w:eastAsia="仿宋_GB2312" w:hint="eastAsia"/>
          <w:sz w:val="24"/>
          <w:szCs w:val="24"/>
        </w:rPr>
        <w:t>18</w:t>
      </w:r>
      <w:r w:rsidR="00B34362" w:rsidRPr="00A705A1">
        <w:rPr>
          <w:rFonts w:ascii="仿宋_GB2312" w:eastAsia="仿宋_GB2312" w:hint="eastAsia"/>
          <w:sz w:val="24"/>
          <w:szCs w:val="24"/>
        </w:rPr>
        <w:t>分，有资金支出明细表、资金明细账、资金管理办法、主管部门的资金下达文件、省财政资金下达文件、支付方式的相关规定、监督检查</w:t>
      </w:r>
    </w:p>
    <w:p w:rsidR="006B6A4E" w:rsidRPr="00A705A1" w:rsidRDefault="006B6A4E" w:rsidP="00A705A1">
      <w:pPr>
        <w:snapToGrid w:val="0"/>
        <w:spacing w:line="360" w:lineRule="auto"/>
        <w:ind w:firstLineChars="200" w:firstLine="480"/>
        <w:rPr>
          <w:rFonts w:ascii="仿宋_GB2312" w:eastAsia="仿宋_GB2312"/>
          <w:sz w:val="24"/>
          <w:szCs w:val="24"/>
        </w:rPr>
      </w:pPr>
      <w:r w:rsidRPr="00A705A1">
        <w:rPr>
          <w:rFonts w:ascii="仿宋_GB2312" w:eastAsia="仿宋_GB2312" w:hint="eastAsia"/>
          <w:sz w:val="24"/>
          <w:szCs w:val="24"/>
        </w:rPr>
        <w:t>事项管理（12分）</w:t>
      </w:r>
      <w:r w:rsidR="00D82C9D" w:rsidRPr="00A705A1">
        <w:rPr>
          <w:rFonts w:ascii="仿宋_GB2312" w:eastAsia="仿宋_GB2312" w:hint="eastAsia"/>
          <w:sz w:val="24"/>
          <w:szCs w:val="24"/>
        </w:rPr>
        <w:t>自评12分，有项目管理的相关规定文件、实施情况资料，内部管理规定、执行情况总结等资料监管意见等资料</w:t>
      </w:r>
    </w:p>
    <w:p w:rsidR="006B6A4E" w:rsidRPr="00A705A1" w:rsidRDefault="006B6A4E" w:rsidP="00A705A1">
      <w:pPr>
        <w:snapToGrid w:val="0"/>
        <w:spacing w:line="360" w:lineRule="auto"/>
        <w:ind w:firstLineChars="200" w:firstLine="480"/>
        <w:rPr>
          <w:rFonts w:ascii="仿宋_GB2312" w:eastAsia="仿宋_GB2312"/>
          <w:sz w:val="24"/>
          <w:szCs w:val="24"/>
        </w:rPr>
      </w:pPr>
      <w:r w:rsidRPr="00A705A1">
        <w:rPr>
          <w:rFonts w:ascii="仿宋_GB2312" w:eastAsia="仿宋_GB2312" w:hint="eastAsia"/>
          <w:sz w:val="24"/>
          <w:szCs w:val="24"/>
        </w:rPr>
        <w:t>经济性（5分）</w:t>
      </w:r>
      <w:r w:rsidR="00D82C9D" w:rsidRPr="00A705A1">
        <w:rPr>
          <w:rFonts w:ascii="仿宋_GB2312" w:eastAsia="仿宋_GB2312" w:hint="eastAsia"/>
          <w:sz w:val="24"/>
          <w:szCs w:val="24"/>
        </w:rPr>
        <w:t>自评5分，有项目预算、支出资料等</w:t>
      </w:r>
    </w:p>
    <w:p w:rsidR="00AB2539" w:rsidRPr="00A705A1" w:rsidRDefault="00D222E2" w:rsidP="00A705A1">
      <w:pPr>
        <w:snapToGrid w:val="0"/>
        <w:spacing w:line="360" w:lineRule="auto"/>
        <w:ind w:firstLineChars="200" w:firstLine="480"/>
        <w:rPr>
          <w:rFonts w:ascii="仿宋_GB2312" w:eastAsia="仿宋_GB2312"/>
          <w:sz w:val="24"/>
          <w:szCs w:val="24"/>
        </w:rPr>
      </w:pPr>
      <w:r w:rsidRPr="00A705A1">
        <w:rPr>
          <w:rFonts w:ascii="仿宋_GB2312" w:eastAsia="仿宋_GB2312" w:hint="eastAsia"/>
          <w:sz w:val="24"/>
          <w:szCs w:val="24"/>
        </w:rPr>
        <w:t>效率</w:t>
      </w:r>
      <w:r w:rsidR="006B6A4E" w:rsidRPr="00A705A1">
        <w:rPr>
          <w:rFonts w:ascii="仿宋_GB2312" w:eastAsia="仿宋_GB2312" w:hint="eastAsia"/>
          <w:sz w:val="24"/>
          <w:szCs w:val="24"/>
        </w:rPr>
        <w:t>性（10分）</w:t>
      </w:r>
      <w:r w:rsidRPr="00A705A1">
        <w:rPr>
          <w:rFonts w:ascii="仿宋_GB2312" w:eastAsia="仿宋_GB2312" w:hint="eastAsia"/>
          <w:sz w:val="24"/>
          <w:szCs w:val="24"/>
        </w:rPr>
        <w:t>自评8分，</w:t>
      </w:r>
      <w:r w:rsidR="00D82C9D" w:rsidRPr="00A705A1">
        <w:rPr>
          <w:rFonts w:ascii="仿宋_GB2312" w:eastAsia="仿宋_GB2312" w:hint="eastAsia"/>
          <w:sz w:val="24"/>
          <w:szCs w:val="24"/>
        </w:rPr>
        <w:t xml:space="preserve"> 有进度安排，进度完成情况检查、</w:t>
      </w:r>
      <w:r w:rsidR="00AB2539" w:rsidRPr="00A705A1">
        <w:rPr>
          <w:rFonts w:ascii="仿宋_GB2312" w:eastAsia="仿宋_GB2312" w:hint="eastAsia"/>
          <w:sz w:val="24"/>
          <w:szCs w:val="24"/>
        </w:rPr>
        <w:t>由于新校区建设未完工，完工后统一验收。物业管理费，还本付息与人员工资发放不需要验收。所以无</w:t>
      </w:r>
      <w:r w:rsidR="00D82C9D" w:rsidRPr="00A705A1">
        <w:rPr>
          <w:rFonts w:ascii="仿宋_GB2312" w:eastAsia="仿宋_GB2312" w:hint="eastAsia"/>
          <w:sz w:val="24"/>
          <w:szCs w:val="24"/>
        </w:rPr>
        <w:t>验收、专家意见</w:t>
      </w:r>
      <w:r w:rsidRPr="00A705A1">
        <w:rPr>
          <w:rFonts w:ascii="仿宋_GB2312" w:eastAsia="仿宋_GB2312" w:hint="eastAsia"/>
          <w:sz w:val="24"/>
          <w:szCs w:val="24"/>
        </w:rPr>
        <w:t>，但相关项目经过财政决算系统审核。</w:t>
      </w:r>
    </w:p>
    <w:p w:rsidR="006B6A4E" w:rsidRPr="00A705A1" w:rsidRDefault="00D222E2" w:rsidP="00A705A1">
      <w:pPr>
        <w:snapToGrid w:val="0"/>
        <w:spacing w:line="360" w:lineRule="auto"/>
        <w:ind w:firstLineChars="200" w:firstLine="480"/>
        <w:rPr>
          <w:rFonts w:ascii="仿宋_GB2312" w:eastAsia="仿宋_GB2312"/>
          <w:sz w:val="24"/>
          <w:szCs w:val="24"/>
        </w:rPr>
      </w:pPr>
      <w:r w:rsidRPr="00A705A1">
        <w:rPr>
          <w:rFonts w:ascii="仿宋_GB2312" w:eastAsia="仿宋_GB2312" w:hint="eastAsia"/>
          <w:sz w:val="24"/>
          <w:szCs w:val="24"/>
        </w:rPr>
        <w:t>效果</w:t>
      </w:r>
      <w:r w:rsidR="006B6A4E" w:rsidRPr="00A705A1">
        <w:rPr>
          <w:rFonts w:ascii="仿宋_GB2312" w:eastAsia="仿宋_GB2312" w:hint="eastAsia"/>
          <w:sz w:val="24"/>
          <w:szCs w:val="24"/>
        </w:rPr>
        <w:t>性（30分）</w:t>
      </w:r>
      <w:r w:rsidRPr="00A705A1">
        <w:rPr>
          <w:rFonts w:ascii="仿宋_GB2312" w:eastAsia="仿宋_GB2312" w:hint="eastAsia"/>
          <w:sz w:val="24"/>
          <w:szCs w:val="24"/>
        </w:rPr>
        <w:t>自评28分，有相关统计资料、权威部门出具证据、纳税等原始凭证，但未进行满意度调查，有稳定机构、完善管理机制。</w:t>
      </w:r>
    </w:p>
    <w:p w:rsidR="006B6A4E" w:rsidRPr="00A705A1" w:rsidRDefault="006B6A4E" w:rsidP="00A705A1">
      <w:pPr>
        <w:snapToGrid w:val="0"/>
        <w:spacing w:line="360" w:lineRule="auto"/>
        <w:ind w:firstLineChars="200" w:firstLine="480"/>
        <w:rPr>
          <w:rFonts w:ascii="仿宋_GB2312" w:eastAsia="仿宋_GB2312"/>
          <w:sz w:val="24"/>
          <w:szCs w:val="24"/>
        </w:rPr>
      </w:pPr>
      <w:r w:rsidRPr="00A705A1">
        <w:rPr>
          <w:rFonts w:ascii="仿宋_GB2312" w:eastAsia="仿宋_GB2312" w:hint="eastAsia"/>
          <w:sz w:val="24"/>
          <w:szCs w:val="24"/>
        </w:rPr>
        <w:t>公平性（5分）</w:t>
      </w:r>
      <w:r w:rsidR="00D222E2" w:rsidRPr="00A705A1">
        <w:rPr>
          <w:rFonts w:ascii="仿宋_GB2312" w:eastAsia="仿宋_GB2312" w:hint="eastAsia"/>
          <w:sz w:val="24"/>
          <w:szCs w:val="24"/>
        </w:rPr>
        <w:t>自评</w:t>
      </w:r>
      <w:r w:rsidR="00046640" w:rsidRPr="00A705A1">
        <w:rPr>
          <w:rFonts w:ascii="仿宋_GB2312" w:eastAsia="仿宋_GB2312" w:hint="eastAsia"/>
          <w:sz w:val="24"/>
          <w:szCs w:val="24"/>
        </w:rPr>
        <w:t>0分，暂未对该项目进行专门的满意度调查，后续改进。</w:t>
      </w:r>
    </w:p>
    <w:p w:rsidR="00666691" w:rsidRPr="00666691" w:rsidRDefault="00666691" w:rsidP="00666691">
      <w:pPr>
        <w:snapToGrid w:val="0"/>
        <w:spacing w:line="360" w:lineRule="auto"/>
        <w:ind w:firstLineChars="200" w:firstLine="560"/>
        <w:rPr>
          <w:rFonts w:ascii="黑体" w:eastAsia="黑体"/>
          <w:sz w:val="28"/>
          <w:szCs w:val="28"/>
        </w:rPr>
      </w:pPr>
      <w:r w:rsidRPr="00666691">
        <w:rPr>
          <w:rFonts w:ascii="黑体" w:eastAsia="黑体" w:hint="eastAsia"/>
          <w:sz w:val="28"/>
          <w:szCs w:val="28"/>
        </w:rPr>
        <w:t>二、绩效表现</w:t>
      </w:r>
    </w:p>
    <w:p w:rsidR="00666691" w:rsidRDefault="00666691" w:rsidP="00666691">
      <w:pPr>
        <w:snapToGrid w:val="0"/>
        <w:spacing w:line="360" w:lineRule="auto"/>
        <w:ind w:firstLineChars="200" w:firstLine="560"/>
        <w:rPr>
          <w:rFonts w:ascii="仿宋_GB2312" w:eastAsia="仿宋_GB2312"/>
          <w:sz w:val="28"/>
          <w:szCs w:val="28"/>
        </w:rPr>
      </w:pPr>
      <w:r w:rsidRPr="00666691">
        <w:rPr>
          <w:rFonts w:ascii="仿宋_GB2312" w:eastAsia="仿宋_GB2312" w:hint="eastAsia"/>
          <w:sz w:val="28"/>
          <w:szCs w:val="28"/>
        </w:rPr>
        <w:t>（一）资金使用绩效。</w:t>
      </w:r>
    </w:p>
    <w:p w:rsidR="005112FC" w:rsidRPr="00A705A1" w:rsidRDefault="005112FC" w:rsidP="00A705A1">
      <w:pPr>
        <w:snapToGrid w:val="0"/>
        <w:spacing w:line="360" w:lineRule="auto"/>
        <w:ind w:firstLineChars="200" w:firstLine="480"/>
        <w:rPr>
          <w:rFonts w:ascii="仿宋_GB2312" w:eastAsia="仿宋_GB2312"/>
          <w:sz w:val="24"/>
          <w:szCs w:val="24"/>
        </w:rPr>
      </w:pPr>
      <w:r w:rsidRPr="00A705A1">
        <w:rPr>
          <w:rFonts w:ascii="仿宋_GB2312" w:eastAsia="仿宋_GB2312" w:hint="eastAsia"/>
          <w:sz w:val="24"/>
          <w:szCs w:val="24"/>
        </w:rPr>
        <w:t>本项目主要解决了我校569名教职工的工资及绩效发放，新引进35名高水</w:t>
      </w:r>
      <w:r w:rsidRPr="00A705A1">
        <w:rPr>
          <w:rFonts w:ascii="仿宋_GB2312" w:eastAsia="仿宋_GB2312" w:hint="eastAsia"/>
          <w:sz w:val="24"/>
          <w:szCs w:val="24"/>
        </w:rPr>
        <w:lastRenderedPageBreak/>
        <w:t>平教师，保证了了全校15000</w:t>
      </w:r>
      <w:r w:rsidR="0006744F">
        <w:rPr>
          <w:rFonts w:ascii="仿宋_GB2312" w:eastAsia="仿宋_GB2312" w:hint="eastAsia"/>
          <w:sz w:val="24"/>
          <w:szCs w:val="24"/>
        </w:rPr>
        <w:t>名学生教学工作的正常运行。响应省政府要求，提标</w:t>
      </w:r>
      <w:r w:rsidRPr="00A705A1">
        <w:rPr>
          <w:rFonts w:ascii="仿宋_GB2312" w:eastAsia="仿宋_GB2312" w:hint="eastAsia"/>
          <w:sz w:val="24"/>
          <w:szCs w:val="24"/>
        </w:rPr>
        <w:t>部分优先用于化债，偿还了学院银行贷款</w:t>
      </w:r>
      <w:r w:rsidR="0006744F">
        <w:rPr>
          <w:rFonts w:ascii="仿宋_GB2312" w:eastAsia="仿宋_GB2312" w:hint="eastAsia"/>
          <w:sz w:val="24"/>
          <w:szCs w:val="24"/>
        </w:rPr>
        <w:t>还本支出</w:t>
      </w:r>
      <w:r w:rsidRPr="00A705A1">
        <w:rPr>
          <w:rFonts w:ascii="仿宋_GB2312" w:eastAsia="仿宋_GB2312" w:hint="eastAsia"/>
          <w:sz w:val="24"/>
          <w:szCs w:val="24"/>
        </w:rPr>
        <w:t>1050万元，利息支出950万元，大大缓解了学校资金压力，改善了办学条件。</w:t>
      </w:r>
    </w:p>
    <w:p w:rsidR="00666691" w:rsidRDefault="005112FC" w:rsidP="00666691">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（二）存在问题。</w:t>
      </w:r>
    </w:p>
    <w:p w:rsidR="005112FC" w:rsidRPr="00666691" w:rsidRDefault="005112FC" w:rsidP="00666691">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未对该项资金的使用进行满意度调查，后续改进。</w:t>
      </w:r>
    </w:p>
    <w:p w:rsidR="00666691" w:rsidRPr="00666691" w:rsidRDefault="00666691" w:rsidP="00666691">
      <w:pPr>
        <w:snapToGrid w:val="0"/>
        <w:spacing w:line="360" w:lineRule="auto"/>
        <w:ind w:firstLineChars="200" w:firstLine="560"/>
        <w:rPr>
          <w:rFonts w:ascii="黑体" w:eastAsia="黑体"/>
          <w:sz w:val="28"/>
          <w:szCs w:val="28"/>
        </w:rPr>
      </w:pPr>
      <w:r w:rsidRPr="00666691">
        <w:rPr>
          <w:rFonts w:ascii="黑体" w:eastAsia="黑体" w:hint="eastAsia"/>
          <w:sz w:val="28"/>
          <w:szCs w:val="28"/>
        </w:rPr>
        <w:t>三、改进意见</w:t>
      </w:r>
    </w:p>
    <w:p w:rsidR="00666691" w:rsidRPr="00666691" w:rsidRDefault="00666691" w:rsidP="00666691">
      <w:pPr>
        <w:snapToGrid w:val="0"/>
        <w:spacing w:line="360" w:lineRule="auto"/>
        <w:ind w:firstLineChars="200" w:firstLine="560"/>
        <w:rPr>
          <w:rFonts w:ascii="仿宋_GB2312" w:eastAsia="仿宋_GB2312"/>
          <w:sz w:val="28"/>
          <w:szCs w:val="28"/>
        </w:rPr>
      </w:pPr>
      <w:r w:rsidRPr="00666691">
        <w:rPr>
          <w:rFonts w:ascii="仿宋_GB2312" w:eastAsia="仿宋_GB2312" w:hint="eastAsia"/>
          <w:sz w:val="28"/>
          <w:szCs w:val="28"/>
        </w:rPr>
        <w:t>针对存在的问题提出完善项目管理资金绩效管理的意见。</w:t>
      </w:r>
    </w:p>
    <w:p w:rsidR="00666691" w:rsidRPr="00666691" w:rsidRDefault="00A705A1" w:rsidP="00666691">
      <w:pPr>
        <w:spacing w:line="360" w:lineRule="auto"/>
        <w:ind w:firstLineChars="150" w:firstLine="420"/>
        <w:rPr>
          <w:rFonts w:ascii="仿宋_GB2312" w:eastAsia="仿宋_GB2312"/>
          <w:sz w:val="28"/>
          <w:szCs w:val="28"/>
        </w:rPr>
      </w:pPr>
      <w:r>
        <w:rPr>
          <w:rFonts w:ascii="仿宋_GB2312" w:eastAsia="仿宋_GB2312" w:hint="eastAsia"/>
          <w:sz w:val="28"/>
          <w:szCs w:val="28"/>
        </w:rPr>
        <w:t>完善满意度调查程序</w:t>
      </w:r>
      <w:r w:rsidR="00C71A21">
        <w:rPr>
          <w:rFonts w:ascii="仿宋_GB2312" w:eastAsia="仿宋_GB2312" w:hint="eastAsia"/>
          <w:sz w:val="28"/>
          <w:szCs w:val="28"/>
        </w:rPr>
        <w:t>和</w:t>
      </w:r>
      <w:r w:rsidR="00C71A21" w:rsidRPr="00C71A21">
        <w:rPr>
          <w:rFonts w:ascii="仿宋_GB2312" w:eastAsia="仿宋_GB2312" w:hint="eastAsia"/>
          <w:sz w:val="28"/>
          <w:szCs w:val="28"/>
        </w:rPr>
        <w:t>公共属性分析</w:t>
      </w:r>
      <w:r w:rsidR="00C71A21">
        <w:rPr>
          <w:rFonts w:ascii="仿宋_GB2312" w:eastAsia="仿宋_GB2312" w:hint="eastAsia"/>
          <w:sz w:val="28"/>
          <w:szCs w:val="28"/>
        </w:rPr>
        <w:t>的</w:t>
      </w:r>
      <w:r w:rsidR="00C71A21" w:rsidRPr="00C71A21">
        <w:rPr>
          <w:rFonts w:ascii="仿宋_GB2312" w:eastAsia="仿宋_GB2312" w:hint="eastAsia"/>
          <w:sz w:val="28"/>
          <w:szCs w:val="28"/>
        </w:rPr>
        <w:t>资料</w:t>
      </w:r>
    </w:p>
    <w:p w:rsidR="00666691" w:rsidRPr="00666691" w:rsidRDefault="00666691" w:rsidP="00666691">
      <w:pPr>
        <w:spacing w:line="360" w:lineRule="auto"/>
        <w:ind w:firstLineChars="150" w:firstLine="420"/>
        <w:rPr>
          <w:rFonts w:ascii="仿宋_GB2312" w:eastAsia="仿宋_GB2312"/>
          <w:sz w:val="28"/>
          <w:szCs w:val="28"/>
        </w:rPr>
      </w:pPr>
      <w:r w:rsidRPr="00666691">
        <w:rPr>
          <w:rFonts w:ascii="仿宋_GB2312" w:eastAsia="仿宋_GB2312" w:hint="eastAsia"/>
          <w:sz w:val="28"/>
          <w:szCs w:val="28"/>
        </w:rPr>
        <w:t xml:space="preserve"> </w:t>
      </w:r>
    </w:p>
    <w:p w:rsidR="00666691" w:rsidRPr="00666691" w:rsidRDefault="00666691" w:rsidP="00666691">
      <w:pPr>
        <w:spacing w:line="360" w:lineRule="auto"/>
        <w:ind w:firstLineChars="150" w:firstLine="420"/>
        <w:rPr>
          <w:rFonts w:ascii="仿宋_GB2312" w:eastAsia="仿宋_GB2312"/>
          <w:sz w:val="28"/>
          <w:szCs w:val="28"/>
        </w:rPr>
      </w:pPr>
      <w:r w:rsidRPr="00666691">
        <w:rPr>
          <w:rFonts w:ascii="仿宋_GB2312" w:eastAsia="仿宋_GB2312" w:hint="eastAsia"/>
          <w:sz w:val="28"/>
          <w:szCs w:val="28"/>
        </w:rPr>
        <w:t xml:space="preserve"> </w:t>
      </w:r>
    </w:p>
    <w:p w:rsidR="00666691" w:rsidRPr="00C71A21" w:rsidRDefault="00666691" w:rsidP="00666691">
      <w:pPr>
        <w:spacing w:line="360" w:lineRule="auto"/>
        <w:ind w:firstLineChars="150" w:firstLine="420"/>
        <w:rPr>
          <w:rFonts w:ascii="仿宋_GB2312" w:eastAsia="仿宋_GB2312"/>
          <w:sz w:val="28"/>
          <w:szCs w:val="28"/>
        </w:rPr>
      </w:pPr>
    </w:p>
    <w:p w:rsidR="00666691" w:rsidRPr="00666691" w:rsidRDefault="00666691" w:rsidP="00666691">
      <w:pPr>
        <w:spacing w:line="360" w:lineRule="auto"/>
        <w:ind w:firstLineChars="150" w:firstLine="420"/>
        <w:rPr>
          <w:rFonts w:ascii="仿宋_GB2312" w:eastAsia="仿宋_GB2312"/>
          <w:sz w:val="28"/>
          <w:szCs w:val="28"/>
        </w:rPr>
      </w:pPr>
    </w:p>
    <w:p w:rsidR="00666691" w:rsidRPr="00666691" w:rsidRDefault="00666691" w:rsidP="00666691">
      <w:pPr>
        <w:spacing w:line="360" w:lineRule="auto"/>
        <w:ind w:firstLineChars="150" w:firstLine="420"/>
        <w:rPr>
          <w:rFonts w:ascii="仿宋_GB2312" w:eastAsia="仿宋_GB2312"/>
          <w:sz w:val="28"/>
          <w:szCs w:val="28"/>
        </w:rPr>
      </w:pPr>
    </w:p>
    <w:p w:rsidR="00666691" w:rsidRPr="00666691" w:rsidRDefault="00666691" w:rsidP="00666691">
      <w:pPr>
        <w:spacing w:line="360" w:lineRule="auto"/>
        <w:ind w:firstLineChars="150" w:firstLine="420"/>
        <w:rPr>
          <w:rFonts w:ascii="仿宋_GB2312" w:eastAsia="仿宋_GB2312"/>
          <w:sz w:val="28"/>
          <w:szCs w:val="28"/>
        </w:rPr>
      </w:pPr>
    </w:p>
    <w:p w:rsidR="00666691" w:rsidRPr="00666691" w:rsidRDefault="00666691" w:rsidP="00666691">
      <w:pPr>
        <w:rPr>
          <w:sz w:val="28"/>
          <w:szCs w:val="28"/>
        </w:rPr>
      </w:pPr>
    </w:p>
    <w:p w:rsidR="002308AB" w:rsidRPr="00666691" w:rsidRDefault="002308AB">
      <w:pPr>
        <w:rPr>
          <w:sz w:val="28"/>
          <w:szCs w:val="28"/>
        </w:rPr>
      </w:pPr>
    </w:p>
    <w:sectPr w:rsidR="002308AB" w:rsidRPr="006666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EA7" w:rsidRDefault="00001EA7" w:rsidP="00666691">
      <w:r>
        <w:separator/>
      </w:r>
    </w:p>
  </w:endnote>
  <w:endnote w:type="continuationSeparator" w:id="0">
    <w:p w:rsidR="00001EA7" w:rsidRDefault="00001EA7" w:rsidP="0066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EA7" w:rsidRDefault="00001EA7" w:rsidP="00666691">
      <w:r>
        <w:separator/>
      </w:r>
    </w:p>
  </w:footnote>
  <w:footnote w:type="continuationSeparator" w:id="0">
    <w:p w:rsidR="00001EA7" w:rsidRDefault="00001EA7" w:rsidP="00666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C575F"/>
    <w:multiLevelType w:val="hybridMultilevel"/>
    <w:tmpl w:val="6196575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FC05E14"/>
    <w:multiLevelType w:val="hybridMultilevel"/>
    <w:tmpl w:val="DB54C5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78"/>
    <w:rsid w:val="00001EA7"/>
    <w:rsid w:val="00015649"/>
    <w:rsid w:val="00025613"/>
    <w:rsid w:val="00046640"/>
    <w:rsid w:val="00052C96"/>
    <w:rsid w:val="00065C43"/>
    <w:rsid w:val="0006744F"/>
    <w:rsid w:val="000759D5"/>
    <w:rsid w:val="000932AC"/>
    <w:rsid w:val="000E387E"/>
    <w:rsid w:val="00100756"/>
    <w:rsid w:val="00131553"/>
    <w:rsid w:val="0016320D"/>
    <w:rsid w:val="002308AB"/>
    <w:rsid w:val="00251D21"/>
    <w:rsid w:val="00265453"/>
    <w:rsid w:val="002C3225"/>
    <w:rsid w:val="002D66E0"/>
    <w:rsid w:val="002E4B6B"/>
    <w:rsid w:val="00315055"/>
    <w:rsid w:val="00315B08"/>
    <w:rsid w:val="0032126C"/>
    <w:rsid w:val="00334DB4"/>
    <w:rsid w:val="00364687"/>
    <w:rsid w:val="003A55EE"/>
    <w:rsid w:val="003D72ED"/>
    <w:rsid w:val="003F7DBE"/>
    <w:rsid w:val="00410738"/>
    <w:rsid w:val="00417D63"/>
    <w:rsid w:val="004223C0"/>
    <w:rsid w:val="004242BE"/>
    <w:rsid w:val="00467058"/>
    <w:rsid w:val="00495C11"/>
    <w:rsid w:val="004B6872"/>
    <w:rsid w:val="004F3F23"/>
    <w:rsid w:val="005112FC"/>
    <w:rsid w:val="0055250C"/>
    <w:rsid w:val="00581098"/>
    <w:rsid w:val="00587BDB"/>
    <w:rsid w:val="00590B04"/>
    <w:rsid w:val="00596A16"/>
    <w:rsid w:val="005A33BE"/>
    <w:rsid w:val="005A5893"/>
    <w:rsid w:val="005D4872"/>
    <w:rsid w:val="005F744E"/>
    <w:rsid w:val="006513E3"/>
    <w:rsid w:val="00666691"/>
    <w:rsid w:val="006B6A4E"/>
    <w:rsid w:val="006C5553"/>
    <w:rsid w:val="00710585"/>
    <w:rsid w:val="0071684F"/>
    <w:rsid w:val="00742B85"/>
    <w:rsid w:val="00767AB9"/>
    <w:rsid w:val="00807E7D"/>
    <w:rsid w:val="0087162F"/>
    <w:rsid w:val="00881FEC"/>
    <w:rsid w:val="00895850"/>
    <w:rsid w:val="008A3B82"/>
    <w:rsid w:val="008B631B"/>
    <w:rsid w:val="008F0499"/>
    <w:rsid w:val="009044D2"/>
    <w:rsid w:val="00951E2C"/>
    <w:rsid w:val="009524DD"/>
    <w:rsid w:val="00972B78"/>
    <w:rsid w:val="009945CF"/>
    <w:rsid w:val="009A01D8"/>
    <w:rsid w:val="009D5C41"/>
    <w:rsid w:val="009E185A"/>
    <w:rsid w:val="00A24A8B"/>
    <w:rsid w:val="00A56601"/>
    <w:rsid w:val="00A705A1"/>
    <w:rsid w:val="00AB2539"/>
    <w:rsid w:val="00AD79FC"/>
    <w:rsid w:val="00B0619C"/>
    <w:rsid w:val="00B1460D"/>
    <w:rsid w:val="00B34362"/>
    <w:rsid w:val="00B367C2"/>
    <w:rsid w:val="00B600F4"/>
    <w:rsid w:val="00B71C4B"/>
    <w:rsid w:val="00BD1CE5"/>
    <w:rsid w:val="00C37C6B"/>
    <w:rsid w:val="00C71A21"/>
    <w:rsid w:val="00C801BE"/>
    <w:rsid w:val="00C8391F"/>
    <w:rsid w:val="00CA4B6E"/>
    <w:rsid w:val="00D05374"/>
    <w:rsid w:val="00D222E2"/>
    <w:rsid w:val="00D272A5"/>
    <w:rsid w:val="00D82C9D"/>
    <w:rsid w:val="00E207B2"/>
    <w:rsid w:val="00E21CAE"/>
    <w:rsid w:val="00E461B3"/>
    <w:rsid w:val="00E64736"/>
    <w:rsid w:val="00E74FE7"/>
    <w:rsid w:val="00E7623F"/>
    <w:rsid w:val="00E906A6"/>
    <w:rsid w:val="00ED399C"/>
    <w:rsid w:val="00F7700B"/>
    <w:rsid w:val="00FA32BC"/>
    <w:rsid w:val="00FB15FE"/>
    <w:rsid w:val="00FC6029"/>
    <w:rsid w:val="00FD2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9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6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6691"/>
    <w:rPr>
      <w:sz w:val="18"/>
      <w:szCs w:val="18"/>
    </w:rPr>
  </w:style>
  <w:style w:type="paragraph" w:styleId="a4">
    <w:name w:val="footer"/>
    <w:basedOn w:val="a"/>
    <w:link w:val="Char0"/>
    <w:uiPriority w:val="99"/>
    <w:unhideWhenUsed/>
    <w:rsid w:val="00666691"/>
    <w:pPr>
      <w:tabs>
        <w:tab w:val="center" w:pos="4153"/>
        <w:tab w:val="right" w:pos="8306"/>
      </w:tabs>
      <w:snapToGrid w:val="0"/>
      <w:jc w:val="left"/>
    </w:pPr>
    <w:rPr>
      <w:sz w:val="18"/>
      <w:szCs w:val="18"/>
    </w:rPr>
  </w:style>
  <w:style w:type="character" w:customStyle="1" w:styleId="Char0">
    <w:name w:val="页脚 Char"/>
    <w:basedOn w:val="a0"/>
    <w:link w:val="a4"/>
    <w:uiPriority w:val="99"/>
    <w:rsid w:val="00666691"/>
    <w:rPr>
      <w:sz w:val="18"/>
      <w:szCs w:val="18"/>
    </w:rPr>
  </w:style>
  <w:style w:type="paragraph" w:styleId="a5">
    <w:name w:val="List Paragraph"/>
    <w:basedOn w:val="a"/>
    <w:uiPriority w:val="34"/>
    <w:qFormat/>
    <w:rsid w:val="0036468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9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6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6691"/>
    <w:rPr>
      <w:sz w:val="18"/>
      <w:szCs w:val="18"/>
    </w:rPr>
  </w:style>
  <w:style w:type="paragraph" w:styleId="a4">
    <w:name w:val="footer"/>
    <w:basedOn w:val="a"/>
    <w:link w:val="Char0"/>
    <w:uiPriority w:val="99"/>
    <w:unhideWhenUsed/>
    <w:rsid w:val="00666691"/>
    <w:pPr>
      <w:tabs>
        <w:tab w:val="center" w:pos="4153"/>
        <w:tab w:val="right" w:pos="8306"/>
      </w:tabs>
      <w:snapToGrid w:val="0"/>
      <w:jc w:val="left"/>
    </w:pPr>
    <w:rPr>
      <w:sz w:val="18"/>
      <w:szCs w:val="18"/>
    </w:rPr>
  </w:style>
  <w:style w:type="character" w:customStyle="1" w:styleId="Char0">
    <w:name w:val="页脚 Char"/>
    <w:basedOn w:val="a0"/>
    <w:link w:val="a4"/>
    <w:uiPriority w:val="99"/>
    <w:rsid w:val="00666691"/>
    <w:rPr>
      <w:sz w:val="18"/>
      <w:szCs w:val="18"/>
    </w:rPr>
  </w:style>
  <w:style w:type="paragraph" w:styleId="a5">
    <w:name w:val="List Paragraph"/>
    <w:basedOn w:val="a"/>
    <w:uiPriority w:val="34"/>
    <w:qFormat/>
    <w:rsid w:val="003646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3550">
      <w:bodyDiv w:val="1"/>
      <w:marLeft w:val="0"/>
      <w:marRight w:val="0"/>
      <w:marTop w:val="0"/>
      <w:marBottom w:val="0"/>
      <w:divBdr>
        <w:top w:val="none" w:sz="0" w:space="0" w:color="auto"/>
        <w:left w:val="none" w:sz="0" w:space="0" w:color="auto"/>
        <w:bottom w:val="none" w:sz="0" w:space="0" w:color="auto"/>
        <w:right w:val="none" w:sz="0" w:space="0" w:color="auto"/>
      </w:divBdr>
    </w:div>
    <w:div w:id="215358496">
      <w:bodyDiv w:val="1"/>
      <w:marLeft w:val="0"/>
      <w:marRight w:val="0"/>
      <w:marTop w:val="0"/>
      <w:marBottom w:val="0"/>
      <w:divBdr>
        <w:top w:val="none" w:sz="0" w:space="0" w:color="auto"/>
        <w:left w:val="none" w:sz="0" w:space="0" w:color="auto"/>
        <w:bottom w:val="none" w:sz="0" w:space="0" w:color="auto"/>
        <w:right w:val="none" w:sz="0" w:space="0" w:color="auto"/>
      </w:divBdr>
    </w:div>
    <w:div w:id="597713716">
      <w:bodyDiv w:val="1"/>
      <w:marLeft w:val="0"/>
      <w:marRight w:val="0"/>
      <w:marTop w:val="0"/>
      <w:marBottom w:val="0"/>
      <w:divBdr>
        <w:top w:val="none" w:sz="0" w:space="0" w:color="auto"/>
        <w:left w:val="none" w:sz="0" w:space="0" w:color="auto"/>
        <w:bottom w:val="none" w:sz="0" w:space="0" w:color="auto"/>
        <w:right w:val="none" w:sz="0" w:space="0" w:color="auto"/>
      </w:divBdr>
    </w:div>
    <w:div w:id="1600521405">
      <w:bodyDiv w:val="1"/>
      <w:marLeft w:val="0"/>
      <w:marRight w:val="0"/>
      <w:marTop w:val="0"/>
      <w:marBottom w:val="0"/>
      <w:divBdr>
        <w:top w:val="none" w:sz="0" w:space="0" w:color="auto"/>
        <w:left w:val="none" w:sz="0" w:space="0" w:color="auto"/>
        <w:bottom w:val="none" w:sz="0" w:space="0" w:color="auto"/>
        <w:right w:val="none" w:sz="0" w:space="0" w:color="auto"/>
      </w:divBdr>
    </w:div>
    <w:div w:id="203360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066E5-B0A0-4AB1-BE03-DAB1A533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293</Words>
  <Characters>1672</Characters>
  <Application>Microsoft Office Word</Application>
  <DocSecurity>0</DocSecurity>
  <Lines>13</Lines>
  <Paragraphs>3</Paragraphs>
  <ScaleCrop>false</ScaleCrop>
  <Company>Sky123.Org</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李耀辉</dc:creator>
  <cp:keywords/>
  <dc:description/>
  <cp:lastModifiedBy>陈弦</cp:lastModifiedBy>
  <cp:revision>7</cp:revision>
  <dcterms:created xsi:type="dcterms:W3CDTF">2018-05-30T03:42:00Z</dcterms:created>
  <dcterms:modified xsi:type="dcterms:W3CDTF">2018-08-31T08:01:00Z</dcterms:modified>
</cp:coreProperties>
</file>