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bookmarkStart w:id="0" w:name="_Toc241725852"/>
      <w:bookmarkStart w:id="1" w:name="_Toc241815465"/>
      <w:r>
        <w:rPr>
          <w:rStyle w:val="10"/>
          <w:rFonts w:hint="eastAsia"/>
          <w:b w:val="0"/>
          <w:bCs w:val="0"/>
        </w:rPr>
        <w:t>《高等数学》课程标准</w:t>
      </w:r>
      <w:bookmarkEnd w:id="0"/>
      <w:bookmarkEnd w:id="1"/>
    </w:p>
    <w:tbl>
      <w:tblPr>
        <w:tblStyle w:val="8"/>
        <w:tblW w:w="1064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129"/>
        <w:gridCol w:w="524"/>
        <w:gridCol w:w="840"/>
        <w:gridCol w:w="735"/>
        <w:gridCol w:w="548"/>
        <w:gridCol w:w="403"/>
        <w:gridCol w:w="294"/>
        <w:gridCol w:w="994"/>
        <w:gridCol w:w="251"/>
        <w:gridCol w:w="368"/>
        <w:gridCol w:w="877"/>
        <w:gridCol w:w="247"/>
        <w:gridCol w:w="228"/>
        <w:gridCol w:w="770"/>
        <w:gridCol w:w="746"/>
        <w:gridCol w:w="500"/>
        <w:gridCol w:w="12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一、课程基本信息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课程编码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3101001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课程性质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必修课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课程类别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公共课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适用专业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机电工程学院各专业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6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开设学期</w:t>
            </w:r>
          </w:p>
        </w:tc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4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学时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学分</w:t>
            </w:r>
          </w:p>
        </w:tc>
        <w:tc>
          <w:tcPr>
            <w:tcW w:w="12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3.0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编制人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傅秀莲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审核人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单家凌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2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编制时间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2020-11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审核时间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2020-11</w:t>
            </w:r>
            <w:r>
              <w:rPr>
                <w:rFonts w:hint="eastAsia"/>
                <w:szCs w:val="21"/>
                <w:lang w:val="en-US" w:eastAsia="zh-CN"/>
              </w:rPr>
              <w:t>-23</w:t>
            </w:r>
            <w:bookmarkStart w:id="2" w:name="_GoBack"/>
            <w:bookmarkEnd w:id="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课程定位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高等数学是职业技术教育中的一门重要的基础课。通过教学，一方面使学生掌握微分、积分等基本知识，能熟练地运用其分析计算方法处理一些实际问题。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课程目标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通过本课程的学习，要使学生获得</w:t>
            </w:r>
            <w:r>
              <w:rPr>
                <w:rFonts w:ascii="宋体" w:hAnsi="宋体"/>
                <w:bCs/>
                <w:color w:val="000000"/>
                <w:szCs w:val="21"/>
              </w:rPr>
              <w:t>极限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  <w:szCs w:val="21"/>
              </w:rPr>
              <w:t>导数与微分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  <w:szCs w:val="21"/>
              </w:rPr>
              <w:t>不定积分与定积分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、</w:t>
            </w:r>
            <w:r>
              <w:rPr>
                <w:rFonts w:hint="eastAsia" w:ascii="宋体" w:hAnsi="宋体"/>
                <w:sz w:val="22"/>
                <w:szCs w:val="24"/>
              </w:rPr>
              <w:t>行列式、矩阵、线性方程组等方面的基本概念、基本理论和基本运算技能，掌握必要的</w:t>
            </w:r>
            <w:r>
              <w:rPr>
                <w:rFonts w:hint="eastAsia" w:ascii="宋体" w:hAnsi="宋体"/>
                <w:color w:val="000000"/>
              </w:rPr>
              <w:t>微积分和线性代数</w:t>
            </w:r>
            <w:r>
              <w:rPr>
                <w:rFonts w:hint="eastAsia" w:ascii="宋体" w:hAnsi="宋体"/>
                <w:sz w:val="22"/>
                <w:szCs w:val="24"/>
              </w:rPr>
              <w:t>基础。通过各个教学环节逐步培养学生的抽象思维能力、逻辑推理能力、数学运算能力、综合解题能力、数学建模与实践能力以及自学能力。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二、课程对应的岗位及能力要求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岗位任务</w:t>
            </w:r>
          </w:p>
        </w:tc>
        <w:tc>
          <w:tcPr>
            <w:tcW w:w="7473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能力要求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掌握</w:t>
            </w:r>
            <w:r>
              <w:rPr>
                <w:rFonts w:hint="eastAsia" w:ascii="宋体" w:hAnsi="宋体"/>
                <w:color w:val="000000"/>
              </w:rPr>
              <w:t>微积分</w:t>
            </w:r>
            <w:r>
              <w:rPr>
                <w:rFonts w:hint="eastAsia"/>
                <w:sz w:val="24"/>
                <w:szCs w:val="24"/>
              </w:rPr>
              <w:t>知识及运用数学软件</w:t>
            </w:r>
          </w:p>
        </w:tc>
        <w:tc>
          <w:tcPr>
            <w:tcW w:w="7473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/>
                <w:sz w:val="22"/>
                <w:szCs w:val="24"/>
              </w:rPr>
              <w:t>1.</w:t>
            </w:r>
            <w:r>
              <w:rPr>
                <w:rFonts w:hint="eastAsia" w:ascii="宋体" w:hAnsi="宋体"/>
                <w:sz w:val="22"/>
                <w:szCs w:val="24"/>
              </w:rPr>
              <w:t xml:space="preserve"> 学生获得</w:t>
            </w:r>
            <w:r>
              <w:rPr>
                <w:rFonts w:ascii="宋体" w:hAnsi="宋体"/>
                <w:bCs/>
                <w:color w:val="000000"/>
                <w:szCs w:val="21"/>
              </w:rPr>
              <w:t>极限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  <w:szCs w:val="21"/>
              </w:rPr>
              <w:t>导数与微分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  <w:szCs w:val="21"/>
              </w:rPr>
              <w:t>不定积分与定积分</w:t>
            </w:r>
            <w:r>
              <w:rPr>
                <w:rFonts w:hint="eastAsia" w:ascii="宋体" w:hAnsi="宋体"/>
                <w:sz w:val="22"/>
                <w:szCs w:val="24"/>
              </w:rPr>
              <w:t>等方面的基本概念、基本理论和基本运算技能，掌握必要的</w:t>
            </w:r>
            <w:r>
              <w:rPr>
                <w:rFonts w:hint="eastAsia" w:ascii="宋体" w:hAnsi="宋体"/>
                <w:color w:val="000000"/>
              </w:rPr>
              <w:t>微积分</w:t>
            </w:r>
            <w:r>
              <w:rPr>
                <w:rFonts w:hint="eastAsia" w:ascii="宋体" w:hAnsi="宋体"/>
                <w:sz w:val="22"/>
                <w:szCs w:val="24"/>
              </w:rPr>
              <w:t>基础。</w:t>
            </w:r>
          </w:p>
          <w:p>
            <w:pPr>
              <w:spacing w:line="300" w:lineRule="auto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/>
                <w:sz w:val="22"/>
                <w:szCs w:val="24"/>
              </w:rPr>
              <w:t>2.</w:t>
            </w:r>
            <w:r>
              <w:rPr>
                <w:rFonts w:hint="eastAsia" w:ascii="宋体" w:hAnsi="宋体"/>
                <w:sz w:val="22"/>
                <w:szCs w:val="24"/>
              </w:rPr>
              <w:t>学生获得行列式、矩阵、线性方程组等方面的基本概念、基本理论和基本运算技能，掌握必要的代数基础。</w:t>
            </w:r>
          </w:p>
          <w:p>
            <w:pPr>
              <w:spacing w:line="300" w:lineRule="auto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3.会运用数学软件解决</w:t>
            </w:r>
            <w:r>
              <w:rPr>
                <w:rFonts w:hint="eastAsia" w:ascii="宋体" w:hAnsi="宋体"/>
                <w:color w:val="000000"/>
              </w:rPr>
              <w:t>微积分和线性代数</w:t>
            </w:r>
            <w:r>
              <w:rPr>
                <w:rFonts w:hint="eastAsia" w:ascii="宋体" w:hAnsi="宋体"/>
                <w:sz w:val="22"/>
                <w:szCs w:val="24"/>
              </w:rPr>
              <w:t>中碰到的计算。</w:t>
            </w:r>
          </w:p>
          <w:p>
            <w:pPr>
              <w:spacing w:line="300" w:lineRule="auto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4</w:t>
            </w:r>
            <w:r>
              <w:rPr>
                <w:rFonts w:ascii="宋体" w:hAnsi="宋体"/>
                <w:sz w:val="22"/>
                <w:szCs w:val="24"/>
              </w:rPr>
              <w:t>.</w:t>
            </w:r>
            <w:r>
              <w:rPr>
                <w:rFonts w:hint="eastAsia" w:ascii="宋体" w:hAnsi="宋体"/>
                <w:sz w:val="22"/>
                <w:szCs w:val="24"/>
              </w:rPr>
              <w:t>通过数学建模及求解解决实际问题.</w:t>
            </w:r>
          </w:p>
          <w:p>
            <w:pPr>
              <w:spacing w:line="30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5</w:t>
            </w:r>
            <w:r>
              <w:rPr>
                <w:rFonts w:ascii="宋体" w:hAnsi="宋体"/>
                <w:sz w:val="22"/>
                <w:szCs w:val="24"/>
              </w:rPr>
              <w:t>.</w:t>
            </w:r>
            <w:r>
              <w:rPr>
                <w:rFonts w:hint="eastAsia"/>
                <w:sz w:val="22"/>
                <w:szCs w:val="24"/>
              </w:rPr>
              <w:t xml:space="preserve"> 编写、整理技术文档的能力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三、课程基本目标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能力描述</w:t>
            </w:r>
          </w:p>
        </w:tc>
        <w:tc>
          <w:tcPr>
            <w:tcW w:w="3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知识目标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职业技能目标</w:t>
            </w:r>
          </w:p>
        </w:tc>
        <w:tc>
          <w:tcPr>
            <w:tcW w:w="326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职业素养目标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专业能力</w:t>
            </w:r>
          </w:p>
        </w:tc>
        <w:tc>
          <w:tcPr>
            <w:tcW w:w="3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ascii="宋体" w:hAnsi="宋体"/>
                <w:bCs/>
                <w:color w:val="000000"/>
                <w:szCs w:val="21"/>
              </w:rPr>
              <w:t>极限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</w:rPr>
              <w:t>连续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ascii="宋体" w:hAnsi="宋体"/>
                <w:bCs/>
                <w:color w:val="000000"/>
              </w:rPr>
              <w:t>导数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</w:rPr>
              <w:t>微分</w:t>
            </w:r>
          </w:p>
          <w:p>
            <w:pPr>
              <w:spacing w:line="300" w:lineRule="auto"/>
              <w:rPr>
                <w:rFonts w:ascii="宋体" w:hAnsi="宋体"/>
                <w:bCs/>
                <w:color w:val="000000"/>
              </w:rPr>
            </w:pPr>
            <w:r>
              <w:rPr>
                <w:rFonts w:hint="eastAsia" w:ascii="宋体" w:hAnsi="宋体"/>
                <w:szCs w:val="21"/>
              </w:rPr>
              <w:t>3、</w:t>
            </w:r>
            <w:r>
              <w:rPr>
                <w:rFonts w:ascii="宋体" w:hAnsi="宋体"/>
                <w:bCs/>
                <w:color w:val="000000"/>
              </w:rPr>
              <w:t>不定积分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bCs/>
                <w:color w:val="000000"/>
              </w:rPr>
              <w:t>定积分</w:t>
            </w:r>
          </w:p>
          <w:p>
            <w:pPr>
              <w:spacing w:line="300" w:lineRule="auto"/>
              <w:rPr>
                <w:rFonts w:ascii="宋体" w:hAnsi="宋体"/>
                <w:bCs/>
                <w:color w:val="000000"/>
              </w:rPr>
            </w:pPr>
            <w:r>
              <w:rPr>
                <w:rFonts w:hint="eastAsia" w:ascii="宋体" w:hAnsi="宋体"/>
                <w:bCs/>
                <w:color w:val="000000"/>
              </w:rPr>
              <w:t>4、</w:t>
            </w:r>
            <w:r>
              <w:rPr>
                <w:rFonts w:hint="eastAsia" w:ascii="宋体" w:hAnsi="宋体"/>
                <w:sz w:val="22"/>
                <w:szCs w:val="24"/>
              </w:rPr>
              <w:t>行列式、矩阵、线性方程组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宋体" w:hAnsi="宋体"/>
                <w:color w:val="000000"/>
              </w:rPr>
              <w:t>微积分</w:t>
            </w:r>
            <w:r>
              <w:rPr>
                <w:rFonts w:hint="eastAsia" w:ascii="宋体" w:hAnsi="宋体"/>
                <w:szCs w:val="21"/>
              </w:rPr>
              <w:t>知识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2、线性代数知识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hint="eastAsia" w:ascii="宋体" w:hAnsi="宋体"/>
                <w:color w:val="000000"/>
              </w:rPr>
              <w:t>数学</w:t>
            </w:r>
            <w:r>
              <w:rPr>
                <w:rFonts w:hint="eastAsia" w:ascii="宋体" w:hAnsi="宋体"/>
                <w:szCs w:val="21"/>
              </w:rPr>
              <w:t>软件的运用</w:t>
            </w:r>
          </w:p>
        </w:tc>
        <w:tc>
          <w:tcPr>
            <w:tcW w:w="326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1、学生的数学素养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２、建模能力的培养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社会能力</w:t>
            </w:r>
          </w:p>
        </w:tc>
        <w:tc>
          <w:tcPr>
            <w:tcW w:w="3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1、沟通能力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2、数学表达能力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1、协同能力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2、数学的表达能力</w:t>
            </w:r>
          </w:p>
        </w:tc>
        <w:tc>
          <w:tcPr>
            <w:tcW w:w="326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1、沟通能力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2、按时交付能力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方法能力</w:t>
            </w:r>
          </w:p>
        </w:tc>
        <w:tc>
          <w:tcPr>
            <w:tcW w:w="3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1、数学建模和求解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2、Mathematica软件的运用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1、数学的表达能力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2、数学的计算能力</w:t>
            </w:r>
          </w:p>
        </w:tc>
        <w:tc>
          <w:tcPr>
            <w:tcW w:w="326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1、处理问题能力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2、协助能力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职业技能证书考核要求</w:t>
            </w:r>
          </w:p>
        </w:tc>
        <w:tc>
          <w:tcPr>
            <w:tcW w:w="747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四、教学内容及学时分配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内容说明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</w:pPr>
            <w:r>
              <w:rPr>
                <w:rFonts w:hint="eastAsia"/>
              </w:rPr>
              <w:t>1．</w:t>
            </w:r>
            <w:r>
              <w:t>函数概念</w:t>
            </w:r>
            <w:r>
              <w:rPr>
                <w:rFonts w:hint="eastAsia"/>
              </w:rPr>
              <w:t>；</w:t>
            </w:r>
            <w:r>
              <w:t>函数的简单性质，反函数，基本初等函数，复合函数，初等函数，分段函数。</w:t>
            </w:r>
            <w:r>
              <w:rPr>
                <w:rFonts w:hint="eastAsia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2．</w:t>
            </w:r>
            <w:r>
              <w:rPr>
                <w:rFonts w:ascii="宋体" w:hAnsi="宋体"/>
                <w:color w:val="000000"/>
              </w:rPr>
              <w:t>数列极限，函数极限，极限的</w:t>
            </w:r>
            <w:r>
              <w:rPr>
                <w:rFonts w:hint="eastAsia" w:ascii="宋体" w:hAnsi="宋体"/>
                <w:color w:val="000000"/>
              </w:rPr>
              <w:t>性质和</w:t>
            </w:r>
            <w:r>
              <w:rPr>
                <w:rFonts w:ascii="宋体" w:hAnsi="宋体"/>
                <w:color w:val="000000"/>
              </w:rPr>
              <w:t>四则运算，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3．</w:t>
            </w:r>
            <w:r>
              <w:rPr>
                <w:rFonts w:ascii="宋体" w:hAnsi="宋体"/>
                <w:color w:val="000000"/>
              </w:rPr>
              <w:t>无穷小量与无穷大量，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4．</w:t>
            </w:r>
            <w:r>
              <w:rPr>
                <w:rFonts w:ascii="宋体" w:hAnsi="宋体"/>
                <w:color w:val="000000"/>
              </w:rPr>
              <w:t>两个重要极限，函数的连续性与间断点</w:t>
            </w:r>
            <w:r>
              <w:rPr>
                <w:rFonts w:hint="eastAsia" w:ascii="宋体" w:hAnsi="宋体"/>
                <w:color w:val="000000"/>
              </w:rPr>
              <w:t>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5．</w:t>
            </w:r>
            <w:r>
              <w:rPr>
                <w:rFonts w:ascii="宋体" w:hAnsi="宋体"/>
                <w:color w:val="000000"/>
              </w:rPr>
              <w:t>导数的概念，导数的几何意义，可导与连续的关系，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6．</w:t>
            </w:r>
            <w:r>
              <w:rPr>
                <w:rFonts w:ascii="宋体" w:hAnsi="宋体"/>
                <w:color w:val="000000"/>
              </w:rPr>
              <w:t>求导公式及运算法则，复合函数求导法，隐函数求导法（包括取对数求导法），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7．</w:t>
            </w:r>
            <w:r>
              <w:rPr>
                <w:rFonts w:hint="eastAsia" w:ascii="宋体" w:hAnsi="宋体"/>
                <w:color w:val="000000"/>
                <w:lang w:val="zh-CN"/>
              </w:rPr>
              <w:t>高阶导数，</w:t>
            </w:r>
            <w:r>
              <w:rPr>
                <w:rFonts w:ascii="宋体" w:hAnsi="宋体"/>
                <w:color w:val="000000"/>
              </w:rPr>
              <w:t>微分的概念与计算。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8．</w:t>
            </w:r>
            <w:r>
              <w:rPr>
                <w:rFonts w:ascii="宋体" w:hAnsi="宋体"/>
                <w:color w:val="000000"/>
              </w:rPr>
              <w:t>微分中值定理，罗必达法则，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9．</w:t>
            </w:r>
            <w:r>
              <w:rPr>
                <w:rFonts w:ascii="宋体" w:hAnsi="宋体"/>
                <w:color w:val="000000"/>
              </w:rPr>
              <w:t>函数单调性和极值的判别，函数的最大值和最小值，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10．</w:t>
            </w:r>
            <w:r>
              <w:rPr>
                <w:rFonts w:ascii="宋体" w:hAnsi="宋体"/>
                <w:color w:val="000000"/>
              </w:rPr>
              <w:t>函数的凹凸性与拐点</w:t>
            </w:r>
            <w:r>
              <w:rPr>
                <w:rFonts w:hint="eastAsia" w:ascii="宋体" w:hAnsi="宋体"/>
                <w:color w:val="000000"/>
              </w:rPr>
              <w:t>，</w:t>
            </w:r>
            <w:r>
              <w:rPr>
                <w:rFonts w:hint="eastAsia" w:ascii="宋体" w:hAnsi="宋体"/>
                <w:color w:val="000000"/>
                <w:lang w:val="zh-CN"/>
              </w:rPr>
              <w:t>函数的图形描绘</w:t>
            </w:r>
            <w:r>
              <w:rPr>
                <w:rFonts w:ascii="宋体" w:hAnsi="宋体"/>
                <w:color w:val="000000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color w:val="000000"/>
              </w:rPr>
            </w:pPr>
            <w:r>
              <w:rPr>
                <w:rFonts w:hint="eastAsia"/>
                <w:sz w:val="24"/>
                <w:szCs w:val="24"/>
              </w:rPr>
              <w:t>11．</w:t>
            </w:r>
            <w:r>
              <w:rPr>
                <w:rFonts w:ascii="宋体" w:hAnsi="宋体"/>
                <w:color w:val="000000"/>
              </w:rPr>
              <w:t>原函数与不定积分，不定积分的性质，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12．</w:t>
            </w:r>
            <w:r>
              <w:rPr>
                <w:rFonts w:ascii="宋体" w:hAnsi="宋体"/>
                <w:color w:val="000000"/>
              </w:rPr>
              <w:t>积分基本公式与直接积分法，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13.</w:t>
            </w:r>
            <w:r>
              <w:rPr>
                <w:rFonts w:ascii="宋体" w:hAnsi="宋体"/>
                <w:color w:val="000000"/>
              </w:rPr>
              <w:t xml:space="preserve"> 换元积分法，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14. </w:t>
            </w:r>
            <w:r>
              <w:rPr>
                <w:rFonts w:ascii="宋体" w:hAnsi="宋体"/>
                <w:color w:val="000000"/>
              </w:rPr>
              <w:t>分部积分法</w:t>
            </w:r>
            <w:r>
              <w:rPr>
                <w:rFonts w:hint="eastAsia" w:ascii="宋体" w:hAnsi="宋体"/>
                <w:color w:val="000000"/>
              </w:rPr>
              <w:t>，</w:t>
            </w:r>
          </w:p>
          <w:p>
            <w:pPr>
              <w:pStyle w:val="6"/>
              <w:rPr>
                <w:rFonts w:ascii="宋体" w:hAnsi="宋体"/>
                <w:color w:val="000000"/>
                <w:sz w:val="21"/>
              </w:rPr>
            </w:pPr>
            <w:r>
              <w:rPr>
                <w:rFonts w:hint="eastAsia"/>
              </w:rPr>
              <w:t xml:space="preserve">15. </w:t>
            </w:r>
            <w:r>
              <w:rPr>
                <w:rFonts w:ascii="宋体" w:hAnsi="宋体"/>
                <w:color w:val="000000"/>
                <w:sz w:val="21"/>
              </w:rPr>
              <w:t>定积分的概念及性质，微积分基本定理，定积分的直接积分法，换元积分法，分部积分法</w:t>
            </w:r>
            <w:r>
              <w:rPr>
                <w:rFonts w:hint="eastAsia" w:ascii="宋体" w:hAnsi="宋体"/>
                <w:color w:val="000000"/>
                <w:sz w:val="21"/>
              </w:rPr>
              <w:t>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16.行列式；行列式的性质；克莱姆法则；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．矩阵的概念及应用，熟悉几种特殊矩阵；矩阵的运算：线性运算、乘法、转置及其运算规律，方阵的幂，对称矩阵；逆矩阵的概念，逆矩阵的运算性质；矩阵方程及其解法，矩阵的初等变换，初等矩阵，求逆矩阵的初等变换法；解线性方程组的消元法；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18．齐次线性方程组解的结构，非齐次线性方程组解的结构；线性代数方程组的应用。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19.将线性代数方程组运用到数学模型中。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教学内容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知识模块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考核目标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学时分配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t>函数概念</w:t>
            </w:r>
            <w:r>
              <w:rPr>
                <w:rFonts w:hint="eastAsia"/>
                <w:sz w:val="24"/>
              </w:rPr>
              <w:t>；</w:t>
            </w:r>
            <w:r>
              <w:t>函数的简单性质，反函数，基本初等函数，复合函数，初等函数，分段函数。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数列极限，函数极限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极限的</w:t>
            </w:r>
            <w:r>
              <w:rPr>
                <w:rFonts w:hint="eastAsia" w:ascii="宋体" w:hAnsi="宋体"/>
                <w:color w:val="000000"/>
              </w:rPr>
              <w:t>性质和</w:t>
            </w:r>
            <w:r>
              <w:rPr>
                <w:rFonts w:ascii="宋体" w:hAnsi="宋体"/>
                <w:color w:val="000000"/>
              </w:rPr>
              <w:t>四则运算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无穷小量与无穷大量，两个重要极限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函数的连续性与间断点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导数的概念，导数的几何意义，可导与连续的关系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求导公式及运算法则，复合函数求导法，隐函数求导法（包括取对数求导法）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zh-CN"/>
              </w:rPr>
              <w:t>高阶导数，</w:t>
            </w:r>
            <w:r>
              <w:rPr>
                <w:rFonts w:ascii="宋体" w:hAnsi="宋体"/>
                <w:color w:val="000000"/>
              </w:rPr>
              <w:t>微分的概念与计算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微分中值定理，罗必达法则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函数单调性和极值的判别，函数的最大值和最小值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函数的凹凸性与拐点</w:t>
            </w:r>
            <w:r>
              <w:rPr>
                <w:rFonts w:hint="eastAsia" w:ascii="宋体" w:hAnsi="宋体"/>
                <w:color w:val="000000"/>
              </w:rPr>
              <w:t>，</w:t>
            </w:r>
            <w:r>
              <w:rPr>
                <w:rFonts w:hint="eastAsia" w:ascii="宋体" w:hAnsi="宋体"/>
                <w:color w:val="000000"/>
                <w:lang w:val="zh-CN"/>
              </w:rPr>
              <w:t>函数的图形描绘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</w:rPr>
              <w:t>不定积分</w:t>
            </w:r>
            <w:r>
              <w:rPr>
                <w:rFonts w:hint="eastAsia" w:ascii="宋体" w:hAnsi="宋体"/>
                <w:color w:val="000000"/>
              </w:rPr>
              <w:t>及</w:t>
            </w:r>
            <w:r>
              <w:rPr>
                <w:rFonts w:ascii="宋体" w:hAnsi="宋体"/>
                <w:color w:val="000000"/>
              </w:rPr>
              <w:t>定积分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线性代数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机动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学习基础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前导课程：高中数学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服务课程：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000000"/>
                <w:szCs w:val="21"/>
              </w:rPr>
              <w:t>微积分</w:t>
            </w:r>
          </w:p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000000"/>
                <w:szCs w:val="21"/>
              </w:rPr>
              <w:t>2）《概率论与数理统计》</w:t>
            </w:r>
          </w:p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（3）运筹学</w:t>
            </w:r>
          </w:p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（4）图论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学生基础：</w:t>
            </w:r>
          </w:p>
          <w:p>
            <w:pPr>
              <w:spacing w:line="300" w:lineRule="auto"/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学生的基本条件：具备课程需要的抽象思维</w:t>
            </w:r>
          </w:p>
          <w:p>
            <w:pPr>
              <w:spacing w:line="300" w:lineRule="auto"/>
              <w:ind w:firstLine="240" w:firstLineChars="100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学生的基本素质：</w:t>
            </w:r>
            <w:r>
              <w:rPr>
                <w:rFonts w:hint="eastAsia" w:ascii="宋体" w:hAnsi="宋体"/>
                <w:sz w:val="24"/>
                <w:szCs w:val="24"/>
              </w:rPr>
              <w:t>数学知识的表达能力，</w:t>
            </w:r>
            <w:r>
              <w:rPr>
                <w:rFonts w:hint="eastAsia"/>
                <w:sz w:val="22"/>
                <w:szCs w:val="24"/>
              </w:rPr>
              <w:t>有较强的逻辑思维能力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16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考核评价</w:t>
            </w: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考评项1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t>函数概念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考评项2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</w:rPr>
              <w:t>极限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考评项3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</w:rPr>
              <w:t>极限的四则运算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考评项4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</w:rPr>
              <w:t>无穷小量与无穷大量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考评项5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</w:rPr>
              <w:t>函数的连续性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个人练习40%，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个人测验60%，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个人练习40%，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个人测验60%，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个人测验60%，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课后作业10%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个人练习40%，个人测验30%，课后作业20%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个人练习40%，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个人测验40%，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0.0</w:t>
            </w: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0.0</w:t>
            </w: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6：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导数的概念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7：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求导公式及运算法则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8：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微分的概念与计算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9：</w:t>
            </w:r>
          </w:p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Ansi="宋体"/>
                <w:color w:val="000000"/>
              </w:rPr>
              <w:t>微分中值定理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10：</w:t>
            </w:r>
          </w:p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ascii="宋体" w:hAnsi="宋体"/>
                <w:color w:val="000000"/>
              </w:rPr>
              <w:t>函数的最大值和最小值，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个人测验50%，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个人测验50%，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个人测验50%，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个人练习50%，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个人测验50%，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课后作业20%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0.08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0.08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0.08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0.02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11：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函数的凹凸性与拐点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12：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不定积分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 w:val="24"/>
                <w:szCs w:val="24"/>
              </w:rPr>
              <w:t>13：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</w:rPr>
              <w:t>定积分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</w:t>
            </w:r>
            <w:r>
              <w:rPr>
                <w:rFonts w:hint="eastAsia"/>
                <w:szCs w:val="21"/>
              </w:rPr>
              <w:t>14：</w:t>
            </w:r>
          </w:p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线性代数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小组练习50%，小组测验30%，课后作业20%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个人练习30%，个人测验50%，课后作业20%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小组练习30%，小组测验50%，课后作业20%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小组练习30%，小组测验50%，课后作业20%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0.02</w:t>
            </w:r>
          </w:p>
        </w:tc>
        <w:tc>
          <w:tcPr>
            <w:tcW w:w="1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0.1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0.1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0.18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课程教学效果评价方法：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以“保障学生实际工作能力培养”为指针，以有利于“学生主动性和创造力的开发利用、有利于实施“教学全过程动态质量管理”、有利于提高课程实施的“费效比”为原则，利用学院“学生评课、督导评课、同行评课、校外专家（专业指导委员会）评课”制度，对课程教学效果进行评价。</w:t>
            </w:r>
          </w:p>
          <w:p>
            <w:pPr>
              <w:spacing w:line="300" w:lineRule="auto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五、教学设计及教学方法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  <w:r>
              <w:rPr>
                <w:rFonts w:hint="eastAsia"/>
                <w:b/>
                <w:szCs w:val="21"/>
              </w:rPr>
              <w:t>、总体教学设计</w:t>
            </w:r>
          </w:p>
        </w:tc>
        <w:tc>
          <w:tcPr>
            <w:tcW w:w="9701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ind w:left="301" w:hanging="301" w:hangingChars="137"/>
              <w:jc w:val="left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一、教学方法</w:t>
            </w:r>
          </w:p>
          <w:p>
            <w:pPr>
              <w:spacing w:line="360" w:lineRule="auto"/>
              <w:ind w:left="301" w:hanging="301" w:hangingChars="137"/>
              <w:jc w:val="left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1．根据每个情境教学任务的需要，结合学生的学习特点和基础素质，充分利用学院现有教学资源来设计教学进程、教学方法和手段。</w:t>
            </w:r>
          </w:p>
          <w:p>
            <w:pPr>
              <w:spacing w:line="360" w:lineRule="auto"/>
              <w:ind w:left="301" w:hanging="301" w:hangingChars="137"/>
              <w:jc w:val="left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2．在知识与技能上采用讲授法、多媒体演示法、虚拟软件等多种教学手段。</w:t>
            </w:r>
          </w:p>
          <w:p>
            <w:pPr>
              <w:spacing w:line="360" w:lineRule="auto"/>
              <w:ind w:left="301" w:hanging="301" w:hangingChars="137"/>
              <w:jc w:val="left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3．在职业能力获取上采用案例分析法、任务驱动教学法、项目教学法。</w:t>
            </w:r>
          </w:p>
          <w:p>
            <w:pPr>
              <w:spacing w:line="360" w:lineRule="auto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二、具体实施要求：</w:t>
            </w:r>
          </w:p>
          <w:p>
            <w:pPr>
              <w:numPr>
                <w:ilvl w:val="0"/>
                <w:numId w:val="1"/>
              </w:numPr>
              <w:tabs>
                <w:tab w:val="left" w:pos="331"/>
              </w:tabs>
              <w:spacing w:line="360" w:lineRule="auto"/>
              <w:ind w:left="436" w:hanging="436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老师课前要做好充分准备，如准备好课件、准备好学习与教学环境；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上课前让学生在优慕课平台自学相关内容且做对应的自测题；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上课时使用多媒体设备进行课件演示和讲解给学生；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本课程由讲授、作业练习</w:t>
            </w:r>
            <w:r>
              <w:rPr>
                <w:rFonts w:hint="eastAsia" w:ascii="宋体" w:hAnsi="宋体" w:cs="宋体"/>
                <w:kern w:val="0"/>
                <w:szCs w:val="21"/>
              </w:rPr>
              <w:t>及演讲四</w:t>
            </w:r>
            <w:r>
              <w:rPr>
                <w:rFonts w:ascii="宋体" w:hAnsi="宋体" w:cs="宋体"/>
                <w:kern w:val="0"/>
                <w:szCs w:val="21"/>
              </w:rPr>
              <w:t>个环节组成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hint="eastAsia" w:ascii="宋体" w:hAnsi="宋体"/>
                <w:sz w:val="22"/>
                <w:szCs w:val="24"/>
              </w:rPr>
              <w:t>有针对性的对学生的演讲进行总结与点评。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老师通过检查同学们上交的自测题和作业，发现新的问题并进行再次总结；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加强与学生的沟通，公布老师与学生沟通的渠道，如微信、及必要的面对面沟通方式，如电话号码或约见等方式；</w:t>
            </w: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7. 教学过程中，要根据权重安排，突出重点，强调学生的动手能力。</w:t>
            </w: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  <w:r>
              <w:rPr>
                <w:rFonts w:hint="eastAsia"/>
                <w:b/>
                <w:szCs w:val="21"/>
              </w:rPr>
              <w:t>、项目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情景教学方法</w:t>
            </w: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教学任务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情景实施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情景一：</w:t>
            </w:r>
            <w:r>
              <w:t>函数概念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t>函数概念</w:t>
            </w: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（1）优慕课平台视频进行内容讲解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情景二:</w:t>
            </w:r>
            <w:r>
              <w:rPr>
                <w:rFonts w:ascii="宋体" w:hAnsi="宋体"/>
                <w:color w:val="000000"/>
              </w:rPr>
              <w:t xml:space="preserve"> 极限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极限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24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情景三: </w:t>
            </w:r>
            <w:r>
              <w:rPr>
                <w:rFonts w:ascii="宋体" w:hAnsi="宋体"/>
                <w:color w:val="000000"/>
              </w:rPr>
              <w:t>极限的四则运算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极限的四则运算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情景四:</w:t>
            </w:r>
            <w:r>
              <w:rPr>
                <w:rFonts w:ascii="宋体" w:hAnsi="宋体"/>
                <w:color w:val="000000"/>
              </w:rPr>
              <w:t xml:space="preserve"> 无穷小量与无穷大量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无穷小量与无穷大量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情景五: </w:t>
            </w:r>
            <w:r>
              <w:rPr>
                <w:rFonts w:ascii="宋体" w:hAnsi="宋体"/>
                <w:color w:val="000000"/>
              </w:rPr>
              <w:t>函数的连续性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函数的连续性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情景六: </w:t>
            </w:r>
            <w:r>
              <w:rPr>
                <w:rFonts w:ascii="宋体" w:hAnsi="宋体"/>
                <w:color w:val="000000"/>
              </w:rPr>
              <w:t>导数的概念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导数的概念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（2）Mathematica软件的讲解与演示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（3）学生进行课堂练习，老师进行现场辅导以解决同学们中存在的问题</w:t>
            </w:r>
          </w:p>
          <w:p>
            <w:pPr>
              <w:spacing w:line="324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（4）老师对学生练习的结果进行验收与点评，重点指出同学们中共性的问题。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情景七：</w:t>
            </w:r>
            <w:r>
              <w:rPr>
                <w:rFonts w:ascii="宋体" w:hAnsi="宋体"/>
                <w:color w:val="000000"/>
              </w:rPr>
              <w:t>求导公式及运算法则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求导公式及运算法则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情景八:</w:t>
            </w:r>
            <w:r>
              <w:rPr>
                <w:rFonts w:ascii="宋体" w:hAnsi="宋体"/>
                <w:color w:val="000000"/>
              </w:rPr>
              <w:t xml:space="preserve"> 微分的概念与计算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微分的概念与计算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情景九: </w:t>
            </w:r>
            <w:r>
              <w:rPr>
                <w:rFonts w:ascii="宋体" w:hAnsi="宋体"/>
                <w:color w:val="000000"/>
              </w:rPr>
              <w:t>微分中值定理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微分中值定理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ind w:left="630" w:hanging="630" w:hanging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情景十：</w:t>
            </w:r>
            <w:r>
              <w:rPr>
                <w:rFonts w:ascii="宋体" w:hAnsi="宋体"/>
                <w:color w:val="000000"/>
              </w:rPr>
              <w:t>函数的最大值和最小值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函数的最大值和最小值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情景十一：</w:t>
            </w:r>
            <w:r>
              <w:rPr>
                <w:rFonts w:ascii="宋体" w:hAnsi="宋体"/>
                <w:color w:val="000000"/>
              </w:rPr>
              <w:t>函数的凹凸性与拐点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函数的凹凸性与拐点</w:t>
            </w: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情景十二：</w:t>
            </w:r>
            <w:r>
              <w:rPr>
                <w:rFonts w:ascii="宋体" w:hAnsi="宋体"/>
                <w:color w:val="000000"/>
              </w:rPr>
              <w:t>不定积分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不定积分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情景十三：</w:t>
            </w:r>
            <w:r>
              <w:rPr>
                <w:rFonts w:ascii="宋体" w:hAnsi="宋体"/>
                <w:color w:val="000000"/>
              </w:rPr>
              <w:t>定积分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</w:t>
            </w:r>
            <w:r>
              <w:rPr>
                <w:rFonts w:ascii="宋体" w:hAnsi="宋体"/>
                <w:color w:val="000000"/>
              </w:rPr>
              <w:t>定积分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情景十四：线性代数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1．教学内容：矩阵的概念与运算，行列式的概念与性质，</w:t>
            </w:r>
            <w:r>
              <w:rPr>
                <w:rFonts w:hint="eastAsia"/>
                <w:sz w:val="24"/>
                <w:szCs w:val="24"/>
              </w:rPr>
              <w:t>齐次线性方程组解的结构，非齐次线性方程组解的结构；线性代数方程组的应用。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教学条件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多媒体课室，手机课程伴侣app</w:t>
            </w: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教学资源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1．</w:t>
            </w:r>
            <w:r>
              <w:rPr>
                <w:rFonts w:hint="eastAsia"/>
                <w:szCs w:val="21"/>
              </w:rPr>
              <w:tab/>
            </w:r>
            <w:r>
              <w:rPr>
                <w:rFonts w:hint="eastAsia" w:ascii="宋体" w:hAnsi="宋体"/>
                <w:szCs w:val="21"/>
              </w:rPr>
              <w:t>吴赣昌，高职高专数学立体化教材：</w:t>
            </w:r>
            <w:r>
              <w:rPr>
                <w:rStyle w:val="10"/>
                <w:rFonts w:hint="eastAsia"/>
                <w:b w:val="0"/>
                <w:sz w:val="21"/>
                <w:szCs w:val="21"/>
              </w:rPr>
              <w:t>高等数学</w:t>
            </w:r>
            <w:r>
              <w:rPr>
                <w:rFonts w:hint="eastAsia"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理工类 高职高专版 第二版），中国人民大学出版社，2009年5月。</w:t>
            </w:r>
          </w:p>
          <w:p>
            <w:pPr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2.吴赣昌，大学数学多媒体教学系统：</w:t>
            </w:r>
            <w:r>
              <w:rPr>
                <w:rStyle w:val="10"/>
                <w:rFonts w:hint="eastAsia"/>
                <w:b w:val="0"/>
                <w:sz w:val="21"/>
                <w:szCs w:val="21"/>
              </w:rPr>
              <w:t>高等数学</w:t>
            </w:r>
            <w:r>
              <w:rPr>
                <w:rFonts w:hint="eastAsia" w:ascii="宋体" w:hAnsi="宋体"/>
                <w:szCs w:val="21"/>
              </w:rPr>
              <w:t>（理工类），中国人民大学出版社，中国人民大学音像出版社，2011年6月。</w:t>
            </w:r>
          </w:p>
          <w:p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3.同济大学应用数学系，</w:t>
            </w:r>
            <w:r>
              <w:rPr>
                <w:rStyle w:val="10"/>
                <w:rFonts w:hint="eastAsia"/>
                <w:b w:val="0"/>
                <w:sz w:val="21"/>
                <w:szCs w:val="21"/>
              </w:rPr>
              <w:t>高等数学</w:t>
            </w:r>
            <w:r>
              <w:rPr>
                <w:rFonts w:hint="eastAsia" w:ascii="宋体" w:hAnsi="宋体"/>
                <w:szCs w:val="21"/>
              </w:rPr>
              <w:t>（第六版），高等教育出版社，2013年7月。</w:t>
            </w: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4.胡煜。高等数学，电子工业出版社，2019年2月。</w:t>
            </w: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教学建议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ind w:firstLine="440" w:firstLineChars="200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（1）</w:t>
            </w:r>
            <w:r>
              <w:rPr>
                <w:rFonts w:hint="eastAsia" w:ascii="宋体" w:hAnsi="宋体"/>
                <w:sz w:val="22"/>
                <w:szCs w:val="24"/>
              </w:rPr>
              <w:t>师资队伍建议：主讲教师负责课程主要教学任务，并承担学生自我学习指导，实训指导教师协助主讲教师，共同完成实训教学任务；</w:t>
            </w:r>
          </w:p>
          <w:p>
            <w:pPr>
              <w:spacing w:line="300" w:lineRule="auto"/>
              <w:ind w:firstLine="440" w:firstLineChars="200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（2）本课程约有三分之一内容要进行实践，因此建议把理论部分安排在多媒体课室开展教学，同时要求学生课后自觉完成实验项目；</w:t>
            </w: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（3）教学效果评价方案建议：以“保障学生实际工作能力培养”为指针，以有利于“学生主动性和创造力的开发利用、有利于实施“教学全过程动态质量管理”、有利于提高课程实施的“费效比”为原则，利用学院“学生评课60%、督导评课20%、同行评课5%、专家（专业指导委员会）评课15%”制度，对课程教学效果进行评价</w:t>
            </w:r>
          </w:p>
          <w:p>
            <w:pPr>
              <w:spacing w:line="300" w:lineRule="auto"/>
              <w:rPr>
                <w:b/>
                <w:szCs w:val="21"/>
              </w:rPr>
            </w:pP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</w:tbl>
    <w:p>
      <w:pPr>
        <w:pStyle w:val="2"/>
        <w:jc w:val="center"/>
        <w:rPr>
          <w:color w:val="000000" w:themeColor="text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90701"/>
    <w:multiLevelType w:val="multilevel"/>
    <w:tmpl w:val="33A90701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3024"/>
    <w:rsid w:val="0005385A"/>
    <w:rsid w:val="000D5563"/>
    <w:rsid w:val="001B10CD"/>
    <w:rsid w:val="001E7A91"/>
    <w:rsid w:val="002D302C"/>
    <w:rsid w:val="00347781"/>
    <w:rsid w:val="00377426"/>
    <w:rsid w:val="0038779C"/>
    <w:rsid w:val="003E50AB"/>
    <w:rsid w:val="003E65BA"/>
    <w:rsid w:val="0044655E"/>
    <w:rsid w:val="004B3CD4"/>
    <w:rsid w:val="00530FD8"/>
    <w:rsid w:val="0060426E"/>
    <w:rsid w:val="00613571"/>
    <w:rsid w:val="006C4A8E"/>
    <w:rsid w:val="006E7B67"/>
    <w:rsid w:val="0074616A"/>
    <w:rsid w:val="0081491B"/>
    <w:rsid w:val="00832537"/>
    <w:rsid w:val="00864137"/>
    <w:rsid w:val="0088431C"/>
    <w:rsid w:val="00884A18"/>
    <w:rsid w:val="00893024"/>
    <w:rsid w:val="008D1450"/>
    <w:rsid w:val="00B03A03"/>
    <w:rsid w:val="00B55EA6"/>
    <w:rsid w:val="00B838F5"/>
    <w:rsid w:val="00C358E2"/>
    <w:rsid w:val="00D379D7"/>
    <w:rsid w:val="00DB4AF6"/>
    <w:rsid w:val="00DC0A7C"/>
    <w:rsid w:val="00DF7378"/>
    <w:rsid w:val="00E65C82"/>
    <w:rsid w:val="00F11AC0"/>
    <w:rsid w:val="00F7491F"/>
    <w:rsid w:val="00F81080"/>
    <w:rsid w:val="01526CC9"/>
    <w:rsid w:val="76951F33"/>
    <w:rsid w:val="7C6402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 w:cs="宋体"/>
      <w:b/>
      <w:bCs/>
      <w:sz w:val="32"/>
      <w:szCs w:val="32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Calibri" w:hAnsi="Calibri" w:cs="宋体"/>
      <w:b/>
      <w:bCs/>
      <w:sz w:val="32"/>
      <w:szCs w:val="32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0"/>
    <w:rPr>
      <w:sz w:val="24"/>
    </w:rPr>
  </w:style>
  <w:style w:type="character" w:customStyle="1" w:styleId="9">
    <w:name w:val="标题 2 Char"/>
    <w:basedOn w:val="7"/>
    <w:link w:val="2"/>
    <w:qFormat/>
    <w:uiPriority w:val="0"/>
    <w:rPr>
      <w:rFonts w:ascii="Cambria" w:hAnsi="Cambria" w:eastAsia="宋体" w:cs="宋体"/>
      <w:b/>
      <w:bCs/>
      <w:sz w:val="32"/>
      <w:szCs w:val="32"/>
    </w:rPr>
  </w:style>
  <w:style w:type="character" w:customStyle="1" w:styleId="10">
    <w:name w:val="标题 3 Char"/>
    <w:basedOn w:val="7"/>
    <w:link w:val="3"/>
    <w:qFormat/>
    <w:uiPriority w:val="0"/>
    <w:rPr>
      <w:rFonts w:ascii="Calibri" w:hAnsi="Calibri" w:eastAsia="宋体" w:cs="宋体"/>
      <w:b/>
      <w:bCs/>
      <w:sz w:val="32"/>
      <w:szCs w:val="32"/>
    </w:rPr>
  </w:style>
  <w:style w:type="character" w:customStyle="1" w:styleId="11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870</Words>
  <Characters>4964</Characters>
  <Lines>41</Lines>
  <Paragraphs>11</Paragraphs>
  <ScaleCrop>false</ScaleCrop>
  <LinksUpToDate>false</LinksUpToDate>
  <CharactersWithSpaces>5823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2018-11-02T03:03:00Z</dcterms:created>
  <dc:creator>谭立霞</dc:creator>
  <cp:lastModifiedBy>袁佳</cp:lastModifiedBy>
  <dcterms:modified xsi:type="dcterms:W3CDTF">2020-11-23T00:49:12Z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