
<file path=[Content_Types].xml><?xml version="1.0" encoding="utf-8"?>
<Types xmlns="http://schemas.openxmlformats.org/package/2006/content-types">
  <Default Extension="xml" ContentType="application/xml"/>
  <Default Extension="jpeg" ContentType="image/jpe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0"/>
        </w:rPr>
      </w:pPr>
    </w:p>
    <w:p>
      <w:pPr>
        <w:rPr>
          <w:rFonts w:ascii="宋体" w:hAnsi="宋体" w:eastAsia="宋体" w:cs="宋体"/>
          <w:sz w:val="24"/>
          <w:szCs w:val="20"/>
        </w:rPr>
      </w:pPr>
    </w:p>
    <w:p>
      <w:pPr>
        <w:jc w:val="center"/>
        <w:rPr>
          <w:rFonts w:ascii="宋体" w:hAnsi="宋体" w:eastAsia="宋体" w:cs="宋体"/>
          <w:sz w:val="24"/>
          <w:szCs w:val="20"/>
        </w:rPr>
      </w:pPr>
      <w:r>
        <w:rPr>
          <w:rFonts w:ascii="宋体" w:hAnsi="宋体" w:eastAsia="宋体" w:cs="宋体"/>
          <w:sz w:val="24"/>
          <w:szCs w:val="20"/>
        </w:rPr>
        <w:drawing>
          <wp:inline distT="0" distB="0" distL="0" distR="0">
            <wp:extent cx="3648075" cy="762000"/>
            <wp:effectExtent l="0" t="0" r="9525" b="0"/>
            <wp:docPr id="28" name="图片 28" descr="广东工贸职业技术学院新标识[1](2015-6-3 15-53-28 6072)_meitu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广东工贸职业技术学院新标识[1](2015-6-3 15-53-28 6072)_meitu_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48075" cy="762000"/>
                    </a:xfrm>
                    <a:prstGeom prst="rect">
                      <a:avLst/>
                    </a:prstGeom>
                    <a:noFill/>
                    <a:ln>
                      <a:noFill/>
                    </a:ln>
                  </pic:spPr>
                </pic:pic>
              </a:graphicData>
            </a:graphic>
          </wp:inline>
        </w:drawing>
      </w:r>
    </w:p>
    <w:p>
      <w:pPr>
        <w:rPr>
          <w:rFonts w:ascii="宋体" w:hAnsi="宋体" w:eastAsia="宋体" w:cs="宋体"/>
          <w:sz w:val="24"/>
          <w:szCs w:val="20"/>
        </w:rPr>
      </w:pPr>
    </w:p>
    <w:p>
      <w:pPr>
        <w:rPr>
          <w:rFonts w:ascii="宋体" w:hAnsi="宋体" w:eastAsia="宋体" w:cs="宋体"/>
          <w:sz w:val="24"/>
          <w:szCs w:val="20"/>
        </w:rPr>
      </w:pPr>
    </w:p>
    <w:p>
      <w:pPr>
        <w:rPr>
          <w:rFonts w:ascii="宋体" w:hAnsi="宋体" w:eastAsia="宋体" w:cs="宋体"/>
          <w:sz w:val="24"/>
          <w:szCs w:val="20"/>
        </w:rPr>
      </w:pPr>
    </w:p>
    <w:p>
      <w:pPr>
        <w:jc w:val="center"/>
        <w:rPr>
          <w:rFonts w:ascii="宋体" w:hAnsi="宋体"/>
          <w:sz w:val="24"/>
          <w:szCs w:val="24"/>
        </w:rPr>
      </w:pPr>
      <w:bookmarkStart w:id="0" w:name="_Toc241725850"/>
      <w:r>
        <w:rPr>
          <w:rFonts w:hint="eastAsia" w:ascii="宋体" w:hAnsi="宋体"/>
          <w:sz w:val="48"/>
          <w:szCs w:val="48"/>
        </w:rPr>
        <w:t>机电工程学院</w:t>
      </w:r>
    </w:p>
    <w:p>
      <w:pPr>
        <w:rPr>
          <w:rFonts w:ascii="宋体" w:hAnsi="宋体"/>
          <w:sz w:val="24"/>
          <w:szCs w:val="24"/>
        </w:rPr>
      </w:pPr>
      <w:r>
        <w:rPr>
          <w:rFonts w:hint="eastAsia" w:ascii="宋体" w:hAnsi="宋体"/>
          <w:sz w:val="24"/>
          <w:szCs w:val="24"/>
        </w:rPr>
        <w:t xml:space="preserve"> </w:t>
      </w:r>
    </w:p>
    <w:p>
      <w:pPr>
        <w:spacing w:line="480" w:lineRule="auto"/>
        <w:jc w:val="center"/>
        <w:rPr>
          <w:rFonts w:ascii="宋体" w:hAnsi="宋体"/>
          <w:sz w:val="48"/>
          <w:szCs w:val="48"/>
        </w:rPr>
      </w:pPr>
      <w:r>
        <w:rPr>
          <w:rFonts w:hint="eastAsia" w:ascii="宋体" w:hAnsi="宋体"/>
          <w:sz w:val="48"/>
          <w:szCs w:val="48"/>
        </w:rPr>
        <w:t>机电一体化技术专业</w:t>
      </w:r>
    </w:p>
    <w:p>
      <w:pPr>
        <w:spacing w:before="156" w:beforeLines="50" w:after="156" w:afterLines="50" w:line="480" w:lineRule="auto"/>
        <w:jc w:val="center"/>
        <w:rPr>
          <w:rFonts w:ascii="宋体" w:hAnsi="宋体"/>
          <w:sz w:val="44"/>
          <w:szCs w:val="44"/>
        </w:rPr>
      </w:pPr>
      <w:r>
        <w:rPr>
          <w:rFonts w:hint="eastAsia" w:ascii="宋体" w:hAnsi="宋体"/>
          <w:sz w:val="44"/>
          <w:szCs w:val="44"/>
        </w:rPr>
        <w:t xml:space="preserve"> </w:t>
      </w:r>
    </w:p>
    <w:p>
      <w:pPr>
        <w:spacing w:line="1200" w:lineRule="auto"/>
        <w:jc w:val="center"/>
        <w:rPr>
          <w:rFonts w:ascii="宋体" w:hAnsi="宋体"/>
          <w:b/>
          <w:bCs/>
          <w:spacing w:val="30"/>
          <w:sz w:val="72"/>
          <w:szCs w:val="72"/>
        </w:rPr>
      </w:pPr>
      <w:r>
        <w:rPr>
          <w:rFonts w:hint="eastAsia" w:ascii="宋体" w:hAnsi="宋体"/>
          <w:b/>
          <w:bCs/>
          <w:spacing w:val="30"/>
          <w:sz w:val="72"/>
          <w:szCs w:val="72"/>
        </w:rPr>
        <w:t>人才培养方案</w:t>
      </w:r>
    </w:p>
    <w:p>
      <w:pPr>
        <w:spacing w:line="480" w:lineRule="auto"/>
        <w:jc w:val="center"/>
        <w:rPr>
          <w:rFonts w:ascii="宋体" w:hAnsi="宋体"/>
          <w:b/>
          <w:bCs/>
          <w:sz w:val="40"/>
          <w:szCs w:val="40"/>
        </w:rPr>
      </w:pPr>
      <w:r>
        <w:rPr>
          <w:rFonts w:hint="eastAsia" w:ascii="宋体" w:hAnsi="宋体"/>
          <w:b/>
          <w:bCs/>
          <w:sz w:val="40"/>
          <w:szCs w:val="40"/>
        </w:rPr>
        <w:t>（2021级普通高中三年制）</w:t>
      </w:r>
    </w:p>
    <w:p>
      <w:pPr>
        <w:spacing w:line="480" w:lineRule="auto"/>
        <w:jc w:val="center"/>
        <w:rPr>
          <w:rFonts w:ascii="宋体" w:hAnsi="宋体"/>
          <w:b/>
          <w:bCs/>
          <w:sz w:val="52"/>
          <w:szCs w:val="52"/>
        </w:rPr>
      </w:pPr>
      <w:r>
        <w:rPr>
          <w:rFonts w:hint="eastAsia" w:ascii="宋体" w:hAnsi="宋体"/>
          <w:b/>
          <w:bCs/>
          <w:sz w:val="52"/>
          <w:szCs w:val="52"/>
        </w:rPr>
        <w:t xml:space="preserve"> </w:t>
      </w:r>
    </w:p>
    <w:p>
      <w:pPr>
        <w:spacing w:line="480" w:lineRule="auto"/>
        <w:jc w:val="center"/>
        <w:rPr>
          <w:rFonts w:ascii="宋体" w:hAnsi="宋体"/>
          <w:b/>
          <w:bCs/>
          <w:sz w:val="52"/>
          <w:szCs w:val="52"/>
        </w:rPr>
      </w:pPr>
      <w:r>
        <w:rPr>
          <w:rFonts w:hint="eastAsia" w:ascii="宋体" w:hAnsi="宋体"/>
          <w:b/>
          <w:bCs/>
          <w:sz w:val="52"/>
          <w:szCs w:val="52"/>
        </w:rPr>
        <w:t xml:space="preserve"> </w:t>
      </w:r>
    </w:p>
    <w:p>
      <w:pPr>
        <w:spacing w:line="480" w:lineRule="auto"/>
        <w:jc w:val="center"/>
        <w:rPr>
          <w:rFonts w:ascii="宋体" w:hAnsi="宋体"/>
          <w:sz w:val="44"/>
          <w:szCs w:val="44"/>
        </w:rPr>
      </w:pPr>
      <w:r>
        <w:rPr>
          <w:rFonts w:hint="eastAsia" w:ascii="宋体" w:hAnsi="宋体"/>
          <w:sz w:val="44"/>
          <w:szCs w:val="44"/>
        </w:rPr>
        <w:t xml:space="preserve"> </w:t>
      </w:r>
    </w:p>
    <w:p>
      <w:pPr>
        <w:spacing w:line="480" w:lineRule="auto"/>
        <w:jc w:val="center"/>
        <w:rPr>
          <w:rFonts w:ascii="宋体" w:hAnsi="宋体"/>
          <w:sz w:val="44"/>
          <w:szCs w:val="44"/>
        </w:rPr>
      </w:pPr>
      <w:r>
        <w:rPr>
          <w:rFonts w:hint="eastAsia" w:ascii="宋体" w:hAnsi="宋体"/>
          <w:sz w:val="44"/>
          <w:szCs w:val="44"/>
        </w:rPr>
        <w:t xml:space="preserve"> </w:t>
      </w:r>
    </w:p>
    <w:p>
      <w:pPr>
        <w:spacing w:line="480" w:lineRule="auto"/>
        <w:jc w:val="center"/>
        <w:rPr>
          <w:rFonts w:ascii="宋体" w:hAnsi="宋体"/>
          <w:spacing w:val="40"/>
          <w:sz w:val="32"/>
          <w:szCs w:val="32"/>
        </w:rPr>
      </w:pPr>
      <w:r>
        <w:rPr>
          <w:rFonts w:hint="eastAsia" w:ascii="宋体" w:hAnsi="宋体"/>
          <w:spacing w:val="40"/>
          <w:sz w:val="32"/>
          <w:szCs w:val="32"/>
        </w:rPr>
        <w:t>广东工贸职业技术学院</w:t>
      </w:r>
    </w:p>
    <w:p>
      <w:pPr>
        <w:jc w:val="center"/>
        <w:rPr>
          <w:rFonts w:ascii="宋体" w:hAnsi="宋体"/>
          <w:spacing w:val="40"/>
          <w:sz w:val="32"/>
          <w:szCs w:val="32"/>
        </w:rPr>
      </w:pPr>
      <w:r>
        <w:rPr>
          <w:rFonts w:hint="eastAsia" w:ascii="宋体" w:hAnsi="宋体"/>
          <w:spacing w:val="40"/>
          <w:sz w:val="32"/>
          <w:szCs w:val="32"/>
        </w:rPr>
        <w:t>二○二一年五月</w:t>
      </w:r>
    </w:p>
    <w:p>
      <w:pPr>
        <w:jc w:val="center"/>
        <w:rPr>
          <w:rFonts w:ascii="黑体" w:hAnsi="黑体" w:eastAsia="黑体" w:cs="宋体"/>
          <w:kern w:val="0"/>
          <w:sz w:val="30"/>
          <w:szCs w:val="30"/>
        </w:rPr>
      </w:pPr>
    </w:p>
    <w:p>
      <w:pPr>
        <w:jc w:val="center"/>
        <w:rPr>
          <w:rFonts w:ascii="黑体" w:hAnsi="黑体" w:eastAsia="黑体" w:cs="宋体"/>
          <w:kern w:val="0"/>
          <w:sz w:val="30"/>
          <w:szCs w:val="30"/>
        </w:rPr>
      </w:pPr>
    </w:p>
    <w:p>
      <w:pPr>
        <w:jc w:val="center"/>
        <w:rPr>
          <w:rFonts w:ascii="黑体" w:hAnsi="黑体" w:eastAsia="黑体" w:cs="宋体"/>
          <w:kern w:val="0"/>
          <w:sz w:val="30"/>
          <w:szCs w:val="30"/>
        </w:rPr>
      </w:pPr>
    </w:p>
    <w:p>
      <w:pPr>
        <w:jc w:val="center"/>
        <w:rPr>
          <w:rFonts w:ascii="黑体" w:hAnsi="黑体" w:eastAsia="黑体" w:cs="宋体"/>
          <w:kern w:val="0"/>
          <w:sz w:val="30"/>
          <w:szCs w:val="30"/>
        </w:rPr>
      </w:pPr>
    </w:p>
    <w:p>
      <w:pPr>
        <w:jc w:val="center"/>
        <w:rPr>
          <w:rFonts w:ascii="黑体" w:hAnsi="黑体" w:eastAsia="黑体" w:cs="宋体"/>
          <w:kern w:val="0"/>
          <w:sz w:val="30"/>
          <w:szCs w:val="30"/>
        </w:rPr>
      </w:pPr>
      <w:r>
        <w:rPr>
          <w:rFonts w:hint="eastAsia" w:ascii="黑体" w:hAnsi="黑体" w:eastAsia="黑体" w:cs="宋体"/>
          <w:kern w:val="0"/>
          <w:sz w:val="30"/>
          <w:szCs w:val="30"/>
        </w:rPr>
        <w:t>编制说明</w:t>
      </w:r>
    </w:p>
    <w:p>
      <w:pPr>
        <w:spacing w:line="360" w:lineRule="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本专业人才培养方案是在机体专业建设委员会的指导下，由专兼职专业带头人共同主持制定，经专家组论证审定，自2021级执行。制定过程中，我们选取了</w:t>
      </w:r>
      <w:r>
        <w:rPr>
          <w:rFonts w:hint="eastAsia" w:ascii="宋体" w:hAnsi="宋体"/>
          <w:sz w:val="24"/>
          <w:szCs w:val="24"/>
        </w:rPr>
        <w:t>珠三角地区典型机电一体化</w:t>
      </w:r>
      <w:r>
        <w:rPr>
          <w:rFonts w:hint="eastAsia" w:cs="宋体" w:asciiTheme="majorEastAsia" w:hAnsiTheme="majorEastAsia" w:eastAsiaTheme="majorEastAsia"/>
          <w:sz w:val="24"/>
          <w:szCs w:val="24"/>
        </w:rPr>
        <w:t>为主要调研对象，共走访了珠江三角洲地区120多家机体相关企业，对企业生产管理人员、人力资源部门负责人等进行了充分的访谈，对往届毕业生进行了跟踪调查，先后邀请广州启帆机器人有限公司、广东利元亨智能装备股份有限公司等行业专家及企业高管等人参与了本方案的制定。</w:t>
      </w:r>
    </w:p>
    <w:p>
      <w:pPr>
        <w:pStyle w:val="29"/>
        <w:spacing w:line="360" w:lineRule="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该培养方案由七大部分和四个附件构成：第一部分为专业设置与定位，包括专业名称与专业代码、入学要求、修业年限、培养目标；第二部分为人才培养规格，包括基本素质要求、职业面向与能力要求；第三部分为工作任务分析与专业能力课程设置，包括典型工作任务与职业能力分析、实践教学课程体系设计；第四部分为人才培养模式与课程体系设计，包括人才培养模式、课程体系设计、学业评价和毕业要求；第五部分为教学计划，包括专业教学计划和专业教学计划实施说明；第六部分为教学进程总体安排；第七部分为实施保障，包括师资队伍、教学设施、教学资源、教学方法、教学评价和质量管理。四个附件分别为专业调研报告、课程标准、专家论证意见、专业人才培养方案实施审批表。</w:t>
      </w:r>
    </w:p>
    <w:p>
      <w:pPr>
        <w:adjustRightInd w:val="0"/>
        <w:snapToGrid w:val="0"/>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参加本方案制定的人员主要有：</w:t>
      </w:r>
      <w:r>
        <w:rPr>
          <w:rFonts w:cs="宋体" w:asciiTheme="majorEastAsia" w:hAnsiTheme="majorEastAsia" w:eastAsiaTheme="majorEastAsia"/>
          <w:sz w:val="24"/>
          <w:szCs w:val="24"/>
        </w:rPr>
        <w:t xml:space="preserve"> </w:t>
      </w:r>
    </w:p>
    <w:p>
      <w:pPr>
        <w:spacing w:line="360" w:lineRule="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专业带头人：侯聪玲    广东工贸职业技术学院     副教授</w:t>
      </w:r>
    </w:p>
    <w:p>
      <w:pPr>
        <w:spacing w:line="360" w:lineRule="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编制参与人：徐勇军  广东工贸职业技术学院       副教授</w:t>
      </w:r>
    </w:p>
    <w:p>
      <w:pPr>
        <w:spacing w:line="360" w:lineRule="auto"/>
        <w:ind w:firstLine="1440" w:firstLineChars="6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丘永亮  广东工贸职业技术学院       副教授</w:t>
      </w:r>
    </w:p>
    <w:p>
      <w:pPr>
        <w:spacing w:line="360" w:lineRule="auto"/>
        <w:ind w:firstLine="1440" w:firstLineChars="6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邵超城  广东工贸职业技术学院       副教授</w:t>
      </w:r>
    </w:p>
    <w:p>
      <w:pPr>
        <w:spacing w:line="360" w:lineRule="auto"/>
        <w:ind w:firstLine="1440" w:firstLineChars="6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刘益标  广东工贸职业技术学院       副教授</w:t>
      </w:r>
    </w:p>
    <w:p>
      <w:pPr>
        <w:spacing w:line="360" w:lineRule="auto"/>
        <w:ind w:firstLine="1440" w:firstLineChars="6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孙 </w:t>
      </w:r>
      <w:r>
        <w:rPr>
          <w:rFonts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rPr>
        <w:t>涛</w:t>
      </w:r>
      <w:r>
        <w:rPr>
          <w:rFonts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rPr>
        <w:t>广东工贸职业技术学院       副教授</w:t>
      </w:r>
    </w:p>
    <w:p>
      <w:pPr>
        <w:spacing w:line="360" w:lineRule="auto"/>
        <w:ind w:firstLine="1440" w:firstLineChars="6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伍勤漠 广东工贸职业技术学院        高级工程师</w:t>
      </w:r>
    </w:p>
    <w:p>
      <w:pPr>
        <w:spacing w:line="360" w:lineRule="auto"/>
        <w:ind w:firstLine="1200" w:firstLineChars="500"/>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r>
        <w:rPr>
          <w:rFonts w:hint="eastAsia" w:ascii="Times New Roman" w:hAnsi="Times New Roman" w:eastAsia="宋体" w:cs="Times New Roman"/>
          <w:bCs/>
          <w:color w:val="000000" w:themeColor="text1"/>
          <w:sz w:val="24"/>
          <w:szCs w:val="24"/>
          <w14:textFill>
            <w14:solidFill>
              <w14:schemeClr w14:val="tx1"/>
            </w14:solidFill>
          </w14:textFill>
        </w:rPr>
        <w:t xml:space="preserve">周建平 </w:t>
      </w:r>
      <w:r>
        <w:rPr>
          <w:rFonts w:hint="eastAsia" w:cs="宋体" w:asciiTheme="majorEastAsia" w:hAnsiTheme="majorEastAsia" w:eastAsiaTheme="majorEastAsia"/>
          <w:sz w:val="24"/>
          <w:szCs w:val="24"/>
        </w:rPr>
        <w:t>广东利元亨智能装备股份有限公司   工程师/高级经理</w:t>
      </w:r>
    </w:p>
    <w:p>
      <w:pPr>
        <w:spacing w:line="360" w:lineRule="auto"/>
        <w:ind w:firstLine="1440" w:firstLineChars="6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焦龙龙  广州启帆机器人有限公司     工程师</w:t>
      </w:r>
    </w:p>
    <w:p>
      <w:pPr>
        <w:spacing w:line="360" w:lineRule="auto"/>
        <w:ind w:firstLine="240" w:firstLineChars="1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p>
      <w:pPr>
        <w:spacing w:line="360" w:lineRule="auto"/>
        <w:ind w:firstLine="5520" w:firstLineChars="2300"/>
        <w:rPr>
          <w:rFonts w:cs="宋体" w:asciiTheme="majorEastAsia" w:hAnsiTheme="majorEastAsia" w:eastAsiaTheme="majorEastAsia"/>
          <w:sz w:val="24"/>
          <w:szCs w:val="24"/>
        </w:rPr>
      </w:pPr>
      <w:bookmarkStart w:id="34" w:name="_GoBack"/>
      <w:bookmarkEnd w:id="34"/>
      <w:r>
        <w:rPr>
          <w:rFonts w:hint="eastAsia" w:cs="宋体" w:asciiTheme="majorEastAsia" w:hAnsiTheme="majorEastAsia" w:eastAsiaTheme="majorEastAsia"/>
          <w:sz w:val="24"/>
          <w:szCs w:val="24"/>
        </w:rPr>
        <w:t xml:space="preserve">机电工程学院 </w:t>
      </w:r>
    </w:p>
    <w:p>
      <w:pPr>
        <w:spacing w:line="360" w:lineRule="auto"/>
        <w:ind w:firstLine="5520" w:firstLineChars="2300"/>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广东利元亨智能装备股份有限公司</w:t>
      </w:r>
    </w:p>
    <w:p>
      <w:pPr>
        <w:spacing w:line="360" w:lineRule="auto"/>
        <w:ind w:firstLine="5520" w:firstLineChars="2300"/>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广州启帆机器人有限公司</w:t>
      </w:r>
    </w:p>
    <w:p>
      <w:pPr>
        <w:spacing w:line="360" w:lineRule="auto"/>
        <w:ind w:right="120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w:t>
      </w:r>
      <w:r>
        <w:rPr>
          <w:rFonts w:ascii="宋体" w:hAnsi="宋体" w:eastAsia="宋体" w:cs="宋体"/>
          <w:sz w:val="24"/>
          <w:szCs w:val="24"/>
        </w:rPr>
        <w:t>20</w:t>
      </w:r>
      <w:r>
        <w:rPr>
          <w:rFonts w:hint="eastAsia" w:ascii="宋体" w:hAnsi="宋体" w:eastAsia="宋体" w:cs="宋体"/>
          <w:sz w:val="24"/>
          <w:szCs w:val="24"/>
        </w:rPr>
        <w:t>21年05月</w:t>
      </w:r>
    </w:p>
    <w:sdt>
      <w:sdtPr>
        <w:rPr>
          <w:rFonts w:asciiTheme="minorHAnsi" w:hAnsiTheme="minorHAnsi" w:eastAsiaTheme="minorEastAsia" w:cstheme="minorBidi"/>
          <w:b w:val="0"/>
          <w:bCs w:val="0"/>
          <w:color w:val="auto"/>
          <w:kern w:val="2"/>
          <w:sz w:val="21"/>
          <w:szCs w:val="22"/>
          <w:lang w:val="zh-CN"/>
        </w:rPr>
        <w:id w:val="-533261476"/>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pPr>
            <w:pStyle w:val="21"/>
            <w:jc w:val="center"/>
            <w:rPr>
              <w:color w:val="000000" w:themeColor="text1"/>
              <w14:textFill>
                <w14:solidFill>
                  <w14:schemeClr w14:val="tx1"/>
                </w14:solidFill>
              </w14:textFill>
            </w:rPr>
          </w:pPr>
          <w:r>
            <w:rPr>
              <w:color w:val="000000" w:themeColor="text1"/>
              <w:lang w:val="zh-CN"/>
              <w14:textFill>
                <w14:solidFill>
                  <w14:schemeClr w14:val="tx1"/>
                </w14:solidFill>
              </w14:textFill>
            </w:rPr>
            <w:t>目录</w:t>
          </w:r>
        </w:p>
        <w:p>
          <w:pPr>
            <w:pStyle w:val="9"/>
            <w:tabs>
              <w:tab w:val="right" w:leader="dot" w:pos="9436"/>
            </w:tabs>
          </w:pPr>
          <w:r>
            <w:fldChar w:fldCharType="begin"/>
          </w:r>
          <w:r>
            <w:instrText xml:space="preserve"> TOC \o "1-3" \h \z \u </w:instrText>
          </w:r>
          <w:r>
            <w:fldChar w:fldCharType="separate"/>
          </w:r>
          <w:r>
            <w:fldChar w:fldCharType="begin"/>
          </w:r>
          <w:r>
            <w:instrText xml:space="preserve"> HYPERLINK \l "_Toc82362292" </w:instrText>
          </w:r>
          <w:r>
            <w:fldChar w:fldCharType="separate"/>
          </w:r>
          <w:r>
            <w:rPr>
              <w:rStyle w:val="16"/>
              <w:rFonts w:hint="eastAsia"/>
            </w:rPr>
            <w:t>一、专业设置与定位</w:t>
          </w:r>
          <w:r>
            <w:tab/>
          </w:r>
          <w:r>
            <w:fldChar w:fldCharType="begin"/>
          </w:r>
          <w:r>
            <w:instrText xml:space="preserve"> PAGEREF _Toc82362292 \h </w:instrText>
          </w:r>
          <w:r>
            <w:fldChar w:fldCharType="separate"/>
          </w:r>
          <w:r>
            <w:t>4</w:t>
          </w:r>
          <w:r>
            <w:fldChar w:fldCharType="end"/>
          </w:r>
          <w:r>
            <w:fldChar w:fldCharType="end"/>
          </w:r>
        </w:p>
        <w:p>
          <w:pPr>
            <w:pStyle w:val="10"/>
            <w:tabs>
              <w:tab w:val="right" w:leader="dot" w:pos="9436"/>
            </w:tabs>
          </w:pPr>
          <w:r>
            <w:fldChar w:fldCharType="begin"/>
          </w:r>
          <w:r>
            <w:instrText xml:space="preserve"> HYPERLINK \l "_Toc82362293" </w:instrText>
          </w:r>
          <w:r>
            <w:fldChar w:fldCharType="separate"/>
          </w:r>
          <w:r>
            <w:rPr>
              <w:rStyle w:val="16"/>
            </w:rPr>
            <w:t>1.</w:t>
          </w:r>
          <w:r>
            <w:rPr>
              <w:rStyle w:val="16"/>
              <w:rFonts w:hint="eastAsia"/>
            </w:rPr>
            <w:t>【专业名称及代码】</w:t>
          </w:r>
          <w:r>
            <w:tab/>
          </w:r>
          <w:r>
            <w:fldChar w:fldCharType="begin"/>
          </w:r>
          <w:r>
            <w:instrText xml:space="preserve"> PAGEREF _Toc82362293 \h </w:instrText>
          </w:r>
          <w:r>
            <w:fldChar w:fldCharType="separate"/>
          </w:r>
          <w:r>
            <w:t>4</w:t>
          </w:r>
          <w:r>
            <w:fldChar w:fldCharType="end"/>
          </w:r>
          <w:r>
            <w:fldChar w:fldCharType="end"/>
          </w:r>
        </w:p>
        <w:p>
          <w:pPr>
            <w:pStyle w:val="10"/>
            <w:tabs>
              <w:tab w:val="right" w:leader="dot" w:pos="9436"/>
            </w:tabs>
          </w:pPr>
          <w:r>
            <w:fldChar w:fldCharType="begin"/>
          </w:r>
          <w:r>
            <w:instrText xml:space="preserve"> HYPERLINK \l "_Toc82362294" </w:instrText>
          </w:r>
          <w:r>
            <w:fldChar w:fldCharType="separate"/>
          </w:r>
          <w:r>
            <w:rPr>
              <w:rStyle w:val="16"/>
            </w:rPr>
            <w:t>2.</w:t>
          </w:r>
          <w:r>
            <w:rPr>
              <w:rStyle w:val="16"/>
              <w:rFonts w:hint="eastAsia"/>
            </w:rPr>
            <w:t>【入学要求】</w:t>
          </w:r>
          <w:r>
            <w:tab/>
          </w:r>
          <w:r>
            <w:fldChar w:fldCharType="begin"/>
          </w:r>
          <w:r>
            <w:instrText xml:space="preserve"> PAGEREF _Toc82362294 \h </w:instrText>
          </w:r>
          <w:r>
            <w:fldChar w:fldCharType="separate"/>
          </w:r>
          <w:r>
            <w:t>4</w:t>
          </w:r>
          <w:r>
            <w:fldChar w:fldCharType="end"/>
          </w:r>
          <w:r>
            <w:fldChar w:fldCharType="end"/>
          </w:r>
        </w:p>
        <w:p>
          <w:pPr>
            <w:pStyle w:val="10"/>
            <w:tabs>
              <w:tab w:val="right" w:leader="dot" w:pos="9436"/>
            </w:tabs>
          </w:pPr>
          <w:r>
            <w:fldChar w:fldCharType="begin"/>
          </w:r>
          <w:r>
            <w:instrText xml:space="preserve"> HYPERLINK \l "_Toc82362295" </w:instrText>
          </w:r>
          <w:r>
            <w:fldChar w:fldCharType="separate"/>
          </w:r>
          <w:r>
            <w:rPr>
              <w:rStyle w:val="16"/>
            </w:rPr>
            <w:t>3.</w:t>
          </w:r>
          <w:r>
            <w:rPr>
              <w:rStyle w:val="16"/>
              <w:rFonts w:hint="eastAsia"/>
            </w:rPr>
            <w:t>【修业年限】</w:t>
          </w:r>
          <w:r>
            <w:tab/>
          </w:r>
          <w:r>
            <w:fldChar w:fldCharType="begin"/>
          </w:r>
          <w:r>
            <w:instrText xml:space="preserve"> PAGEREF _Toc82362295 \h </w:instrText>
          </w:r>
          <w:r>
            <w:fldChar w:fldCharType="separate"/>
          </w:r>
          <w:r>
            <w:t>4</w:t>
          </w:r>
          <w:r>
            <w:fldChar w:fldCharType="end"/>
          </w:r>
          <w:r>
            <w:fldChar w:fldCharType="end"/>
          </w:r>
        </w:p>
        <w:p>
          <w:pPr>
            <w:pStyle w:val="10"/>
            <w:tabs>
              <w:tab w:val="right" w:leader="dot" w:pos="9436"/>
            </w:tabs>
          </w:pPr>
          <w:r>
            <w:fldChar w:fldCharType="begin"/>
          </w:r>
          <w:r>
            <w:instrText xml:space="preserve"> HYPERLINK \l "_Toc82362296" </w:instrText>
          </w:r>
          <w:r>
            <w:fldChar w:fldCharType="separate"/>
          </w:r>
          <w:r>
            <w:rPr>
              <w:rStyle w:val="16"/>
            </w:rPr>
            <w:t>4.</w:t>
          </w:r>
          <w:r>
            <w:rPr>
              <w:rStyle w:val="16"/>
              <w:rFonts w:hint="eastAsia"/>
            </w:rPr>
            <w:t>【培养目标】</w:t>
          </w:r>
          <w:r>
            <w:tab/>
          </w:r>
          <w:r>
            <w:fldChar w:fldCharType="begin"/>
          </w:r>
          <w:r>
            <w:instrText xml:space="preserve"> PAGEREF _Toc82362296 \h </w:instrText>
          </w:r>
          <w:r>
            <w:fldChar w:fldCharType="separate"/>
          </w:r>
          <w:r>
            <w:t>4</w:t>
          </w:r>
          <w:r>
            <w:fldChar w:fldCharType="end"/>
          </w:r>
          <w:r>
            <w:fldChar w:fldCharType="end"/>
          </w:r>
        </w:p>
        <w:p>
          <w:pPr>
            <w:pStyle w:val="9"/>
            <w:tabs>
              <w:tab w:val="right" w:leader="dot" w:pos="9436"/>
            </w:tabs>
          </w:pPr>
          <w:r>
            <w:fldChar w:fldCharType="begin"/>
          </w:r>
          <w:r>
            <w:instrText xml:space="preserve"> HYPERLINK \l "_Toc82362297" </w:instrText>
          </w:r>
          <w:r>
            <w:fldChar w:fldCharType="separate"/>
          </w:r>
          <w:r>
            <w:rPr>
              <w:rStyle w:val="16"/>
              <w:rFonts w:hint="eastAsia"/>
            </w:rPr>
            <w:t>二、人才培养规格</w:t>
          </w:r>
          <w:r>
            <w:tab/>
          </w:r>
          <w:r>
            <w:fldChar w:fldCharType="begin"/>
          </w:r>
          <w:r>
            <w:instrText xml:space="preserve"> PAGEREF _Toc82362297 \h </w:instrText>
          </w:r>
          <w:r>
            <w:fldChar w:fldCharType="separate"/>
          </w:r>
          <w:r>
            <w:t>4</w:t>
          </w:r>
          <w:r>
            <w:fldChar w:fldCharType="end"/>
          </w:r>
          <w:r>
            <w:fldChar w:fldCharType="end"/>
          </w:r>
        </w:p>
        <w:p>
          <w:pPr>
            <w:pStyle w:val="10"/>
            <w:tabs>
              <w:tab w:val="right" w:leader="dot" w:pos="9436"/>
            </w:tabs>
          </w:pPr>
          <w:r>
            <w:fldChar w:fldCharType="begin"/>
          </w:r>
          <w:r>
            <w:instrText xml:space="preserve"> HYPERLINK \l "_Toc82362298" </w:instrText>
          </w:r>
          <w:r>
            <w:fldChar w:fldCharType="separate"/>
          </w:r>
          <w:r>
            <w:rPr>
              <w:rStyle w:val="16"/>
            </w:rPr>
            <w:t>1.</w:t>
          </w:r>
          <w:r>
            <w:rPr>
              <w:rStyle w:val="16"/>
              <w:rFonts w:hint="eastAsia"/>
            </w:rPr>
            <w:t>【基本素质要求】</w:t>
          </w:r>
          <w:r>
            <w:tab/>
          </w:r>
          <w:r>
            <w:fldChar w:fldCharType="begin"/>
          </w:r>
          <w:r>
            <w:instrText xml:space="preserve"> PAGEREF _Toc82362298 \h </w:instrText>
          </w:r>
          <w:r>
            <w:fldChar w:fldCharType="separate"/>
          </w:r>
          <w:r>
            <w:t>4</w:t>
          </w:r>
          <w:r>
            <w:fldChar w:fldCharType="end"/>
          </w:r>
          <w:r>
            <w:fldChar w:fldCharType="end"/>
          </w:r>
        </w:p>
        <w:p>
          <w:pPr>
            <w:pStyle w:val="10"/>
            <w:tabs>
              <w:tab w:val="right" w:leader="dot" w:pos="9436"/>
            </w:tabs>
          </w:pPr>
          <w:r>
            <w:fldChar w:fldCharType="begin"/>
          </w:r>
          <w:r>
            <w:instrText xml:space="preserve"> HYPERLINK \l "_Toc82362299" </w:instrText>
          </w:r>
          <w:r>
            <w:fldChar w:fldCharType="separate"/>
          </w:r>
          <w:r>
            <w:rPr>
              <w:rStyle w:val="16"/>
            </w:rPr>
            <w:t>2.</w:t>
          </w:r>
          <w:r>
            <w:rPr>
              <w:rStyle w:val="16"/>
              <w:rFonts w:hint="eastAsia"/>
            </w:rPr>
            <w:t>【职业面向与能力要求】</w:t>
          </w:r>
          <w:r>
            <w:tab/>
          </w:r>
          <w:r>
            <w:fldChar w:fldCharType="begin"/>
          </w:r>
          <w:r>
            <w:instrText xml:space="preserve"> PAGEREF _Toc82362299 \h </w:instrText>
          </w:r>
          <w:r>
            <w:fldChar w:fldCharType="separate"/>
          </w:r>
          <w:r>
            <w:t>5</w:t>
          </w:r>
          <w:r>
            <w:fldChar w:fldCharType="end"/>
          </w:r>
          <w:r>
            <w:fldChar w:fldCharType="end"/>
          </w:r>
        </w:p>
        <w:p>
          <w:pPr>
            <w:pStyle w:val="9"/>
            <w:tabs>
              <w:tab w:val="right" w:leader="dot" w:pos="9436"/>
            </w:tabs>
          </w:pPr>
          <w:r>
            <w:fldChar w:fldCharType="begin"/>
          </w:r>
          <w:r>
            <w:instrText xml:space="preserve"> HYPERLINK \l "_Toc82362300" </w:instrText>
          </w:r>
          <w:r>
            <w:fldChar w:fldCharType="separate"/>
          </w:r>
          <w:r>
            <w:rPr>
              <w:rStyle w:val="16"/>
              <w:rFonts w:hint="eastAsia"/>
            </w:rPr>
            <w:t>三、工作任务分析与专业能力课程设置</w:t>
          </w:r>
          <w:r>
            <w:tab/>
          </w:r>
          <w:r>
            <w:fldChar w:fldCharType="begin"/>
          </w:r>
          <w:r>
            <w:instrText xml:space="preserve"> PAGEREF _Toc82362300 \h </w:instrText>
          </w:r>
          <w:r>
            <w:fldChar w:fldCharType="separate"/>
          </w:r>
          <w:r>
            <w:t>6</w:t>
          </w:r>
          <w:r>
            <w:fldChar w:fldCharType="end"/>
          </w:r>
          <w:r>
            <w:fldChar w:fldCharType="end"/>
          </w:r>
        </w:p>
        <w:p>
          <w:pPr>
            <w:pStyle w:val="10"/>
            <w:tabs>
              <w:tab w:val="right" w:leader="dot" w:pos="9436"/>
            </w:tabs>
          </w:pPr>
          <w:r>
            <w:fldChar w:fldCharType="begin"/>
          </w:r>
          <w:r>
            <w:instrText xml:space="preserve"> HYPERLINK \l "_Toc82362301" </w:instrText>
          </w:r>
          <w:r>
            <w:fldChar w:fldCharType="separate"/>
          </w:r>
          <w:r>
            <w:rPr>
              <w:rStyle w:val="16"/>
            </w:rPr>
            <w:t>1.</w:t>
          </w:r>
          <w:r>
            <w:rPr>
              <w:rStyle w:val="16"/>
              <w:rFonts w:hint="eastAsia"/>
            </w:rPr>
            <w:t>【典型工作任务与职业能力分析】</w:t>
          </w:r>
          <w:r>
            <w:tab/>
          </w:r>
          <w:r>
            <w:fldChar w:fldCharType="begin"/>
          </w:r>
          <w:r>
            <w:instrText xml:space="preserve"> PAGEREF _Toc82362301 \h </w:instrText>
          </w:r>
          <w:r>
            <w:fldChar w:fldCharType="separate"/>
          </w:r>
          <w:r>
            <w:t>6</w:t>
          </w:r>
          <w:r>
            <w:fldChar w:fldCharType="end"/>
          </w:r>
          <w:r>
            <w:fldChar w:fldCharType="end"/>
          </w:r>
        </w:p>
        <w:p>
          <w:pPr>
            <w:pStyle w:val="10"/>
            <w:tabs>
              <w:tab w:val="right" w:leader="dot" w:pos="9436"/>
            </w:tabs>
          </w:pPr>
          <w:r>
            <w:fldChar w:fldCharType="begin"/>
          </w:r>
          <w:r>
            <w:instrText xml:space="preserve"> HYPERLINK \l "_Toc82362302" </w:instrText>
          </w:r>
          <w:r>
            <w:fldChar w:fldCharType="separate"/>
          </w:r>
          <w:r>
            <w:rPr>
              <w:rStyle w:val="16"/>
            </w:rPr>
            <w:t>2.</w:t>
          </w:r>
          <w:r>
            <w:rPr>
              <w:rStyle w:val="16"/>
              <w:rFonts w:hint="eastAsia"/>
            </w:rPr>
            <w:t>【实践教学课程体系设计】</w:t>
          </w:r>
          <w:r>
            <w:tab/>
          </w:r>
          <w:r>
            <w:fldChar w:fldCharType="begin"/>
          </w:r>
          <w:r>
            <w:instrText xml:space="preserve"> PAGEREF _Toc82362302 \h </w:instrText>
          </w:r>
          <w:r>
            <w:fldChar w:fldCharType="separate"/>
          </w:r>
          <w:r>
            <w:t>8</w:t>
          </w:r>
          <w:r>
            <w:fldChar w:fldCharType="end"/>
          </w:r>
          <w:r>
            <w:fldChar w:fldCharType="end"/>
          </w:r>
        </w:p>
        <w:p>
          <w:pPr>
            <w:pStyle w:val="9"/>
            <w:tabs>
              <w:tab w:val="right" w:leader="dot" w:pos="9436"/>
            </w:tabs>
          </w:pPr>
          <w:r>
            <w:fldChar w:fldCharType="begin"/>
          </w:r>
          <w:r>
            <w:instrText xml:space="preserve"> HYPERLINK \l "_Toc82362303" </w:instrText>
          </w:r>
          <w:r>
            <w:fldChar w:fldCharType="separate"/>
          </w:r>
          <w:r>
            <w:rPr>
              <w:rStyle w:val="16"/>
              <w:rFonts w:hint="eastAsia"/>
            </w:rPr>
            <w:t>四、人才培养模式与课程体系设计</w:t>
          </w:r>
          <w:r>
            <w:tab/>
          </w:r>
          <w:r>
            <w:fldChar w:fldCharType="begin"/>
          </w:r>
          <w:r>
            <w:instrText xml:space="preserve"> PAGEREF _Toc82362303 \h </w:instrText>
          </w:r>
          <w:r>
            <w:fldChar w:fldCharType="separate"/>
          </w:r>
          <w:r>
            <w:t>8</w:t>
          </w:r>
          <w:r>
            <w:fldChar w:fldCharType="end"/>
          </w:r>
          <w:r>
            <w:fldChar w:fldCharType="end"/>
          </w:r>
        </w:p>
        <w:p>
          <w:pPr>
            <w:pStyle w:val="10"/>
            <w:tabs>
              <w:tab w:val="right" w:leader="dot" w:pos="9436"/>
            </w:tabs>
          </w:pPr>
          <w:r>
            <w:fldChar w:fldCharType="begin"/>
          </w:r>
          <w:r>
            <w:instrText xml:space="preserve"> HYPERLINK \l "_Toc82362304" </w:instrText>
          </w:r>
          <w:r>
            <w:fldChar w:fldCharType="separate"/>
          </w:r>
          <w:r>
            <w:rPr>
              <w:rStyle w:val="16"/>
            </w:rPr>
            <w:t>1.</w:t>
          </w:r>
          <w:r>
            <w:rPr>
              <w:rStyle w:val="16"/>
              <w:rFonts w:hint="eastAsia"/>
            </w:rPr>
            <w:t>【人才培养模式】</w:t>
          </w:r>
          <w:r>
            <w:tab/>
          </w:r>
          <w:r>
            <w:fldChar w:fldCharType="begin"/>
          </w:r>
          <w:r>
            <w:instrText xml:space="preserve"> PAGEREF _Toc82362304 \h </w:instrText>
          </w:r>
          <w:r>
            <w:fldChar w:fldCharType="separate"/>
          </w:r>
          <w:r>
            <w:t>8</w:t>
          </w:r>
          <w:r>
            <w:fldChar w:fldCharType="end"/>
          </w:r>
          <w:r>
            <w:fldChar w:fldCharType="end"/>
          </w:r>
        </w:p>
        <w:p>
          <w:pPr>
            <w:pStyle w:val="10"/>
            <w:tabs>
              <w:tab w:val="right" w:leader="dot" w:pos="9436"/>
            </w:tabs>
          </w:pPr>
          <w:r>
            <w:fldChar w:fldCharType="begin"/>
          </w:r>
          <w:r>
            <w:instrText xml:space="preserve"> HYPERLINK \l "_Toc82362305" </w:instrText>
          </w:r>
          <w:r>
            <w:fldChar w:fldCharType="separate"/>
          </w:r>
          <w:r>
            <w:rPr>
              <w:rStyle w:val="16"/>
            </w:rPr>
            <w:t>2.</w:t>
          </w:r>
          <w:r>
            <w:rPr>
              <w:rStyle w:val="16"/>
              <w:rFonts w:hint="eastAsia"/>
            </w:rPr>
            <w:t>【课程体系设计】</w:t>
          </w:r>
          <w:r>
            <w:tab/>
          </w:r>
          <w:r>
            <w:fldChar w:fldCharType="begin"/>
          </w:r>
          <w:r>
            <w:instrText xml:space="preserve"> PAGEREF _Toc82362305 \h </w:instrText>
          </w:r>
          <w:r>
            <w:fldChar w:fldCharType="separate"/>
          </w:r>
          <w:r>
            <w:t>10</w:t>
          </w:r>
          <w:r>
            <w:fldChar w:fldCharType="end"/>
          </w:r>
          <w:r>
            <w:fldChar w:fldCharType="end"/>
          </w:r>
        </w:p>
        <w:p>
          <w:pPr>
            <w:pStyle w:val="10"/>
            <w:tabs>
              <w:tab w:val="right" w:leader="dot" w:pos="9436"/>
            </w:tabs>
          </w:pPr>
          <w:r>
            <w:fldChar w:fldCharType="begin"/>
          </w:r>
          <w:r>
            <w:instrText xml:space="preserve"> HYPERLINK \l "_Toc82362306" </w:instrText>
          </w:r>
          <w:r>
            <w:fldChar w:fldCharType="separate"/>
          </w:r>
          <w:r>
            <w:rPr>
              <w:rStyle w:val="16"/>
            </w:rPr>
            <w:t>3.</w:t>
          </w:r>
          <w:r>
            <w:rPr>
              <w:rStyle w:val="16"/>
              <w:rFonts w:hint="eastAsia"/>
            </w:rPr>
            <w:t>【学业评价】</w:t>
          </w:r>
          <w:r>
            <w:tab/>
          </w:r>
          <w:r>
            <w:fldChar w:fldCharType="begin"/>
          </w:r>
          <w:r>
            <w:instrText xml:space="preserve"> PAGEREF _Toc82362306 \h </w:instrText>
          </w:r>
          <w:r>
            <w:fldChar w:fldCharType="separate"/>
          </w:r>
          <w:r>
            <w:t>16</w:t>
          </w:r>
          <w:r>
            <w:fldChar w:fldCharType="end"/>
          </w:r>
          <w:r>
            <w:fldChar w:fldCharType="end"/>
          </w:r>
        </w:p>
        <w:p>
          <w:pPr>
            <w:pStyle w:val="10"/>
            <w:tabs>
              <w:tab w:val="right" w:leader="dot" w:pos="9436"/>
            </w:tabs>
          </w:pPr>
          <w:r>
            <w:fldChar w:fldCharType="begin"/>
          </w:r>
          <w:r>
            <w:instrText xml:space="preserve"> HYPERLINK \l "_Toc82362307" </w:instrText>
          </w:r>
          <w:r>
            <w:fldChar w:fldCharType="separate"/>
          </w:r>
          <w:r>
            <w:rPr>
              <w:rStyle w:val="16"/>
            </w:rPr>
            <w:t>4.</w:t>
          </w:r>
          <w:r>
            <w:rPr>
              <w:rStyle w:val="16"/>
              <w:rFonts w:hint="eastAsia"/>
            </w:rPr>
            <w:t>【毕业要求】</w:t>
          </w:r>
          <w:r>
            <w:tab/>
          </w:r>
          <w:r>
            <w:fldChar w:fldCharType="begin"/>
          </w:r>
          <w:r>
            <w:instrText xml:space="preserve"> PAGEREF _Toc82362307 \h </w:instrText>
          </w:r>
          <w:r>
            <w:fldChar w:fldCharType="separate"/>
          </w:r>
          <w:r>
            <w:t>17</w:t>
          </w:r>
          <w:r>
            <w:fldChar w:fldCharType="end"/>
          </w:r>
          <w:r>
            <w:fldChar w:fldCharType="end"/>
          </w:r>
        </w:p>
        <w:p>
          <w:pPr>
            <w:pStyle w:val="9"/>
            <w:tabs>
              <w:tab w:val="right" w:leader="dot" w:pos="9436"/>
            </w:tabs>
          </w:pPr>
          <w:r>
            <w:fldChar w:fldCharType="begin"/>
          </w:r>
          <w:r>
            <w:instrText xml:space="preserve"> HYPERLINK \l "_Toc82362308" </w:instrText>
          </w:r>
          <w:r>
            <w:fldChar w:fldCharType="separate"/>
          </w:r>
          <w:r>
            <w:rPr>
              <w:rStyle w:val="16"/>
              <w:rFonts w:hint="eastAsia"/>
            </w:rPr>
            <w:t>五、教学计划</w:t>
          </w:r>
          <w:r>
            <w:tab/>
          </w:r>
          <w:r>
            <w:fldChar w:fldCharType="begin"/>
          </w:r>
          <w:r>
            <w:instrText xml:space="preserve"> PAGEREF _Toc82362308 \h </w:instrText>
          </w:r>
          <w:r>
            <w:fldChar w:fldCharType="separate"/>
          </w:r>
          <w:r>
            <w:t>20</w:t>
          </w:r>
          <w:r>
            <w:fldChar w:fldCharType="end"/>
          </w:r>
          <w:r>
            <w:fldChar w:fldCharType="end"/>
          </w:r>
        </w:p>
        <w:p>
          <w:pPr>
            <w:pStyle w:val="10"/>
            <w:tabs>
              <w:tab w:val="right" w:leader="dot" w:pos="9436"/>
            </w:tabs>
          </w:pPr>
          <w:r>
            <w:fldChar w:fldCharType="begin"/>
          </w:r>
          <w:r>
            <w:instrText xml:space="preserve"> HYPERLINK \l "_Toc82362309" </w:instrText>
          </w:r>
          <w:r>
            <w:fldChar w:fldCharType="separate"/>
          </w:r>
          <w:r>
            <w:rPr>
              <w:rStyle w:val="16"/>
            </w:rPr>
            <w:t>1.</w:t>
          </w:r>
          <w:r>
            <w:rPr>
              <w:rStyle w:val="16"/>
              <w:rFonts w:hint="eastAsia"/>
            </w:rPr>
            <w:t>【专业教学计划】</w:t>
          </w:r>
          <w:r>
            <w:tab/>
          </w:r>
          <w:r>
            <w:fldChar w:fldCharType="begin"/>
          </w:r>
          <w:r>
            <w:instrText xml:space="preserve"> PAGEREF _Toc82362309 \h </w:instrText>
          </w:r>
          <w:r>
            <w:fldChar w:fldCharType="separate"/>
          </w:r>
          <w:r>
            <w:t>20</w:t>
          </w:r>
          <w:r>
            <w:fldChar w:fldCharType="end"/>
          </w:r>
          <w:r>
            <w:fldChar w:fldCharType="end"/>
          </w:r>
        </w:p>
        <w:p>
          <w:pPr>
            <w:pStyle w:val="10"/>
            <w:tabs>
              <w:tab w:val="right" w:leader="dot" w:pos="9436"/>
            </w:tabs>
          </w:pPr>
          <w:r>
            <w:fldChar w:fldCharType="begin"/>
          </w:r>
          <w:r>
            <w:instrText xml:space="preserve"> HYPERLINK \l "_Toc82362310" </w:instrText>
          </w:r>
          <w:r>
            <w:fldChar w:fldCharType="separate"/>
          </w:r>
          <w:r>
            <w:rPr>
              <w:rStyle w:val="16"/>
            </w:rPr>
            <w:t>2.</w:t>
          </w:r>
          <w:r>
            <w:rPr>
              <w:rStyle w:val="16"/>
              <w:rFonts w:hint="eastAsia"/>
            </w:rPr>
            <w:t>【专业教学计划实施说明】</w:t>
          </w:r>
          <w:r>
            <w:tab/>
          </w:r>
          <w:r>
            <w:fldChar w:fldCharType="begin"/>
          </w:r>
          <w:r>
            <w:instrText xml:space="preserve"> PAGEREF _Toc82362310 \h </w:instrText>
          </w:r>
          <w:r>
            <w:fldChar w:fldCharType="separate"/>
          </w:r>
          <w:r>
            <w:t>23</w:t>
          </w:r>
          <w:r>
            <w:fldChar w:fldCharType="end"/>
          </w:r>
          <w:r>
            <w:fldChar w:fldCharType="end"/>
          </w:r>
        </w:p>
        <w:p>
          <w:pPr>
            <w:pStyle w:val="9"/>
            <w:tabs>
              <w:tab w:val="right" w:leader="dot" w:pos="9436"/>
            </w:tabs>
          </w:pPr>
          <w:r>
            <w:fldChar w:fldCharType="begin"/>
          </w:r>
          <w:r>
            <w:instrText xml:space="preserve"> HYPERLINK \l "_Toc82362311" </w:instrText>
          </w:r>
          <w:r>
            <w:fldChar w:fldCharType="separate"/>
          </w:r>
          <w:r>
            <w:rPr>
              <w:rStyle w:val="16"/>
              <w:rFonts w:hint="eastAsia"/>
            </w:rPr>
            <w:t>六、教学进程总体安排</w:t>
          </w:r>
          <w:r>
            <w:tab/>
          </w:r>
          <w:r>
            <w:fldChar w:fldCharType="begin"/>
          </w:r>
          <w:r>
            <w:instrText xml:space="preserve"> PAGEREF _Toc82362311 \h </w:instrText>
          </w:r>
          <w:r>
            <w:fldChar w:fldCharType="separate"/>
          </w:r>
          <w:r>
            <w:t>27</w:t>
          </w:r>
          <w:r>
            <w:fldChar w:fldCharType="end"/>
          </w:r>
          <w:r>
            <w:fldChar w:fldCharType="end"/>
          </w:r>
        </w:p>
        <w:p>
          <w:pPr>
            <w:pStyle w:val="9"/>
            <w:tabs>
              <w:tab w:val="right" w:leader="dot" w:pos="9436"/>
            </w:tabs>
          </w:pPr>
          <w:r>
            <w:fldChar w:fldCharType="begin"/>
          </w:r>
          <w:r>
            <w:instrText xml:space="preserve"> HYPERLINK \l "_Toc82362312" </w:instrText>
          </w:r>
          <w:r>
            <w:fldChar w:fldCharType="separate"/>
          </w:r>
          <w:r>
            <w:rPr>
              <w:rStyle w:val="16"/>
              <w:rFonts w:hint="eastAsia"/>
            </w:rPr>
            <w:t>七、实施保障</w:t>
          </w:r>
          <w:r>
            <w:tab/>
          </w:r>
          <w:r>
            <w:fldChar w:fldCharType="begin"/>
          </w:r>
          <w:r>
            <w:instrText xml:space="preserve"> PAGEREF _Toc82362312 \h </w:instrText>
          </w:r>
          <w:r>
            <w:fldChar w:fldCharType="separate"/>
          </w:r>
          <w:r>
            <w:t>27</w:t>
          </w:r>
          <w:r>
            <w:fldChar w:fldCharType="end"/>
          </w:r>
          <w:r>
            <w:fldChar w:fldCharType="end"/>
          </w:r>
        </w:p>
        <w:p>
          <w:pPr>
            <w:pStyle w:val="10"/>
            <w:tabs>
              <w:tab w:val="right" w:leader="dot" w:pos="9436"/>
            </w:tabs>
          </w:pPr>
          <w:r>
            <w:fldChar w:fldCharType="begin"/>
          </w:r>
          <w:r>
            <w:instrText xml:space="preserve"> HYPERLINK \l "_Toc82362313" </w:instrText>
          </w:r>
          <w:r>
            <w:fldChar w:fldCharType="separate"/>
          </w:r>
          <w:r>
            <w:rPr>
              <w:rStyle w:val="16"/>
            </w:rPr>
            <w:t>1.</w:t>
          </w:r>
          <w:r>
            <w:rPr>
              <w:rStyle w:val="16"/>
              <w:rFonts w:hint="eastAsia"/>
            </w:rPr>
            <w:t>【师资队伍】</w:t>
          </w:r>
          <w:r>
            <w:tab/>
          </w:r>
          <w:r>
            <w:fldChar w:fldCharType="begin"/>
          </w:r>
          <w:r>
            <w:instrText xml:space="preserve"> PAGEREF _Toc82362313 \h </w:instrText>
          </w:r>
          <w:r>
            <w:fldChar w:fldCharType="separate"/>
          </w:r>
          <w:r>
            <w:t>27</w:t>
          </w:r>
          <w:r>
            <w:fldChar w:fldCharType="end"/>
          </w:r>
          <w:r>
            <w:fldChar w:fldCharType="end"/>
          </w:r>
        </w:p>
        <w:p>
          <w:pPr>
            <w:pStyle w:val="10"/>
            <w:tabs>
              <w:tab w:val="right" w:leader="dot" w:pos="9436"/>
            </w:tabs>
          </w:pPr>
          <w:r>
            <w:fldChar w:fldCharType="begin"/>
          </w:r>
          <w:r>
            <w:instrText xml:space="preserve"> HYPERLINK \l "_Toc82362314" </w:instrText>
          </w:r>
          <w:r>
            <w:fldChar w:fldCharType="separate"/>
          </w:r>
          <w:r>
            <w:rPr>
              <w:rStyle w:val="16"/>
            </w:rPr>
            <w:t>2.</w:t>
          </w:r>
          <w:r>
            <w:rPr>
              <w:rStyle w:val="16"/>
              <w:rFonts w:hint="eastAsia"/>
            </w:rPr>
            <w:t>【教学设施】</w:t>
          </w:r>
          <w:r>
            <w:tab/>
          </w:r>
          <w:r>
            <w:fldChar w:fldCharType="begin"/>
          </w:r>
          <w:r>
            <w:instrText xml:space="preserve"> PAGEREF _Toc82362314 \h </w:instrText>
          </w:r>
          <w:r>
            <w:fldChar w:fldCharType="separate"/>
          </w:r>
          <w:r>
            <w:t>28</w:t>
          </w:r>
          <w:r>
            <w:fldChar w:fldCharType="end"/>
          </w:r>
          <w:r>
            <w:fldChar w:fldCharType="end"/>
          </w:r>
        </w:p>
        <w:p>
          <w:pPr>
            <w:pStyle w:val="10"/>
            <w:tabs>
              <w:tab w:val="right" w:leader="dot" w:pos="9436"/>
            </w:tabs>
          </w:pPr>
          <w:r>
            <w:fldChar w:fldCharType="begin"/>
          </w:r>
          <w:r>
            <w:instrText xml:space="preserve"> HYPERLINK \l "_Toc82362315" </w:instrText>
          </w:r>
          <w:r>
            <w:fldChar w:fldCharType="separate"/>
          </w:r>
          <w:r>
            <w:rPr>
              <w:rStyle w:val="16"/>
            </w:rPr>
            <w:t>3.</w:t>
          </w:r>
          <w:r>
            <w:rPr>
              <w:rStyle w:val="16"/>
              <w:rFonts w:hint="eastAsia"/>
            </w:rPr>
            <w:t>【教学资源】</w:t>
          </w:r>
          <w:r>
            <w:tab/>
          </w:r>
          <w:r>
            <w:fldChar w:fldCharType="begin"/>
          </w:r>
          <w:r>
            <w:instrText xml:space="preserve"> PAGEREF _Toc82362315 \h </w:instrText>
          </w:r>
          <w:r>
            <w:fldChar w:fldCharType="separate"/>
          </w:r>
          <w:r>
            <w:t>30</w:t>
          </w:r>
          <w:r>
            <w:fldChar w:fldCharType="end"/>
          </w:r>
          <w:r>
            <w:fldChar w:fldCharType="end"/>
          </w:r>
        </w:p>
        <w:p>
          <w:pPr>
            <w:pStyle w:val="10"/>
            <w:tabs>
              <w:tab w:val="right" w:leader="dot" w:pos="9436"/>
            </w:tabs>
          </w:pPr>
          <w:r>
            <w:fldChar w:fldCharType="begin"/>
          </w:r>
          <w:r>
            <w:instrText xml:space="preserve"> HYPERLINK \l "_Toc82362316" </w:instrText>
          </w:r>
          <w:r>
            <w:fldChar w:fldCharType="separate"/>
          </w:r>
          <w:r>
            <w:rPr>
              <w:rStyle w:val="16"/>
            </w:rPr>
            <w:t>4.</w:t>
          </w:r>
          <w:r>
            <w:rPr>
              <w:rStyle w:val="16"/>
              <w:rFonts w:hint="eastAsia"/>
            </w:rPr>
            <w:t>【教学方法】</w:t>
          </w:r>
          <w:r>
            <w:tab/>
          </w:r>
          <w:r>
            <w:fldChar w:fldCharType="begin"/>
          </w:r>
          <w:r>
            <w:instrText xml:space="preserve"> PAGEREF _Toc82362316 \h </w:instrText>
          </w:r>
          <w:r>
            <w:fldChar w:fldCharType="separate"/>
          </w:r>
          <w:r>
            <w:t>31</w:t>
          </w:r>
          <w:r>
            <w:fldChar w:fldCharType="end"/>
          </w:r>
          <w:r>
            <w:fldChar w:fldCharType="end"/>
          </w:r>
        </w:p>
        <w:p>
          <w:pPr>
            <w:pStyle w:val="10"/>
            <w:tabs>
              <w:tab w:val="right" w:leader="dot" w:pos="9436"/>
            </w:tabs>
          </w:pPr>
          <w:r>
            <w:fldChar w:fldCharType="begin"/>
          </w:r>
          <w:r>
            <w:instrText xml:space="preserve"> HYPERLINK \l "_Toc82362317" </w:instrText>
          </w:r>
          <w:r>
            <w:fldChar w:fldCharType="separate"/>
          </w:r>
          <w:r>
            <w:rPr>
              <w:rStyle w:val="16"/>
            </w:rPr>
            <w:t>5.</w:t>
          </w:r>
          <w:r>
            <w:rPr>
              <w:rStyle w:val="16"/>
              <w:rFonts w:hint="eastAsia"/>
            </w:rPr>
            <w:t>【教学评价】</w:t>
          </w:r>
          <w:r>
            <w:tab/>
          </w:r>
          <w:r>
            <w:fldChar w:fldCharType="begin"/>
          </w:r>
          <w:r>
            <w:instrText xml:space="preserve"> PAGEREF _Toc82362317 \h </w:instrText>
          </w:r>
          <w:r>
            <w:fldChar w:fldCharType="separate"/>
          </w:r>
          <w:r>
            <w:t>32</w:t>
          </w:r>
          <w:r>
            <w:fldChar w:fldCharType="end"/>
          </w:r>
          <w:r>
            <w:fldChar w:fldCharType="end"/>
          </w:r>
        </w:p>
        <w:p>
          <w:pPr>
            <w:pStyle w:val="10"/>
            <w:tabs>
              <w:tab w:val="right" w:leader="dot" w:pos="9436"/>
            </w:tabs>
          </w:pPr>
          <w:r>
            <w:fldChar w:fldCharType="begin"/>
          </w:r>
          <w:r>
            <w:instrText xml:space="preserve"> HYPERLINK \l "_Toc82362318" </w:instrText>
          </w:r>
          <w:r>
            <w:fldChar w:fldCharType="separate"/>
          </w:r>
          <w:r>
            <w:rPr>
              <w:rStyle w:val="16"/>
            </w:rPr>
            <w:t>6.</w:t>
          </w:r>
          <w:r>
            <w:rPr>
              <w:rStyle w:val="16"/>
              <w:rFonts w:hint="eastAsia"/>
            </w:rPr>
            <w:t>【质量管理】</w:t>
          </w:r>
          <w:r>
            <w:tab/>
          </w:r>
          <w:r>
            <w:fldChar w:fldCharType="begin"/>
          </w:r>
          <w:r>
            <w:instrText xml:space="preserve"> PAGEREF _Toc82362318 \h </w:instrText>
          </w:r>
          <w:r>
            <w:fldChar w:fldCharType="separate"/>
          </w:r>
          <w:r>
            <w:t>36</w:t>
          </w:r>
          <w:r>
            <w:fldChar w:fldCharType="end"/>
          </w:r>
          <w:r>
            <w:fldChar w:fldCharType="end"/>
          </w:r>
        </w:p>
        <w:p>
          <w:r>
            <w:rPr>
              <w:b/>
              <w:bCs/>
              <w:lang w:val="zh-CN"/>
            </w:rPr>
            <w:fldChar w:fldCharType="end"/>
          </w:r>
        </w:p>
      </w:sdtContent>
    </w:sdt>
    <w:p>
      <w:pPr>
        <w:spacing w:line="360" w:lineRule="auto"/>
        <w:ind w:right="1200" w:firstLine="480" w:firstLineChars="200"/>
        <w:jc w:val="center"/>
        <w:rPr>
          <w:rFonts w:ascii="宋体" w:hAnsi="宋体" w:eastAsia="宋体" w:cs="宋体"/>
          <w:sz w:val="24"/>
          <w:szCs w:val="24"/>
        </w:rPr>
        <w:sectPr>
          <w:headerReference r:id="rId3" w:type="default"/>
          <w:footerReference r:id="rId4" w:type="default"/>
          <w:pgSz w:w="11906" w:h="16838"/>
          <w:pgMar w:top="1134" w:right="1230" w:bottom="1440" w:left="1230" w:header="851" w:footer="992" w:gutter="0"/>
          <w:pgNumType w:start="1"/>
          <w:cols w:space="720" w:num="1"/>
          <w:titlePg/>
          <w:docGrid w:type="lines" w:linePitch="312" w:charSpace="0"/>
        </w:sectPr>
      </w:pPr>
    </w:p>
    <w:bookmarkEnd w:id="0"/>
    <w:p>
      <w:pPr>
        <w:pStyle w:val="2"/>
      </w:pPr>
      <w:bookmarkStart w:id="1" w:name="_Toc82362292"/>
      <w:r>
        <w:rPr>
          <w:rFonts w:hint="eastAsia"/>
        </w:rPr>
        <w:t>一、专业设置与定位</w:t>
      </w:r>
      <w:bookmarkEnd w:id="1"/>
    </w:p>
    <w:p>
      <w:pPr>
        <w:pStyle w:val="3"/>
        <w:rPr>
          <w:sz w:val="24"/>
          <w:szCs w:val="24"/>
        </w:rPr>
      </w:pPr>
      <w:bookmarkStart w:id="2" w:name="_Toc82362293"/>
      <w:r>
        <w:rPr>
          <w:rFonts w:hint="eastAsia"/>
          <w:sz w:val="24"/>
          <w:szCs w:val="24"/>
        </w:rPr>
        <w:t>1.【专业名称及代码】</w:t>
      </w:r>
      <w:bookmarkEnd w:id="2"/>
    </w:p>
    <w:p>
      <w:pPr>
        <w:rPr>
          <w:rFonts w:asciiTheme="majorEastAsia" w:hAnsiTheme="majorEastAsia" w:eastAsiaTheme="majorEastAsia"/>
        </w:rPr>
      </w:pPr>
      <w:r>
        <w:rPr>
          <w:rFonts w:hint="eastAsia" w:asciiTheme="majorEastAsia" w:hAnsiTheme="majorEastAsia" w:eastAsiaTheme="majorEastAsia"/>
        </w:rPr>
        <w:t>　　</w:t>
      </w:r>
      <w:r>
        <w:rPr>
          <w:rFonts w:hint="eastAsia" w:asciiTheme="minorEastAsia" w:hAnsiTheme="minorEastAsia"/>
          <w:szCs w:val="21"/>
        </w:rPr>
        <w:t>机电一体化技术 （460301）</w:t>
      </w:r>
    </w:p>
    <w:p>
      <w:pPr>
        <w:pStyle w:val="3"/>
        <w:rPr>
          <w:sz w:val="24"/>
          <w:szCs w:val="24"/>
        </w:rPr>
      </w:pPr>
      <w:bookmarkStart w:id="3" w:name="_Toc82362294"/>
      <w:r>
        <w:rPr>
          <w:rFonts w:hint="eastAsia"/>
          <w:sz w:val="24"/>
          <w:szCs w:val="24"/>
        </w:rPr>
        <w:t>2.【入学要求】</w:t>
      </w:r>
      <w:bookmarkEnd w:id="3"/>
      <w:r>
        <w:rPr>
          <w:rFonts w:hint="eastAsia"/>
          <w:sz w:val="24"/>
          <w:szCs w:val="24"/>
        </w:rPr>
        <w:t xml:space="preserve"> </w:t>
      </w:r>
    </w:p>
    <w:p>
      <w:pPr>
        <w:rPr>
          <w:rFonts w:asciiTheme="majorEastAsia" w:hAnsiTheme="majorEastAsia" w:eastAsiaTheme="majorEastAsia"/>
        </w:rPr>
      </w:pPr>
      <w:r>
        <w:rPr>
          <w:rFonts w:hint="eastAsia" w:asciiTheme="majorEastAsia" w:hAnsiTheme="majorEastAsia" w:eastAsiaTheme="majorEastAsia"/>
        </w:rPr>
        <w:t>　　</w:t>
      </w:r>
      <w:r>
        <w:rPr>
          <w:rFonts w:asciiTheme="majorEastAsia" w:hAnsiTheme="majorEastAsia" w:eastAsiaTheme="majorEastAsia"/>
        </w:rPr>
        <w:t>应往届高中阶段毕业生</w:t>
      </w:r>
    </w:p>
    <w:p>
      <w:pPr>
        <w:pStyle w:val="3"/>
        <w:rPr>
          <w:sz w:val="24"/>
          <w:szCs w:val="24"/>
        </w:rPr>
      </w:pPr>
      <w:bookmarkStart w:id="4" w:name="_Toc82362295"/>
      <w:r>
        <w:rPr>
          <w:rFonts w:hint="eastAsia"/>
          <w:sz w:val="24"/>
          <w:szCs w:val="24"/>
        </w:rPr>
        <w:t>3.【修业年限】</w:t>
      </w:r>
      <w:bookmarkEnd w:id="4"/>
      <w:r>
        <w:rPr>
          <w:rFonts w:hint="eastAsia"/>
          <w:sz w:val="24"/>
          <w:szCs w:val="24"/>
        </w:rPr>
        <w:t xml:space="preserve"> </w:t>
      </w:r>
    </w:p>
    <w:p>
      <w:pPr>
        <w:rPr>
          <w:rFonts w:asciiTheme="majorEastAsia" w:hAnsiTheme="majorEastAsia" w:eastAsiaTheme="majorEastAsia"/>
        </w:rPr>
      </w:pPr>
      <w:r>
        <w:rPr>
          <w:rFonts w:hint="eastAsia" w:asciiTheme="majorEastAsia" w:hAnsiTheme="majorEastAsia" w:eastAsiaTheme="majorEastAsia"/>
        </w:rPr>
        <w:t>　　</w:t>
      </w:r>
      <w:r>
        <w:rPr>
          <w:rFonts w:asciiTheme="majorEastAsia" w:hAnsiTheme="majorEastAsia" w:eastAsiaTheme="majorEastAsia"/>
        </w:rPr>
        <w:t>标准学制3年，实行弹性学制，学习年限为3～5年</w:t>
      </w:r>
      <w:r>
        <w:rPr>
          <w:rFonts w:hint="eastAsia" w:asciiTheme="majorEastAsia" w:hAnsiTheme="majorEastAsia" w:eastAsiaTheme="majorEastAsia"/>
        </w:rPr>
        <w:t>。</w:t>
      </w:r>
    </w:p>
    <w:p>
      <w:pPr>
        <w:pStyle w:val="3"/>
        <w:rPr>
          <w:sz w:val="24"/>
          <w:szCs w:val="24"/>
        </w:rPr>
      </w:pPr>
      <w:bookmarkStart w:id="5" w:name="_Toc82362296"/>
      <w:r>
        <w:rPr>
          <w:rFonts w:hint="eastAsia"/>
          <w:sz w:val="24"/>
          <w:szCs w:val="24"/>
        </w:rPr>
        <w:t>4.【培养目标】</w:t>
      </w:r>
      <w:bookmarkEnd w:id="5"/>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本专业培养</w:t>
      </w:r>
      <w:r>
        <w:rPr>
          <w:rFonts w:asciiTheme="majorEastAsia" w:hAnsiTheme="majorEastAsia" w:eastAsiaTheme="majorEastAsia"/>
        </w:rPr>
        <w:t>培养思想政治坚定、德技并修、全面发展，具有一定的科学文化水平、良好的职业精神和工匠精神</w:t>
      </w:r>
      <w:r>
        <w:rPr>
          <w:rFonts w:hint="eastAsia" w:asciiTheme="majorEastAsia" w:hAnsiTheme="majorEastAsia" w:eastAsiaTheme="majorEastAsia"/>
        </w:rPr>
        <w:t>，适应新形势下转型升级、紧跟社会发展，紧跟经济建设，紧跟大湾区发展需要，具有较高政治素养、良好职业道德、较强实践操作能力、创新创业思维和可持续发展能力，掌握机电专业必备的基础理论和</w:t>
      </w:r>
      <w:r>
        <w:rPr>
          <w:rFonts w:asciiTheme="majorEastAsia" w:hAnsiTheme="majorEastAsia" w:eastAsiaTheme="majorEastAsia"/>
        </w:rPr>
        <w:t>专业技术技能</w:t>
      </w:r>
      <w:r>
        <w:rPr>
          <w:rFonts w:hint="eastAsia" w:asciiTheme="majorEastAsia" w:hAnsiTheme="majorEastAsia" w:eastAsiaTheme="majorEastAsia"/>
        </w:rPr>
        <w:t>，具有从事实际工作的综合职业能力和全面素质，</w:t>
      </w:r>
      <w:r>
        <w:rPr>
          <w:rFonts w:asciiTheme="majorEastAsia" w:hAnsiTheme="majorEastAsia" w:eastAsiaTheme="majorEastAsia"/>
        </w:rPr>
        <w:t>具备认知能力、合作能力、创新能力、职业能力等支撑终身发展、适应时代要求的关键能力，具有较强的就业创业能力，</w:t>
      </w:r>
      <w:r>
        <w:rPr>
          <w:rFonts w:hint="eastAsia" w:asciiTheme="majorEastAsia" w:hAnsiTheme="majorEastAsia" w:eastAsiaTheme="majorEastAsia"/>
        </w:rPr>
        <w:t>面向适应生产、建设、管理、服务第一线需要的，熟悉机电一体化技术基础理论基本技能，掌握机械制造的加工工艺等技能，能从事普通机床操作、数控机床的操作与编程、机电产品设计与工艺的设计、车间的现场管理、机电产品的销售与售后服务，完成自动化生产设备与自动生产线的安装、调试、维护保养等工作等岗位工作，面向机电一体化领域的</w:t>
      </w:r>
      <w:r>
        <w:rPr>
          <w:rFonts w:asciiTheme="majorEastAsia" w:hAnsiTheme="majorEastAsia" w:eastAsiaTheme="majorEastAsia"/>
        </w:rPr>
        <w:t>复合型技术技能人才</w:t>
      </w:r>
      <w:r>
        <w:rPr>
          <w:rFonts w:hint="eastAsia" w:asciiTheme="majorEastAsia" w:hAnsiTheme="majorEastAsia" w:eastAsiaTheme="majorEastAsia"/>
        </w:rPr>
        <w:t>。</w:t>
      </w:r>
    </w:p>
    <w:p>
      <w:pPr>
        <w:pStyle w:val="2"/>
      </w:pPr>
      <w:bookmarkStart w:id="6" w:name="_Toc82362297"/>
      <w:r>
        <w:rPr>
          <w:rFonts w:hint="eastAsia"/>
        </w:rPr>
        <w:t>二、人才培养规格</w:t>
      </w:r>
      <w:bookmarkEnd w:id="6"/>
      <w:r>
        <w:rPr>
          <w:rFonts w:hint="eastAsia"/>
        </w:rPr>
        <w:t xml:space="preserve"> </w:t>
      </w:r>
    </w:p>
    <w:p>
      <w:pPr>
        <w:pStyle w:val="3"/>
        <w:rPr>
          <w:sz w:val="24"/>
          <w:szCs w:val="24"/>
        </w:rPr>
      </w:pPr>
      <w:bookmarkStart w:id="7" w:name="_Toc82362298"/>
      <w:r>
        <w:rPr>
          <w:rFonts w:hint="eastAsia"/>
          <w:sz w:val="24"/>
          <w:szCs w:val="24"/>
        </w:rPr>
        <w:t>1.【基本素质要求】</w:t>
      </w:r>
      <w:bookmarkEnd w:id="7"/>
    </w:p>
    <w:p>
      <w:pPr>
        <w:spacing w:line="360" w:lineRule="auto"/>
        <w:ind w:firstLine="420"/>
        <w:rPr>
          <w:rFonts w:asciiTheme="majorEastAsia" w:hAnsiTheme="majorEastAsia" w:eastAsiaTheme="majorEastAsia"/>
        </w:rPr>
      </w:pPr>
      <w:r>
        <w:rPr>
          <w:rFonts w:hint="eastAsia" w:asciiTheme="majorEastAsia" w:hAnsiTheme="majorEastAsia" w:eastAsiaTheme="majorEastAsia"/>
        </w:rPr>
        <w:t>主要是作为合格的社会公民和合格的职业劳动者所应具备的思想政治素质、人文素质、身心素质、科学素质、职业文化以及方法能力、社会能力等方面的要求。</w:t>
      </w:r>
    </w:p>
    <w:p>
      <w:pPr>
        <w:spacing w:line="360" w:lineRule="auto"/>
        <w:ind w:firstLine="420"/>
        <w:rPr>
          <w:rFonts w:asciiTheme="majorEastAsia" w:hAnsiTheme="majorEastAsia" w:eastAsiaTheme="majorEastAsia"/>
        </w:rPr>
      </w:pPr>
      <w:r>
        <w:rPr>
          <w:rFonts w:hint="eastAsia" w:asciiTheme="majorEastAsia" w:hAnsiTheme="majorEastAsia" w:eastAsiaTheme="majorEastAsia"/>
        </w:rPr>
        <w:t>基本素质要求对照以下总体要求，并结合专业特点研究确定，要体现专业特性和职业特性。总体要求如下：</w:t>
      </w:r>
    </w:p>
    <w:p>
      <w:pPr>
        <w:spacing w:line="360" w:lineRule="auto"/>
        <w:ind w:firstLine="420"/>
        <w:rPr>
          <w:rFonts w:asciiTheme="majorEastAsia" w:hAnsiTheme="majorEastAsia" w:eastAsiaTheme="majorEastAsia"/>
        </w:rPr>
      </w:pPr>
      <w:r>
        <w:rPr>
          <w:rFonts w:hint="eastAsia" w:asciiTheme="majorEastAsia" w:hAnsiTheme="majorEastAsia" w:eastAsiaTheme="majorEastAsia"/>
        </w:rPr>
        <w:t>1.1政治思想素质。</w:t>
      </w:r>
    </w:p>
    <w:p>
      <w:pPr>
        <w:spacing w:line="360" w:lineRule="auto"/>
        <w:ind w:firstLine="420"/>
        <w:rPr>
          <w:rFonts w:asciiTheme="majorEastAsia" w:hAnsiTheme="majorEastAsia" w:eastAsiaTheme="majorEastAsia"/>
        </w:rPr>
      </w:pPr>
      <w:r>
        <w:rPr>
          <w:rFonts w:hint="eastAsia" w:asciiTheme="majorEastAsia" w:hAnsiTheme="majorEastAsia" w:eastAsiaTheme="majorEastAsia"/>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1.2 职业道德与职业素养。</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1.3身心素质和人文素养。</w:t>
      </w:r>
    </w:p>
    <w:p>
      <w:pPr>
        <w:spacing w:line="360" w:lineRule="auto"/>
        <w:ind w:firstLine="420" w:firstLineChars="200"/>
      </w:pPr>
      <w:r>
        <w:rPr>
          <w:rFonts w:hint="eastAsia" w:asciiTheme="majorEastAsia" w:hAnsiTheme="majorEastAsia" w:eastAsiaTheme="majorEastAsia"/>
        </w:rPr>
        <w:t>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r>
        <w:rPr>
          <w:rFonts w:asciiTheme="majorEastAsia" w:hAnsiTheme="majorEastAsia" w:eastAsiaTheme="majorEastAsia"/>
        </w:rPr>
        <w:t>　</w:t>
      </w:r>
    </w:p>
    <w:p>
      <w:pPr>
        <w:pStyle w:val="3"/>
        <w:rPr>
          <w:sz w:val="24"/>
          <w:szCs w:val="24"/>
        </w:rPr>
      </w:pPr>
      <w:bookmarkStart w:id="8" w:name="_Toc82362299"/>
      <w:r>
        <w:rPr>
          <w:rFonts w:hint="eastAsia"/>
          <w:sz w:val="24"/>
          <w:szCs w:val="24"/>
        </w:rPr>
        <w:t>2.【职业面向与能力要求】</w:t>
      </w:r>
      <w:bookmarkEnd w:id="8"/>
    </w:p>
    <w:p>
      <w:pPr>
        <w:ind w:firstLine="420"/>
        <w:rPr>
          <w:rFonts w:asciiTheme="majorEastAsia" w:hAnsiTheme="majorEastAsia" w:eastAsiaTheme="majorEastAsia"/>
        </w:rPr>
      </w:pPr>
      <w:r>
        <w:rPr>
          <w:rFonts w:asciiTheme="majorEastAsia" w:hAnsiTheme="majorEastAsia" w:eastAsiaTheme="majorEastAsia"/>
        </w:rPr>
        <w:t>2.1</w:t>
      </w:r>
      <w:r>
        <w:rPr>
          <w:rFonts w:hint="eastAsia" w:asciiTheme="majorEastAsia" w:hAnsiTheme="majorEastAsia" w:eastAsiaTheme="majorEastAsia"/>
        </w:rPr>
        <w:t>职业面向描述用图表表示</w:t>
      </w:r>
    </w:p>
    <w:p>
      <w:pPr>
        <w:ind w:firstLine="420"/>
        <w:rPr>
          <w:rFonts w:asciiTheme="majorEastAsia" w:hAnsiTheme="majorEastAsia" w:eastAsiaTheme="majorEastAsia"/>
        </w:rPr>
      </w:pPr>
      <w:r>
        <w:rPr>
          <w:rFonts w:hint="eastAsia" w:asciiTheme="majorEastAsia" w:hAnsiTheme="majorEastAsia" w:eastAsiaTheme="majorEastAsia"/>
        </w:rPr>
        <w:t xml:space="preserve">                         表1  职业面向描述</w:t>
      </w:r>
    </w:p>
    <w:tbl>
      <w:tblPr>
        <w:tblStyle w:val="13"/>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125"/>
        <w:gridCol w:w="1001"/>
        <w:gridCol w:w="1276"/>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所属专业大类（代码）</w:t>
            </w:r>
          </w:p>
        </w:tc>
        <w:tc>
          <w:tcPr>
            <w:tcW w:w="1125" w:type="dxa"/>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所属专业类</w:t>
            </w:r>
          </w:p>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（代码）</w:t>
            </w:r>
          </w:p>
        </w:tc>
        <w:tc>
          <w:tcPr>
            <w:tcW w:w="1001" w:type="dxa"/>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对应行业</w:t>
            </w:r>
          </w:p>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（代码）</w:t>
            </w:r>
          </w:p>
        </w:tc>
        <w:tc>
          <w:tcPr>
            <w:tcW w:w="1276" w:type="dxa"/>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主要职业类别（代码）</w:t>
            </w:r>
          </w:p>
        </w:tc>
        <w:tc>
          <w:tcPr>
            <w:tcW w:w="1417" w:type="dxa"/>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职业岗位类别</w:t>
            </w:r>
          </w:p>
        </w:tc>
        <w:tc>
          <w:tcPr>
            <w:tcW w:w="1701" w:type="dxa"/>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职业技能等级证书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装备制造</w:t>
            </w:r>
            <w:r>
              <w:rPr>
                <w:rFonts w:hint="eastAsia" w:asciiTheme="majorEastAsia" w:hAnsiTheme="majorEastAsia" w:eastAsiaTheme="majorEastAsia"/>
                <w:sz w:val="18"/>
                <w:szCs w:val="18"/>
              </w:rPr>
              <w:t>大</w:t>
            </w:r>
            <w:r>
              <w:rPr>
                <w:rFonts w:asciiTheme="majorEastAsia" w:hAnsiTheme="majorEastAsia" w:eastAsiaTheme="majorEastAsia"/>
                <w:sz w:val="18"/>
                <w:szCs w:val="18"/>
              </w:rPr>
              <w:t>类（46）</w:t>
            </w:r>
          </w:p>
        </w:tc>
        <w:tc>
          <w:tcPr>
            <w:tcW w:w="1125"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自动化类</w:t>
            </w:r>
          </w:p>
          <w:p>
            <w:pPr>
              <w:jc w:val="center"/>
              <w:rPr>
                <w:rFonts w:asciiTheme="majorEastAsia" w:hAnsiTheme="majorEastAsia" w:eastAsiaTheme="majorEastAsia"/>
                <w:sz w:val="18"/>
                <w:szCs w:val="18"/>
              </w:rPr>
            </w:pPr>
            <w:r>
              <w:rPr>
                <w:rFonts w:asciiTheme="majorEastAsia" w:hAnsiTheme="majorEastAsia" w:eastAsiaTheme="majorEastAsia"/>
                <w:sz w:val="18"/>
                <w:szCs w:val="18"/>
              </w:rPr>
              <w:t>（4603）</w:t>
            </w:r>
          </w:p>
        </w:tc>
        <w:tc>
          <w:tcPr>
            <w:tcW w:w="1001"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1.通用设备制造业（C34）</w:t>
            </w:r>
          </w:p>
          <w:p>
            <w:pPr>
              <w:jc w:val="center"/>
              <w:rPr>
                <w:rFonts w:asciiTheme="majorEastAsia" w:hAnsiTheme="majorEastAsia" w:eastAsiaTheme="majorEastAsia"/>
                <w:sz w:val="18"/>
                <w:szCs w:val="18"/>
              </w:rPr>
            </w:pPr>
            <w:r>
              <w:rPr>
                <w:rFonts w:asciiTheme="majorEastAsia" w:hAnsiTheme="majorEastAsia" w:eastAsiaTheme="majorEastAsia"/>
                <w:sz w:val="18"/>
                <w:szCs w:val="18"/>
              </w:rPr>
              <w:t>2.金属制品、机械和设备修业（C43）</w:t>
            </w:r>
          </w:p>
        </w:tc>
        <w:tc>
          <w:tcPr>
            <w:tcW w:w="1276"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1.通用设备制造人员（6-20）</w:t>
            </w:r>
          </w:p>
          <w:p>
            <w:pPr>
              <w:jc w:val="center"/>
              <w:rPr>
                <w:rFonts w:asciiTheme="majorEastAsia" w:hAnsiTheme="majorEastAsia" w:eastAsiaTheme="majorEastAsia"/>
                <w:sz w:val="18"/>
                <w:szCs w:val="18"/>
              </w:rPr>
            </w:pPr>
            <w:r>
              <w:rPr>
                <w:rFonts w:asciiTheme="majorEastAsia" w:hAnsiTheme="majorEastAsia" w:eastAsiaTheme="majorEastAsia"/>
                <w:sz w:val="18"/>
                <w:szCs w:val="18"/>
              </w:rPr>
              <w:t>2.电气机械和器材制造人员（6-24）</w:t>
            </w:r>
          </w:p>
        </w:tc>
        <w:tc>
          <w:tcPr>
            <w:tcW w:w="1417"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1.</w:t>
            </w:r>
            <w:r>
              <w:rPr>
                <w:rFonts w:hint="eastAsia" w:asciiTheme="majorEastAsia" w:hAnsiTheme="majorEastAsia" w:eastAsiaTheme="majorEastAsia"/>
                <w:sz w:val="18"/>
                <w:szCs w:val="18"/>
              </w:rPr>
              <w:t>自动化控制设备程序设计员</w:t>
            </w:r>
          </w:p>
          <w:p>
            <w:pPr>
              <w:jc w:val="center"/>
              <w:rPr>
                <w:rFonts w:asciiTheme="majorEastAsia" w:hAnsiTheme="majorEastAsia" w:eastAsiaTheme="majorEastAsia"/>
                <w:sz w:val="18"/>
                <w:szCs w:val="18"/>
              </w:rPr>
            </w:pPr>
            <w:r>
              <w:rPr>
                <w:rFonts w:asciiTheme="majorEastAsia" w:hAnsiTheme="majorEastAsia" w:eastAsiaTheme="majorEastAsia"/>
                <w:sz w:val="18"/>
                <w:szCs w:val="18"/>
              </w:rPr>
              <w:t>2.</w:t>
            </w:r>
            <w:r>
              <w:rPr>
                <w:rFonts w:hint="eastAsia" w:asciiTheme="majorEastAsia" w:hAnsiTheme="majorEastAsia" w:eastAsiaTheme="majorEastAsia"/>
                <w:sz w:val="18"/>
                <w:szCs w:val="18"/>
              </w:rPr>
              <w:t>电气控制电路接线员</w:t>
            </w:r>
          </w:p>
          <w:p>
            <w:pPr>
              <w:jc w:val="center"/>
              <w:rPr>
                <w:rFonts w:asciiTheme="majorEastAsia" w:hAnsiTheme="majorEastAsia" w:eastAsiaTheme="majorEastAsia"/>
                <w:sz w:val="18"/>
                <w:szCs w:val="18"/>
              </w:rPr>
            </w:pPr>
            <w:r>
              <w:rPr>
                <w:rFonts w:asciiTheme="majorEastAsia" w:hAnsiTheme="majorEastAsia" w:eastAsiaTheme="majorEastAsia"/>
                <w:sz w:val="18"/>
                <w:szCs w:val="18"/>
              </w:rPr>
              <w:t>3.</w:t>
            </w:r>
            <w:r>
              <w:rPr>
                <w:rFonts w:hint="eastAsia" w:asciiTheme="majorEastAsia" w:hAnsiTheme="majorEastAsia" w:eastAsiaTheme="majorEastAsia"/>
                <w:sz w:val="18"/>
                <w:szCs w:val="18"/>
              </w:rPr>
              <w:t>自动生产线安装、调试、维护保养工作人员</w:t>
            </w:r>
          </w:p>
        </w:tc>
        <w:tc>
          <w:tcPr>
            <w:tcW w:w="1701"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1.维修电工（中级）</w:t>
            </w:r>
          </w:p>
          <w:p>
            <w:pPr>
              <w:jc w:val="center"/>
              <w:rPr>
                <w:rFonts w:asciiTheme="majorEastAsia" w:hAnsiTheme="majorEastAsia" w:eastAsiaTheme="majorEastAsia"/>
                <w:sz w:val="18"/>
                <w:szCs w:val="18"/>
              </w:rPr>
            </w:pPr>
            <w:r>
              <w:rPr>
                <w:rFonts w:asciiTheme="majorEastAsia" w:hAnsiTheme="majorEastAsia" w:eastAsiaTheme="majorEastAsia"/>
                <w:sz w:val="18"/>
                <w:szCs w:val="18"/>
              </w:rPr>
              <w:t>2.</w:t>
            </w:r>
            <w:r>
              <w:rPr>
                <w:rFonts w:hint="eastAsia" w:asciiTheme="majorEastAsia" w:hAnsiTheme="majorEastAsia" w:eastAsiaTheme="majorEastAsia"/>
                <w:sz w:val="18"/>
                <w:szCs w:val="18"/>
              </w:rPr>
              <w:t>电工上岗证</w:t>
            </w:r>
          </w:p>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3.计算机绘图员</w:t>
            </w:r>
          </w:p>
        </w:tc>
      </w:tr>
    </w:tbl>
    <w:p>
      <w:pPr>
        <w:rPr>
          <w:rFonts w:asciiTheme="majorEastAsia" w:hAnsiTheme="majorEastAsia" w:eastAsiaTheme="majorEastAsia"/>
        </w:rPr>
      </w:pP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所属专业大类及所属专业类应依据现行专业目录；对应行业参照现行的《国民经济行业分类》；主要职业类别参照现行的《国家职业分类大典》；根据行业企业调研，明确主要岗位类别（或技术领域）；根据实际情况举例职业资格证书或技能等级证书。</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本部分所列证书应是对学生就业有实际帮助的证书，教学内容必须包含所列证书考证要求所需内容，否则不应列出。要求学生至少从所列证书中考取一个国家职业资格证书，其余作为推荐考取证书。</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 xml:space="preserve">2.2能力要求 </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用知识和能力表达，包括对通用知识能力和专业知识技术技能等的培养规格要求。其中通用能力一般包括口语和书面表达能力，解决实际问题的能力，终身学习能力，信息技术应用能力，独立思考、逻辑推理、信息加工能力等。</w:t>
      </w:r>
    </w:p>
    <w:p>
      <w:pPr>
        <w:adjustRightInd w:val="0"/>
        <w:snapToGrid w:val="0"/>
        <w:spacing w:line="480" w:lineRule="exact"/>
        <w:ind w:firstLine="420" w:firstLineChars="200"/>
        <w:rPr>
          <w:rFonts w:ascii="宋体" w:hAnsi="宋体"/>
          <w:szCs w:val="21"/>
        </w:rPr>
      </w:pPr>
      <w:r>
        <w:rPr>
          <w:rFonts w:hint="eastAsia" w:ascii="宋体" w:hAnsi="宋体"/>
          <w:szCs w:val="21"/>
        </w:rPr>
        <w:t>2.2.1 知识</w:t>
      </w:r>
    </w:p>
    <w:p>
      <w:pPr>
        <w:adjustRightInd w:val="0"/>
        <w:snapToGrid w:val="0"/>
        <w:spacing w:line="480" w:lineRule="exact"/>
        <w:ind w:firstLine="420" w:firstLineChars="200"/>
        <w:rPr>
          <w:rFonts w:ascii="宋体" w:hAnsi="宋体"/>
          <w:szCs w:val="21"/>
        </w:rPr>
      </w:pPr>
      <w:r>
        <w:rPr>
          <w:rFonts w:hint="eastAsia" w:ascii="宋体" w:hAnsi="宋体"/>
          <w:szCs w:val="21"/>
        </w:rPr>
        <w:t>（1）掌握本专业必需的语言文字表达、写作方面基本知识。</w:t>
      </w:r>
    </w:p>
    <w:p>
      <w:pPr>
        <w:adjustRightInd w:val="0"/>
        <w:snapToGrid w:val="0"/>
        <w:spacing w:line="480" w:lineRule="exact"/>
        <w:ind w:firstLine="420" w:firstLineChars="200"/>
        <w:rPr>
          <w:rFonts w:cs="MS Gothic" w:asciiTheme="minorEastAsia" w:hAnsiTheme="minorEastAsia"/>
          <w:szCs w:val="21"/>
        </w:rPr>
      </w:pPr>
      <w:r>
        <w:rPr>
          <w:rFonts w:cs="MS Gothic" w:asciiTheme="minorEastAsia" w:hAnsiTheme="minorEastAsia"/>
          <w:szCs w:val="21"/>
        </w:rPr>
        <w:t>（2）掌握本专业必需的机械、电气、液压、气动、自动控制等方面的基本知识；</w:t>
      </w:r>
    </w:p>
    <w:p>
      <w:pPr>
        <w:adjustRightInd w:val="0"/>
        <w:snapToGrid w:val="0"/>
        <w:spacing w:line="480" w:lineRule="exact"/>
        <w:ind w:firstLine="420" w:firstLineChars="200"/>
        <w:rPr>
          <w:rFonts w:cs="MS Gothic" w:asciiTheme="minorEastAsia" w:hAnsiTheme="minorEastAsia"/>
          <w:szCs w:val="21"/>
        </w:rPr>
      </w:pPr>
      <w:r>
        <w:rPr>
          <w:rFonts w:hint="eastAsia" w:cs="MS Gothic" w:asciiTheme="minorEastAsia" w:hAnsiTheme="minorEastAsia"/>
          <w:szCs w:val="21"/>
        </w:rPr>
        <w:t>（3）掌握</w:t>
      </w:r>
      <w:r>
        <w:rPr>
          <w:rFonts w:hint="eastAsia" w:ascii="宋体" w:hAnsi="宋体"/>
          <w:szCs w:val="21"/>
        </w:rPr>
        <w:t>机械图及电气图的识图和绘图能力；</w:t>
      </w:r>
    </w:p>
    <w:p>
      <w:pPr>
        <w:adjustRightInd w:val="0"/>
        <w:snapToGrid w:val="0"/>
        <w:spacing w:line="480" w:lineRule="exact"/>
        <w:ind w:firstLine="420" w:firstLineChars="200"/>
        <w:rPr>
          <w:rFonts w:cs="MS Gothic" w:asciiTheme="minorEastAsia" w:hAnsiTheme="minorEastAsia"/>
          <w:szCs w:val="21"/>
        </w:rPr>
      </w:pPr>
      <w:r>
        <w:rPr>
          <w:rFonts w:cs="MS Gothic" w:asciiTheme="minorEastAsia" w:hAnsiTheme="minorEastAsia"/>
          <w:szCs w:val="21"/>
        </w:rPr>
        <w:t>（3）掌握电工电子技术</w:t>
      </w:r>
      <w:r>
        <w:rPr>
          <w:rFonts w:hint="eastAsia" w:cs="MS Gothic" w:asciiTheme="minorEastAsia" w:hAnsiTheme="minorEastAsia"/>
          <w:szCs w:val="21"/>
        </w:rPr>
        <w:t>、</w:t>
      </w:r>
      <w:r>
        <w:rPr>
          <w:rFonts w:cs="MS Gothic" w:asciiTheme="minorEastAsia" w:hAnsiTheme="minorEastAsia"/>
          <w:szCs w:val="21"/>
        </w:rPr>
        <w:t>单片机及PLC技术等方面的基本知识；</w:t>
      </w:r>
    </w:p>
    <w:p>
      <w:pPr>
        <w:adjustRightInd w:val="0"/>
        <w:snapToGrid w:val="0"/>
        <w:spacing w:line="480" w:lineRule="exact"/>
        <w:ind w:firstLine="420" w:firstLineChars="200"/>
        <w:rPr>
          <w:rFonts w:cs="MS Gothic" w:asciiTheme="minorEastAsia" w:hAnsiTheme="minorEastAsia"/>
          <w:szCs w:val="21"/>
        </w:rPr>
      </w:pPr>
      <w:r>
        <w:rPr>
          <w:rFonts w:cs="MS Gothic" w:asciiTheme="minorEastAsia" w:hAnsiTheme="minorEastAsia"/>
          <w:szCs w:val="21"/>
        </w:rPr>
        <w:t>（4）</w:t>
      </w:r>
      <w:r>
        <w:rPr>
          <w:rFonts w:hint="eastAsia" w:ascii="宋体" w:hAnsi="宋体"/>
          <w:szCs w:val="21"/>
        </w:rPr>
        <w:t>自动生产线的安装、维修及使用能力</w:t>
      </w:r>
      <w:r>
        <w:rPr>
          <w:rFonts w:cs="MS Gothic" w:asciiTheme="minorEastAsia" w:hAnsiTheme="minorEastAsia"/>
          <w:szCs w:val="21"/>
        </w:rPr>
        <w:t>；</w:t>
      </w:r>
    </w:p>
    <w:p>
      <w:pPr>
        <w:adjustRightInd w:val="0"/>
        <w:snapToGrid w:val="0"/>
        <w:spacing w:line="480" w:lineRule="exact"/>
        <w:ind w:firstLine="420" w:firstLineChars="200"/>
        <w:rPr>
          <w:rFonts w:asciiTheme="majorEastAsia" w:hAnsiTheme="majorEastAsia" w:eastAsiaTheme="majorEastAsia"/>
          <w:color w:val="FF0000"/>
        </w:rPr>
      </w:pPr>
      <w:r>
        <w:rPr>
          <w:rFonts w:cs="MS Gothic" w:asciiTheme="minorEastAsia" w:hAnsiTheme="minorEastAsia"/>
          <w:szCs w:val="21"/>
        </w:rPr>
        <w:t>（5）掌握工业机器人系统功能、结构、安装、参数设置。</w:t>
      </w:r>
    </w:p>
    <w:p>
      <w:pPr>
        <w:spacing w:line="480" w:lineRule="exact"/>
        <w:ind w:firstLine="420" w:firstLineChars="200"/>
        <w:rPr>
          <w:rFonts w:ascii="宋体" w:hAnsi="宋体"/>
          <w:szCs w:val="21"/>
        </w:rPr>
      </w:pPr>
      <w:r>
        <w:rPr>
          <w:rFonts w:hint="eastAsia" w:ascii="宋体" w:hAnsi="宋体"/>
          <w:szCs w:val="21"/>
        </w:rPr>
        <w:t>2.2.2 能力</w:t>
      </w:r>
    </w:p>
    <w:p>
      <w:pPr>
        <w:spacing w:line="480" w:lineRule="exact"/>
        <w:ind w:firstLine="420" w:firstLineChars="200"/>
        <w:rPr>
          <w:rFonts w:ascii="宋体" w:hAnsi="宋体"/>
          <w:szCs w:val="21"/>
        </w:rPr>
      </w:pPr>
      <w:r>
        <w:rPr>
          <w:rFonts w:hint="eastAsia" w:ascii="宋体" w:hAnsi="宋体"/>
          <w:szCs w:val="21"/>
        </w:rPr>
        <w:t>（1）具有岗位工作中必需的撰写计划、报告、总结及业务文件能力。</w:t>
      </w:r>
    </w:p>
    <w:p>
      <w:pPr>
        <w:spacing w:line="480" w:lineRule="exact"/>
        <w:ind w:firstLine="420" w:firstLineChars="200"/>
        <w:rPr>
          <w:rFonts w:asciiTheme="majorEastAsia" w:hAnsiTheme="majorEastAsia" w:eastAsiaTheme="majorEastAsia"/>
        </w:rPr>
      </w:pPr>
      <w:r>
        <w:rPr>
          <w:rFonts w:cs="MS Gothic" w:asciiTheme="minorEastAsia" w:hAnsiTheme="minorEastAsia"/>
          <w:szCs w:val="21"/>
        </w:rPr>
        <w:t>（</w:t>
      </w:r>
      <w:r>
        <w:rPr>
          <w:rFonts w:hint="eastAsia" w:asciiTheme="majorEastAsia" w:hAnsiTheme="majorEastAsia" w:eastAsiaTheme="majorEastAsia"/>
        </w:rPr>
        <w:t>2）具备运用机电一体化技术专业领域所需的基础数学、外语和工程知识的能力。</w:t>
      </w:r>
    </w:p>
    <w:p>
      <w:pPr>
        <w:spacing w:line="480" w:lineRule="exact"/>
        <w:ind w:firstLine="420" w:firstLineChars="200"/>
        <w:rPr>
          <w:rFonts w:ascii="宋体" w:hAnsi="宋体"/>
          <w:szCs w:val="21"/>
        </w:rPr>
      </w:pPr>
      <w:r>
        <w:rPr>
          <w:rFonts w:cs="MS Gothic" w:asciiTheme="minorEastAsia" w:hAnsiTheme="minorEastAsia"/>
          <w:szCs w:val="21"/>
        </w:rPr>
        <w:t>（</w:t>
      </w:r>
      <w:r>
        <w:rPr>
          <w:rFonts w:hint="eastAsia" w:asciiTheme="majorEastAsia" w:hAnsiTheme="majorEastAsia" w:eastAsiaTheme="majorEastAsia"/>
        </w:rPr>
        <w:t>3）具备</w:t>
      </w:r>
      <w:r>
        <w:rPr>
          <w:rFonts w:hint="eastAsia" w:ascii="宋体" w:hAnsi="宋体"/>
          <w:szCs w:val="21"/>
        </w:rPr>
        <w:t>判断、排除机电设备故障和维护现场机电设备的能力。</w:t>
      </w:r>
    </w:p>
    <w:p>
      <w:pPr>
        <w:spacing w:line="480" w:lineRule="exact"/>
        <w:ind w:firstLine="420" w:firstLineChars="200"/>
        <w:rPr>
          <w:rFonts w:asciiTheme="majorEastAsia" w:hAnsiTheme="majorEastAsia" w:eastAsiaTheme="majorEastAsia"/>
        </w:rPr>
      </w:pPr>
      <w:r>
        <w:rPr>
          <w:rFonts w:hint="eastAsia" w:ascii="宋体" w:hAnsi="宋体"/>
          <w:szCs w:val="21"/>
        </w:rPr>
        <w:t>（4）</w:t>
      </w:r>
      <w:r>
        <w:rPr>
          <w:rFonts w:hint="eastAsia" w:asciiTheme="majorEastAsia" w:hAnsiTheme="majorEastAsia" w:eastAsiaTheme="majorEastAsia"/>
        </w:rPr>
        <w:t>具备有效沟通、团队合作和</w:t>
      </w:r>
      <w:r>
        <w:rPr>
          <w:rFonts w:hint="eastAsia" w:ascii="宋体" w:hAnsi="宋体"/>
          <w:szCs w:val="21"/>
        </w:rPr>
        <w:t>归纳总结</w:t>
      </w:r>
      <w:r>
        <w:rPr>
          <w:rFonts w:hint="eastAsia" w:asciiTheme="majorEastAsia" w:hAnsiTheme="majorEastAsia" w:eastAsiaTheme="majorEastAsia"/>
        </w:rPr>
        <w:t>的能力。</w:t>
      </w:r>
    </w:p>
    <w:p>
      <w:pPr>
        <w:spacing w:line="480" w:lineRule="exact"/>
        <w:ind w:firstLine="420" w:firstLineChars="200"/>
        <w:rPr>
          <w:rFonts w:asciiTheme="majorEastAsia" w:hAnsiTheme="majorEastAsia" w:eastAsiaTheme="majorEastAsia"/>
        </w:rPr>
      </w:pPr>
      <w:r>
        <w:rPr>
          <w:rFonts w:cs="MS Gothic" w:asciiTheme="minorEastAsia" w:hAnsiTheme="minorEastAsia"/>
          <w:szCs w:val="21"/>
        </w:rPr>
        <w:t>（</w:t>
      </w:r>
      <w:r>
        <w:rPr>
          <w:rFonts w:hint="eastAsia" w:asciiTheme="majorEastAsia" w:hAnsiTheme="majorEastAsia" w:eastAsiaTheme="majorEastAsia"/>
        </w:rPr>
        <w:t>5）具备一定的设计机电产品的能力。</w:t>
      </w:r>
    </w:p>
    <w:p>
      <w:pPr>
        <w:spacing w:line="360" w:lineRule="auto"/>
        <w:ind w:firstLine="420" w:firstLineChars="200"/>
        <w:rPr>
          <w:rFonts w:asciiTheme="majorEastAsia" w:hAnsiTheme="majorEastAsia" w:eastAsiaTheme="majorEastAsia"/>
        </w:rPr>
      </w:pPr>
      <w:r>
        <w:rPr>
          <w:rFonts w:cs="MS Gothic" w:asciiTheme="minorEastAsia" w:hAnsiTheme="minorEastAsia"/>
          <w:szCs w:val="21"/>
        </w:rPr>
        <w:t>（</w:t>
      </w:r>
      <w:r>
        <w:rPr>
          <w:rFonts w:hint="eastAsia" w:asciiTheme="majorEastAsia" w:hAnsiTheme="majorEastAsia" w:eastAsiaTheme="majorEastAsia"/>
        </w:rPr>
        <w:t>6）具备成本和创新意识，具有持续学习机电一体化技术专业领域新技术、新方法、新工艺和新技能的能力。</w:t>
      </w:r>
    </w:p>
    <w:p>
      <w:pPr>
        <w:spacing w:line="360" w:lineRule="auto"/>
        <w:ind w:firstLine="420" w:firstLineChars="200"/>
        <w:rPr>
          <w:rFonts w:asciiTheme="majorEastAsia" w:hAnsiTheme="majorEastAsia" w:eastAsiaTheme="majorEastAsia"/>
          <w:color w:val="FF0000"/>
        </w:rPr>
      </w:pPr>
      <w:r>
        <w:rPr>
          <w:rFonts w:cs="MS Gothic" w:asciiTheme="minorEastAsia" w:hAnsiTheme="minorEastAsia"/>
          <w:szCs w:val="21"/>
        </w:rPr>
        <w:t>（</w:t>
      </w:r>
      <w:r>
        <w:rPr>
          <w:rFonts w:hint="eastAsia" w:asciiTheme="majorEastAsia" w:hAnsiTheme="majorEastAsia" w:eastAsiaTheme="majorEastAsia"/>
        </w:rPr>
        <w:t>7）理解及遵守机电行业伦理及职业操守，认知社会责任及尊重多元观点。</w:t>
      </w:r>
    </w:p>
    <w:p>
      <w:pPr>
        <w:pStyle w:val="2"/>
      </w:pPr>
      <w:bookmarkStart w:id="9" w:name="_Toc82362300"/>
      <w:r>
        <w:rPr>
          <w:rFonts w:hint="eastAsia"/>
        </w:rPr>
        <w:t>三、工作任务分析与专业能力课程设置</w:t>
      </w:r>
      <w:bookmarkEnd w:id="9"/>
    </w:p>
    <w:p>
      <w:pPr>
        <w:pStyle w:val="3"/>
        <w:rPr>
          <w:sz w:val="24"/>
          <w:szCs w:val="24"/>
        </w:rPr>
      </w:pPr>
      <w:bookmarkStart w:id="10" w:name="_Toc82362301"/>
      <w:r>
        <w:rPr>
          <w:rFonts w:hint="eastAsia"/>
          <w:sz w:val="24"/>
          <w:szCs w:val="24"/>
        </w:rPr>
        <w:t>1.【典型工作任务与职业能力分析】</w:t>
      </w:r>
      <w:bookmarkEnd w:id="10"/>
      <w:r>
        <w:rPr>
          <w:rFonts w:hint="eastAsia"/>
          <w:sz w:val="24"/>
          <w:szCs w:val="24"/>
        </w:rPr>
        <w:t xml:space="preserve"> </w:t>
      </w:r>
    </w:p>
    <w:p>
      <w:pPr>
        <w:rPr>
          <w:rFonts w:asciiTheme="majorEastAsia" w:hAnsiTheme="majorEastAsia" w:eastAsiaTheme="majorEastAsia"/>
        </w:rPr>
      </w:pPr>
      <w:r>
        <w:rPr>
          <w:rFonts w:hint="eastAsia" w:asciiTheme="majorEastAsia" w:hAnsiTheme="majorEastAsia" w:eastAsiaTheme="majorEastAsia"/>
        </w:rPr>
        <w:t>每个专业12-15个典型工作任务，排列组合成相应课程。</w:t>
      </w:r>
    </w:p>
    <w:p>
      <w:pPr>
        <w:ind w:firstLine="2520" w:firstLineChars="1200"/>
        <w:rPr>
          <w:rFonts w:asciiTheme="majorEastAsia" w:hAnsiTheme="majorEastAsia" w:eastAsiaTheme="majorEastAsia"/>
        </w:rPr>
      </w:pPr>
      <w:r>
        <w:rPr>
          <w:rFonts w:hint="eastAsia" w:asciiTheme="majorEastAsia" w:hAnsiTheme="majorEastAsia" w:eastAsiaTheme="majorEastAsia"/>
        </w:rPr>
        <w:t>表2  典型工作任务对应相应课程</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01"/>
        <w:gridCol w:w="1134"/>
        <w:gridCol w:w="1195"/>
        <w:gridCol w:w="1415"/>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r>
              <w:rPr>
                <w:rFonts w:hint="eastAsia"/>
              </w:rPr>
              <w:t>序号</w:t>
            </w:r>
          </w:p>
        </w:tc>
        <w:tc>
          <w:tcPr>
            <w:tcW w:w="1501" w:type="dxa"/>
          </w:tcPr>
          <w:p>
            <w:r>
              <w:rPr>
                <w:rFonts w:hint="eastAsia"/>
              </w:rPr>
              <w:t>任务领域</w:t>
            </w:r>
          </w:p>
        </w:tc>
        <w:tc>
          <w:tcPr>
            <w:tcW w:w="1134" w:type="dxa"/>
          </w:tcPr>
          <w:p>
            <w:r>
              <w:rPr>
                <w:rFonts w:hint="eastAsia"/>
              </w:rPr>
              <w:t>工作任务</w:t>
            </w:r>
          </w:p>
        </w:tc>
        <w:tc>
          <w:tcPr>
            <w:tcW w:w="1195" w:type="dxa"/>
          </w:tcPr>
          <w:p>
            <w:r>
              <w:rPr>
                <w:rFonts w:hint="eastAsia"/>
              </w:rPr>
              <w:t>职业能力</w:t>
            </w:r>
          </w:p>
        </w:tc>
        <w:tc>
          <w:tcPr>
            <w:tcW w:w="1415" w:type="dxa"/>
          </w:tcPr>
          <w:p>
            <w:r>
              <w:rPr>
                <w:rFonts w:hint="eastAsia"/>
              </w:rPr>
              <w:t>对接课程</w:t>
            </w:r>
          </w:p>
        </w:tc>
        <w:tc>
          <w:tcPr>
            <w:tcW w:w="2602" w:type="dxa"/>
          </w:tcPr>
          <w:p>
            <w:r>
              <w:rPr>
                <w:rFonts w:hint="eastAsia"/>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vAlign w:val="center"/>
          </w:tcPr>
          <w:p>
            <w:pPr>
              <w:jc w:val="center"/>
            </w:pPr>
            <w:r>
              <w:rPr>
                <w:rFonts w:hint="eastAsia"/>
              </w:rPr>
              <w:t>1</w:t>
            </w:r>
          </w:p>
        </w:tc>
        <w:tc>
          <w:tcPr>
            <w:tcW w:w="1501" w:type="dxa"/>
            <w:vMerge w:val="restart"/>
          </w:tcPr>
          <w:p>
            <w:r>
              <w:rPr>
                <w:rFonts w:hint="eastAsia" w:cs="Times New Roman" w:asciiTheme="minorEastAsia" w:hAnsiTheme="minorEastAsia"/>
                <w:sz w:val="18"/>
                <w:szCs w:val="18"/>
              </w:rPr>
              <w:t>自动控制设备设计及应用</w:t>
            </w:r>
          </w:p>
        </w:tc>
        <w:tc>
          <w:tcPr>
            <w:tcW w:w="1134" w:type="dxa"/>
          </w:tcPr>
          <w:p>
            <w:pPr>
              <w:rPr>
                <w:sz w:val="18"/>
                <w:szCs w:val="18"/>
              </w:rPr>
            </w:pPr>
            <w:r>
              <w:rPr>
                <w:rFonts w:hint="eastAsia"/>
                <w:sz w:val="18"/>
                <w:szCs w:val="18"/>
              </w:rPr>
              <w:t>自动控制设备程序设计</w:t>
            </w:r>
          </w:p>
        </w:tc>
        <w:tc>
          <w:tcPr>
            <w:tcW w:w="1195" w:type="dxa"/>
          </w:tcPr>
          <w:p>
            <w:pPr>
              <w:rPr>
                <w:sz w:val="18"/>
                <w:szCs w:val="18"/>
              </w:rPr>
            </w:pPr>
            <w:r>
              <w:rPr>
                <w:rFonts w:hint="eastAsia"/>
                <w:sz w:val="18"/>
                <w:szCs w:val="18"/>
              </w:rPr>
              <w:t>编写控制程序，完成对自动控制系统的调试、运行</w:t>
            </w:r>
          </w:p>
        </w:tc>
        <w:tc>
          <w:tcPr>
            <w:tcW w:w="1415" w:type="dxa"/>
          </w:tcPr>
          <w:p>
            <w:pPr>
              <w:rPr>
                <w:rFonts w:cs="Times New Roman" w:asciiTheme="minorEastAsia" w:hAnsiTheme="minorEastAsia"/>
                <w:kern w:val="0"/>
                <w:sz w:val="18"/>
                <w:szCs w:val="18"/>
              </w:rPr>
            </w:pPr>
            <w:r>
              <w:rPr>
                <w:rFonts w:hint="eastAsia" w:cs="Times New Roman" w:asciiTheme="minorEastAsia" w:hAnsiTheme="minorEastAsia"/>
                <w:kern w:val="0"/>
                <w:sz w:val="18"/>
                <w:szCs w:val="18"/>
              </w:rPr>
              <w:t>电机与电气控制技术</w:t>
            </w:r>
          </w:p>
        </w:tc>
        <w:tc>
          <w:tcPr>
            <w:tcW w:w="2602" w:type="dxa"/>
          </w:tcPr>
          <w:p>
            <w:pPr>
              <w:rPr>
                <w:rFonts w:cs="Times New Roman" w:asciiTheme="minorEastAsia" w:hAnsiTheme="minorEastAsia"/>
                <w:kern w:val="0"/>
                <w:sz w:val="18"/>
                <w:szCs w:val="18"/>
              </w:rPr>
            </w:pPr>
            <w:r>
              <w:rPr>
                <w:rFonts w:hint="eastAsia" w:cs="Times New Roman" w:asciiTheme="minorEastAsia" w:hAnsiTheme="minorEastAsia"/>
                <w:kern w:val="0"/>
                <w:sz w:val="18"/>
                <w:szCs w:val="18"/>
              </w:rPr>
              <w:t>常用低压电器、电气控制线路的基本环节、典型机床的电气控制线路的组成和工作原理，以及电气控制线路的接线和控制线路中的故障检查</w:t>
            </w:r>
          </w:p>
          <w:p>
            <w:pPr>
              <w:rPr>
                <w:rFonts w:cs="Times New Roman" w:asciiTheme="minorEastAsia" w:hAnsi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pPr>
          </w:p>
        </w:tc>
        <w:tc>
          <w:tcPr>
            <w:tcW w:w="1501" w:type="dxa"/>
            <w:vMerge w:val="continue"/>
          </w:tcPr>
          <w:p/>
        </w:tc>
        <w:tc>
          <w:tcPr>
            <w:tcW w:w="1134" w:type="dxa"/>
          </w:tcPr>
          <w:p>
            <w:pPr>
              <w:rPr>
                <w:sz w:val="18"/>
                <w:szCs w:val="18"/>
              </w:rPr>
            </w:pPr>
            <w:r>
              <w:rPr>
                <w:rFonts w:hint="eastAsia"/>
                <w:sz w:val="18"/>
                <w:szCs w:val="18"/>
              </w:rPr>
              <w:t>PLC系统设计</w:t>
            </w:r>
          </w:p>
        </w:tc>
        <w:tc>
          <w:tcPr>
            <w:tcW w:w="1195" w:type="dxa"/>
          </w:tcPr>
          <w:p>
            <w:pPr>
              <w:pStyle w:val="11"/>
              <w:spacing w:before="0" w:beforeAutospacing="0" w:after="0" w:afterAutospacing="0"/>
              <w:jc w:val="both"/>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编写程序对系统进行调试、运行。</w:t>
            </w:r>
          </w:p>
        </w:tc>
        <w:tc>
          <w:tcPr>
            <w:tcW w:w="1415" w:type="dxa"/>
          </w:tcPr>
          <w:p>
            <w:pPr>
              <w:rPr>
                <w:rFonts w:cs="Times New Roman" w:asciiTheme="minorEastAsia" w:hAnsiTheme="minorEastAsia"/>
                <w:kern w:val="0"/>
                <w:sz w:val="18"/>
                <w:szCs w:val="18"/>
              </w:rPr>
            </w:pPr>
            <w:r>
              <w:rPr>
                <w:rFonts w:hint="eastAsia" w:cs="Times New Roman" w:asciiTheme="minorEastAsia" w:hAnsiTheme="minorEastAsia"/>
                <w:kern w:val="0"/>
                <w:sz w:val="18"/>
                <w:szCs w:val="18"/>
              </w:rPr>
              <w:t>可编程控制器与组态监控</w:t>
            </w:r>
          </w:p>
        </w:tc>
        <w:tc>
          <w:tcPr>
            <w:tcW w:w="2602" w:type="dxa"/>
          </w:tcPr>
          <w:p>
            <w:pPr>
              <w:rPr>
                <w:rFonts w:cs="Times New Roman" w:asciiTheme="minorEastAsia" w:hAnsiTheme="minorEastAsia"/>
                <w:kern w:val="0"/>
                <w:sz w:val="18"/>
                <w:szCs w:val="18"/>
              </w:rPr>
            </w:pPr>
            <w:r>
              <w:rPr>
                <w:rFonts w:hint="eastAsia" w:cs="Times New Roman" w:asciiTheme="minorEastAsia" w:hAnsiTheme="minorEastAsia"/>
                <w:kern w:val="0"/>
                <w:sz w:val="18"/>
                <w:szCs w:val="18"/>
              </w:rPr>
              <w:t>对可编程控制器构成的控制系统进行软件编程和控制电路的分析和设计</w:t>
            </w:r>
          </w:p>
          <w:p>
            <w:pPr>
              <w:rPr>
                <w:rFonts w:cs="Times New Roman" w:asciiTheme="minorEastAsia" w:hAnsi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pPr>
          </w:p>
        </w:tc>
        <w:tc>
          <w:tcPr>
            <w:tcW w:w="1501" w:type="dxa"/>
            <w:vMerge w:val="continue"/>
          </w:tcPr>
          <w:p/>
        </w:tc>
        <w:tc>
          <w:tcPr>
            <w:tcW w:w="1134" w:type="dxa"/>
          </w:tcPr>
          <w:p>
            <w:pPr>
              <w:rPr>
                <w:sz w:val="18"/>
                <w:szCs w:val="18"/>
              </w:rPr>
            </w:pPr>
            <w:r>
              <w:rPr>
                <w:rFonts w:hint="eastAsia" w:cs="Times New Roman" w:asciiTheme="minorEastAsia" w:hAnsiTheme="minorEastAsia"/>
                <w:sz w:val="18"/>
                <w:szCs w:val="18"/>
              </w:rPr>
              <w:t>工业控制组态设计制作</w:t>
            </w:r>
          </w:p>
        </w:tc>
        <w:tc>
          <w:tcPr>
            <w:tcW w:w="1195" w:type="dxa"/>
          </w:tcPr>
          <w:p>
            <w:pPr>
              <w:rPr>
                <w:sz w:val="18"/>
                <w:szCs w:val="18"/>
              </w:rPr>
            </w:pPr>
            <w:r>
              <w:rPr>
                <w:rFonts w:hint="eastAsia" w:cs="Times New Roman" w:asciiTheme="minorEastAsia" w:hAnsiTheme="minorEastAsia"/>
                <w:sz w:val="18"/>
                <w:szCs w:val="18"/>
              </w:rPr>
              <w:t>编写驱动程序和组态界面</w:t>
            </w:r>
          </w:p>
        </w:tc>
        <w:tc>
          <w:tcPr>
            <w:tcW w:w="1415" w:type="dxa"/>
          </w:tcPr>
          <w:p>
            <w:pPr>
              <w:rPr>
                <w:rFonts w:cs="Times New Roman" w:asciiTheme="minorEastAsia" w:hAnsiTheme="minorEastAsia"/>
                <w:kern w:val="0"/>
                <w:sz w:val="18"/>
                <w:szCs w:val="18"/>
              </w:rPr>
            </w:pPr>
            <w:r>
              <w:rPr>
                <w:rFonts w:hint="eastAsia" w:cs="Times New Roman" w:asciiTheme="minorEastAsia" w:hAnsiTheme="minorEastAsia"/>
                <w:kern w:val="0"/>
                <w:sz w:val="18"/>
                <w:szCs w:val="18"/>
              </w:rPr>
              <w:t>可编程控制器与组态监控</w:t>
            </w:r>
          </w:p>
        </w:tc>
        <w:tc>
          <w:tcPr>
            <w:tcW w:w="2602" w:type="dxa"/>
          </w:tcPr>
          <w:p>
            <w:pPr>
              <w:rPr>
                <w:rFonts w:cs="Times New Roman" w:asciiTheme="minorEastAsia" w:hAnsiTheme="minorEastAsia"/>
                <w:kern w:val="0"/>
                <w:sz w:val="18"/>
                <w:szCs w:val="18"/>
              </w:rPr>
            </w:pPr>
            <w:r>
              <w:rPr>
                <w:rFonts w:hint="eastAsia" w:cs="Times New Roman" w:asciiTheme="minorEastAsia" w:hAnsiTheme="minorEastAsia"/>
                <w:kern w:val="0"/>
                <w:sz w:val="18"/>
                <w:szCs w:val="18"/>
              </w:rPr>
              <w:t>具有PLC控制系统安装、接线、调试、维护与维修的能力。</w:t>
            </w:r>
          </w:p>
          <w:p>
            <w:pPr>
              <w:rPr>
                <w:rFonts w:cs="Times New Roman" w:asciiTheme="minorEastAsia" w:hAnsi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pPr>
          </w:p>
        </w:tc>
        <w:tc>
          <w:tcPr>
            <w:tcW w:w="1501" w:type="dxa"/>
            <w:vMerge w:val="continue"/>
          </w:tcPr>
          <w:p/>
        </w:tc>
        <w:tc>
          <w:tcPr>
            <w:tcW w:w="1134" w:type="dxa"/>
          </w:tcPr>
          <w:p>
            <w:pPr>
              <w:rPr>
                <w:sz w:val="18"/>
                <w:szCs w:val="18"/>
              </w:rPr>
            </w:pPr>
            <w:r>
              <w:rPr>
                <w:rFonts w:hint="eastAsia" w:cs="Times New Roman" w:asciiTheme="minorEastAsia" w:hAnsiTheme="minorEastAsia"/>
                <w:sz w:val="18"/>
                <w:szCs w:val="18"/>
              </w:rPr>
              <w:t>机电一体化产品开发</w:t>
            </w:r>
          </w:p>
        </w:tc>
        <w:tc>
          <w:tcPr>
            <w:tcW w:w="1195" w:type="dxa"/>
          </w:tcPr>
          <w:p>
            <w:pPr>
              <w:rPr>
                <w:sz w:val="18"/>
                <w:szCs w:val="18"/>
              </w:rPr>
            </w:pPr>
            <w:r>
              <w:rPr>
                <w:rFonts w:hint="eastAsia"/>
                <w:sz w:val="18"/>
                <w:szCs w:val="18"/>
              </w:rPr>
              <w:t>绘图和设计产品</w:t>
            </w:r>
          </w:p>
        </w:tc>
        <w:tc>
          <w:tcPr>
            <w:tcW w:w="1415" w:type="dxa"/>
          </w:tcPr>
          <w:p>
            <w:pPr>
              <w:rPr>
                <w:rFonts w:cs="Times New Roman" w:asciiTheme="minorEastAsia" w:hAnsiTheme="minorEastAsia"/>
                <w:kern w:val="0"/>
                <w:sz w:val="18"/>
                <w:szCs w:val="18"/>
              </w:rPr>
            </w:pPr>
            <w:r>
              <w:rPr>
                <w:rFonts w:hint="eastAsia" w:cs="Times New Roman" w:asciiTheme="minorEastAsia" w:hAnsiTheme="minorEastAsia"/>
                <w:kern w:val="0"/>
                <w:sz w:val="18"/>
                <w:szCs w:val="18"/>
              </w:rPr>
              <w:t>机械制图</w:t>
            </w:r>
          </w:p>
          <w:p>
            <w:pPr>
              <w:rPr>
                <w:rFonts w:cs="Times New Roman" w:asciiTheme="minorEastAsia" w:hAnsiTheme="minorEastAsia"/>
                <w:bCs/>
                <w:kern w:val="0"/>
                <w:sz w:val="18"/>
                <w:szCs w:val="18"/>
              </w:rPr>
            </w:pPr>
            <w:r>
              <w:rPr>
                <w:rFonts w:hint="eastAsia" w:cs="Times New Roman" w:asciiTheme="minorEastAsia" w:hAnsiTheme="minorEastAsia"/>
                <w:bCs/>
                <w:kern w:val="0"/>
                <w:sz w:val="18"/>
                <w:szCs w:val="18"/>
              </w:rPr>
              <w:t>机械设计基础</w:t>
            </w:r>
          </w:p>
          <w:p>
            <w:pPr>
              <w:rPr>
                <w:rFonts w:cs="Times New Roman" w:asciiTheme="minorEastAsia" w:hAnsiTheme="minorEastAsia"/>
                <w:kern w:val="0"/>
                <w:sz w:val="18"/>
                <w:szCs w:val="18"/>
              </w:rPr>
            </w:pPr>
            <w:r>
              <w:rPr>
                <w:rFonts w:hint="eastAsia" w:cs="Times New Roman" w:asciiTheme="minorEastAsia" w:hAnsiTheme="minorEastAsia"/>
                <w:sz w:val="18"/>
                <w:szCs w:val="18"/>
              </w:rPr>
              <w:t>电子技术；</w:t>
            </w:r>
          </w:p>
        </w:tc>
        <w:tc>
          <w:tcPr>
            <w:tcW w:w="2602" w:type="dxa"/>
          </w:tcPr>
          <w:p>
            <w:pPr>
              <w:rPr>
                <w:rFonts w:cs="Times New Roman" w:asciiTheme="minorEastAsia" w:hAnsiTheme="minorEastAsia"/>
                <w:kern w:val="0"/>
                <w:sz w:val="18"/>
                <w:szCs w:val="18"/>
              </w:rPr>
            </w:pPr>
            <w:r>
              <w:rPr>
                <w:rFonts w:hint="eastAsia" w:cs="Times New Roman" w:asciiTheme="minorEastAsia" w:hAnsiTheme="minorEastAsia"/>
                <w:kern w:val="0"/>
                <w:sz w:val="18"/>
                <w:szCs w:val="18"/>
              </w:rPr>
              <w:t>培养学生具有画图能力和看图能力；电子元器件功能及使用。</w:t>
            </w:r>
          </w:p>
          <w:p>
            <w:pPr>
              <w:rPr>
                <w:rFonts w:cs="Times New Roman" w:asciiTheme="minorEastAsia" w:hAnsi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vAlign w:val="center"/>
          </w:tcPr>
          <w:p>
            <w:pPr>
              <w:jc w:val="center"/>
            </w:pPr>
            <w:r>
              <w:rPr>
                <w:rFonts w:hint="eastAsia"/>
              </w:rPr>
              <w:t>2</w:t>
            </w:r>
          </w:p>
        </w:tc>
        <w:tc>
          <w:tcPr>
            <w:tcW w:w="1501" w:type="dxa"/>
            <w:vMerge w:val="restart"/>
          </w:tcPr>
          <w:p>
            <w:r>
              <w:rPr>
                <w:rFonts w:hint="eastAsia" w:cs="Times New Roman" w:asciiTheme="minorEastAsia" w:hAnsiTheme="minorEastAsia"/>
                <w:sz w:val="18"/>
                <w:szCs w:val="18"/>
              </w:rPr>
              <w:t>自动化设备安装与调试</w:t>
            </w:r>
          </w:p>
        </w:tc>
        <w:tc>
          <w:tcPr>
            <w:tcW w:w="1134" w:type="dxa"/>
          </w:tcPr>
          <w:p>
            <w:pPr>
              <w:rPr>
                <w:sz w:val="18"/>
                <w:szCs w:val="18"/>
              </w:rPr>
            </w:pPr>
            <w:r>
              <w:rPr>
                <w:rFonts w:hint="eastAsia" w:cs="Times New Roman" w:asciiTheme="minorEastAsia" w:hAnsiTheme="minorEastAsia"/>
                <w:sz w:val="18"/>
                <w:szCs w:val="18"/>
              </w:rPr>
              <w:t>工程读图与绘图</w:t>
            </w:r>
          </w:p>
        </w:tc>
        <w:tc>
          <w:tcPr>
            <w:tcW w:w="1195" w:type="dxa"/>
          </w:tcPr>
          <w:p>
            <w:pPr>
              <w:rPr>
                <w:sz w:val="18"/>
                <w:szCs w:val="18"/>
              </w:rPr>
            </w:pPr>
            <w:r>
              <w:rPr>
                <w:rFonts w:hint="eastAsia" w:cs="Times New Roman" w:asciiTheme="minorEastAsia" w:hAnsiTheme="minorEastAsia"/>
                <w:sz w:val="18"/>
                <w:szCs w:val="18"/>
              </w:rPr>
              <w:t>测量产品，使用CAD软件绘制工程图</w:t>
            </w:r>
          </w:p>
        </w:tc>
        <w:tc>
          <w:tcPr>
            <w:tcW w:w="1415" w:type="dxa"/>
          </w:tcPr>
          <w:p>
            <w:pPr>
              <w:rPr>
                <w:rFonts w:cs="Times New Roman" w:asciiTheme="minorEastAsia" w:hAnsiTheme="minorEastAsia"/>
                <w:kern w:val="0"/>
                <w:sz w:val="18"/>
                <w:szCs w:val="18"/>
              </w:rPr>
            </w:pPr>
            <w:r>
              <w:rPr>
                <w:rFonts w:hint="eastAsia" w:cs="Times New Roman" w:asciiTheme="minorEastAsia" w:hAnsiTheme="minorEastAsia"/>
                <w:bCs/>
                <w:kern w:val="0"/>
                <w:sz w:val="18"/>
                <w:szCs w:val="18"/>
              </w:rPr>
              <w:t>计算机绘图</w:t>
            </w:r>
          </w:p>
          <w:p/>
        </w:tc>
        <w:tc>
          <w:tcPr>
            <w:tcW w:w="2602" w:type="dxa"/>
          </w:tcPr>
          <w:p>
            <w:r>
              <w:rPr>
                <w:rFonts w:hint="eastAsia" w:cs="Times New Roman" w:asciiTheme="minorEastAsia" w:hAnsiTheme="minorEastAsia"/>
                <w:kern w:val="0"/>
                <w:sz w:val="18"/>
                <w:szCs w:val="18"/>
              </w:rPr>
              <w:t>AutoCAD绘制零件各个视角的二维图形，掌握的三维模型的创建；绘制符合行业规范的图纸并能在打印机或绘图仪出图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pPr>
          </w:p>
        </w:tc>
        <w:tc>
          <w:tcPr>
            <w:tcW w:w="1501" w:type="dxa"/>
            <w:vMerge w:val="continue"/>
          </w:tcPr>
          <w:p/>
        </w:tc>
        <w:tc>
          <w:tcPr>
            <w:tcW w:w="1134" w:type="dxa"/>
          </w:tcPr>
          <w:p>
            <w:pPr>
              <w:rPr>
                <w:rFonts w:cs="Times New Roman" w:asciiTheme="minorEastAsia" w:hAnsiTheme="minorEastAsia"/>
                <w:sz w:val="18"/>
                <w:szCs w:val="18"/>
              </w:rPr>
            </w:pPr>
            <w:r>
              <w:rPr>
                <w:rFonts w:hint="eastAsia" w:cs="Times New Roman" w:asciiTheme="minorEastAsia" w:hAnsiTheme="minorEastAsia"/>
                <w:sz w:val="18"/>
                <w:szCs w:val="18"/>
              </w:rPr>
              <w:t>电气控制电路接线</w:t>
            </w:r>
          </w:p>
        </w:tc>
        <w:tc>
          <w:tcPr>
            <w:tcW w:w="1195" w:type="dxa"/>
          </w:tcPr>
          <w:p>
            <w:pPr>
              <w:rPr>
                <w:rFonts w:cs="Times New Roman" w:asciiTheme="minorEastAsia" w:hAnsiTheme="minorEastAsia"/>
                <w:sz w:val="18"/>
                <w:szCs w:val="18"/>
              </w:rPr>
            </w:pPr>
            <w:r>
              <w:rPr>
                <w:rFonts w:hint="eastAsia" w:cs="Times New Roman" w:asciiTheme="minorEastAsia" w:hAnsiTheme="minorEastAsia"/>
                <w:sz w:val="18"/>
                <w:szCs w:val="18"/>
              </w:rPr>
              <w:t>连接电气控制线路</w:t>
            </w:r>
          </w:p>
        </w:tc>
        <w:tc>
          <w:tcPr>
            <w:tcW w:w="1415" w:type="dxa"/>
          </w:tcPr>
          <w:p>
            <w:pPr>
              <w:rPr>
                <w:rFonts w:cs="Times New Roman" w:asciiTheme="minorEastAsia" w:hAnsiTheme="minorEastAsia"/>
                <w:kern w:val="0"/>
                <w:sz w:val="18"/>
                <w:szCs w:val="18"/>
              </w:rPr>
            </w:pPr>
            <w:r>
              <w:rPr>
                <w:rFonts w:hint="eastAsia" w:cs="Times New Roman" w:asciiTheme="minorEastAsia" w:hAnsiTheme="minorEastAsia"/>
                <w:kern w:val="0"/>
                <w:sz w:val="18"/>
                <w:szCs w:val="18"/>
              </w:rPr>
              <w:t>电机与电气控制技术；</w:t>
            </w:r>
          </w:p>
          <w:p>
            <w:r>
              <w:rPr>
                <w:rFonts w:hint="eastAsia" w:cs="Times New Roman" w:asciiTheme="minorEastAsia" w:hAnsiTheme="minorEastAsia"/>
                <w:sz w:val="18"/>
                <w:szCs w:val="18"/>
              </w:rPr>
              <w:t>传感与检测技术</w:t>
            </w:r>
          </w:p>
        </w:tc>
        <w:tc>
          <w:tcPr>
            <w:tcW w:w="2602" w:type="dxa"/>
          </w:tcPr>
          <w:p>
            <w:pPr>
              <w:rPr>
                <w:b/>
              </w:rPr>
            </w:pPr>
            <w:r>
              <w:rPr>
                <w:rFonts w:hint="eastAsia" w:cs="Times New Roman" w:asciiTheme="minorEastAsia" w:hAnsiTheme="minorEastAsia"/>
                <w:kern w:val="0"/>
                <w:sz w:val="18"/>
                <w:szCs w:val="18"/>
              </w:rPr>
              <w:t>掌握电气控制线路的接线和控制线路中的故障检查；</w:t>
            </w:r>
            <w:r>
              <w:rPr>
                <w:rFonts w:hint="eastAsia" w:ascii="宋体" w:hAnsi="宋体"/>
                <w:color w:val="000000"/>
                <w:kern w:val="24"/>
                <w:sz w:val="18"/>
                <w:szCs w:val="18"/>
              </w:rPr>
              <w:t>对机电设备中的传感器部分进行调试与维护。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pPr>
          </w:p>
        </w:tc>
        <w:tc>
          <w:tcPr>
            <w:tcW w:w="1501" w:type="dxa"/>
            <w:vMerge w:val="continue"/>
          </w:tcPr>
          <w:p/>
        </w:tc>
        <w:tc>
          <w:tcPr>
            <w:tcW w:w="1134" w:type="dxa"/>
          </w:tcPr>
          <w:p>
            <w:pPr>
              <w:rPr>
                <w:rFonts w:cs="Times New Roman" w:asciiTheme="minorEastAsia" w:hAnsiTheme="minorEastAsia"/>
                <w:sz w:val="18"/>
                <w:szCs w:val="18"/>
              </w:rPr>
            </w:pPr>
            <w:r>
              <w:rPr>
                <w:rFonts w:hint="eastAsia" w:cs="Times New Roman" w:asciiTheme="minorEastAsia" w:hAnsiTheme="minorEastAsia"/>
                <w:sz w:val="18"/>
                <w:szCs w:val="18"/>
              </w:rPr>
              <w:t>自动生产线安装、调试</w:t>
            </w:r>
          </w:p>
        </w:tc>
        <w:tc>
          <w:tcPr>
            <w:tcW w:w="1195" w:type="dxa"/>
          </w:tcPr>
          <w:p>
            <w:r>
              <w:rPr>
                <w:rFonts w:hint="eastAsia" w:cs="Times New Roman" w:asciiTheme="minorEastAsia" w:hAnsiTheme="minorEastAsia"/>
                <w:sz w:val="18"/>
                <w:szCs w:val="18"/>
              </w:rPr>
              <w:t>参照图纸进行组装</w:t>
            </w:r>
          </w:p>
        </w:tc>
        <w:tc>
          <w:tcPr>
            <w:tcW w:w="1415" w:type="dxa"/>
          </w:tcPr>
          <w:p>
            <w:r>
              <w:rPr>
                <w:rFonts w:hint="eastAsia" w:cs="Times New Roman" w:asciiTheme="minorEastAsia" w:hAnsiTheme="minorEastAsia"/>
                <w:sz w:val="18"/>
                <w:szCs w:val="18"/>
              </w:rPr>
              <w:t>自动生产线控制维护使用</w:t>
            </w:r>
          </w:p>
        </w:tc>
        <w:tc>
          <w:tcPr>
            <w:tcW w:w="2602" w:type="dxa"/>
          </w:tcPr>
          <w:p>
            <w:pPr>
              <w:rPr>
                <w:rFonts w:cs="Times New Roman" w:asciiTheme="minorEastAsia" w:hAnsiTheme="minorEastAsia"/>
                <w:kern w:val="0"/>
                <w:sz w:val="18"/>
                <w:szCs w:val="18"/>
              </w:rPr>
            </w:pPr>
            <w:r>
              <w:rPr>
                <w:rFonts w:hint="eastAsia" w:cs="Times New Roman" w:asciiTheme="minorEastAsia" w:hAnsiTheme="minorEastAsia"/>
                <w:kern w:val="0"/>
                <w:sz w:val="18"/>
                <w:szCs w:val="18"/>
              </w:rPr>
              <w:t>能正确分析自动生产线设备的工作原理、工作过程；</w:t>
            </w:r>
          </w:p>
          <w:p>
            <w:r>
              <w:rPr>
                <w:rFonts w:hint="eastAsia" w:cs="Times New Roman" w:asciiTheme="minorEastAsia" w:hAnsiTheme="minorEastAsia"/>
                <w:kern w:val="0"/>
                <w:sz w:val="18"/>
                <w:szCs w:val="18"/>
              </w:rPr>
              <w:t>；掌握自动化生产线的安装和调试技能；</w:t>
            </w:r>
            <w:r>
              <w:rPr>
                <w:rFonts w:cs="Times New Roman" w:asciiTheme="minorEastAsia" w:hAnsiTheme="minorEastAsia"/>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pPr>
          </w:p>
        </w:tc>
        <w:tc>
          <w:tcPr>
            <w:tcW w:w="1501" w:type="dxa"/>
            <w:vMerge w:val="continue"/>
          </w:tcPr>
          <w:p/>
        </w:tc>
        <w:tc>
          <w:tcPr>
            <w:tcW w:w="1134" w:type="dxa"/>
          </w:tcPr>
          <w:p>
            <w:pPr>
              <w:rPr>
                <w:rFonts w:cs="Times New Roman" w:asciiTheme="minorEastAsia" w:hAnsiTheme="minorEastAsia"/>
                <w:sz w:val="18"/>
                <w:szCs w:val="18"/>
              </w:rPr>
            </w:pPr>
            <w:r>
              <w:rPr>
                <w:rFonts w:hint="eastAsia" w:cs="Times New Roman" w:asciiTheme="minorEastAsia" w:hAnsiTheme="minorEastAsia"/>
                <w:sz w:val="18"/>
                <w:szCs w:val="18"/>
              </w:rPr>
              <w:t>机电一体化设备的应用与维护</w:t>
            </w:r>
          </w:p>
        </w:tc>
        <w:tc>
          <w:tcPr>
            <w:tcW w:w="1195" w:type="dxa"/>
          </w:tcPr>
          <w:p>
            <w:pPr>
              <w:rPr>
                <w:rFonts w:cs="Times New Roman" w:asciiTheme="minorEastAsia" w:hAnsiTheme="minorEastAsia"/>
                <w:sz w:val="18"/>
                <w:szCs w:val="18"/>
              </w:rPr>
            </w:pPr>
            <w:r>
              <w:rPr>
                <w:rFonts w:hint="eastAsia" w:cs="Times New Roman" w:asciiTheme="minorEastAsia" w:hAnsiTheme="minorEastAsia"/>
                <w:sz w:val="18"/>
                <w:szCs w:val="18"/>
              </w:rPr>
              <w:t>对自动化生产线设备进行拆装、调试、维修</w:t>
            </w:r>
          </w:p>
        </w:tc>
        <w:tc>
          <w:tcPr>
            <w:tcW w:w="1415" w:type="dxa"/>
          </w:tcPr>
          <w:p>
            <w:pPr>
              <w:rPr>
                <w:rFonts w:cs="Times New Roman" w:asciiTheme="minorEastAsia" w:hAnsiTheme="minorEastAsia"/>
                <w:sz w:val="18"/>
                <w:szCs w:val="18"/>
              </w:rPr>
            </w:pPr>
            <w:r>
              <w:rPr>
                <w:rFonts w:hint="eastAsia" w:cs="Times New Roman" w:asciiTheme="minorEastAsia" w:hAnsiTheme="minorEastAsia"/>
                <w:sz w:val="18"/>
                <w:szCs w:val="18"/>
              </w:rPr>
              <w:t>变频调速技术；</w:t>
            </w:r>
          </w:p>
          <w:p>
            <w:r>
              <w:rPr>
                <w:rFonts w:hint="eastAsia" w:cs="Times New Roman" w:asciiTheme="minorEastAsia" w:hAnsiTheme="minorEastAsia"/>
                <w:sz w:val="18"/>
                <w:szCs w:val="18"/>
              </w:rPr>
              <w:t>自动生产线控制维护使用</w:t>
            </w:r>
          </w:p>
        </w:tc>
        <w:tc>
          <w:tcPr>
            <w:tcW w:w="2602" w:type="dxa"/>
          </w:tcPr>
          <w:p>
            <w:r>
              <w:rPr>
                <w:rFonts w:hint="eastAsia" w:cs="Times New Roman" w:asciiTheme="minorEastAsia" w:hAnsiTheme="minorEastAsia"/>
                <w:kern w:val="0"/>
                <w:sz w:val="18"/>
                <w:szCs w:val="18"/>
              </w:rPr>
              <w:t>学会自动化生产线运行过程的监控、故障检测和排除技能。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vAlign w:val="center"/>
          </w:tcPr>
          <w:p>
            <w:pPr>
              <w:jc w:val="center"/>
            </w:pPr>
            <w:r>
              <w:rPr>
                <w:rFonts w:hint="eastAsia"/>
              </w:rPr>
              <w:t>3</w:t>
            </w:r>
          </w:p>
        </w:tc>
        <w:tc>
          <w:tcPr>
            <w:tcW w:w="1501" w:type="dxa"/>
            <w:vMerge w:val="restart"/>
          </w:tcPr>
          <w:p>
            <w:pPr>
              <w:rPr>
                <w:rFonts w:cs="Times New Roman" w:asciiTheme="minorEastAsia" w:hAnsiTheme="minorEastAsia"/>
                <w:sz w:val="18"/>
                <w:szCs w:val="18"/>
              </w:rPr>
            </w:pPr>
            <w:r>
              <w:rPr>
                <w:rFonts w:hint="eastAsia" w:cs="Times New Roman" w:asciiTheme="minorEastAsia" w:hAnsiTheme="minorEastAsia"/>
                <w:sz w:val="18"/>
                <w:szCs w:val="18"/>
              </w:rPr>
              <w:t>工业机器人应用系统调整</w:t>
            </w:r>
          </w:p>
        </w:tc>
        <w:tc>
          <w:tcPr>
            <w:tcW w:w="1134" w:type="dxa"/>
          </w:tcPr>
          <w:p>
            <w:pPr>
              <w:rPr>
                <w:rFonts w:cs="Times New Roman" w:asciiTheme="minorEastAsia" w:hAnsiTheme="minorEastAsia"/>
                <w:sz w:val="18"/>
                <w:szCs w:val="18"/>
              </w:rPr>
            </w:pPr>
            <w:r>
              <w:rPr>
                <w:rFonts w:hint="eastAsia" w:cs="Times New Roman" w:asciiTheme="minorEastAsia" w:hAnsiTheme="minorEastAsia"/>
                <w:sz w:val="18"/>
                <w:szCs w:val="18"/>
              </w:rPr>
              <w:t>机器人字符模板分拣系统调整</w:t>
            </w:r>
          </w:p>
        </w:tc>
        <w:tc>
          <w:tcPr>
            <w:tcW w:w="1195" w:type="dxa"/>
          </w:tcPr>
          <w:p>
            <w:pPr>
              <w:rPr>
                <w:rFonts w:cs="Times New Roman" w:asciiTheme="minorEastAsia" w:hAnsiTheme="minorEastAsia"/>
                <w:sz w:val="18"/>
                <w:szCs w:val="18"/>
              </w:rPr>
            </w:pPr>
            <w:r>
              <w:rPr>
                <w:rFonts w:hint="eastAsia" w:cs="Times New Roman" w:asciiTheme="minorEastAsia" w:hAnsiTheme="minorEastAsia"/>
                <w:sz w:val="18"/>
                <w:szCs w:val="18"/>
              </w:rPr>
              <w:t>明确装配工作需要调整的内容并编程</w:t>
            </w:r>
          </w:p>
        </w:tc>
        <w:tc>
          <w:tcPr>
            <w:tcW w:w="1415" w:type="dxa"/>
          </w:tcPr>
          <w:p>
            <w:pPr>
              <w:rPr>
                <w:rFonts w:cs="Times New Roman" w:asciiTheme="minorEastAsia" w:hAnsiTheme="minorEastAsia"/>
                <w:sz w:val="18"/>
                <w:szCs w:val="18"/>
              </w:rPr>
            </w:pPr>
            <w:r>
              <w:rPr>
                <w:rFonts w:hint="eastAsia" w:cs="Times New Roman" w:asciiTheme="minorEastAsia" w:hAnsiTheme="minorEastAsia"/>
                <w:sz w:val="18"/>
                <w:szCs w:val="18"/>
              </w:rPr>
              <w:t>工业机器人技术</w:t>
            </w:r>
          </w:p>
        </w:tc>
        <w:tc>
          <w:tcPr>
            <w:tcW w:w="2602" w:type="dxa"/>
          </w:tcPr>
          <w:p>
            <w:r>
              <w:rPr>
                <w:rFonts w:hint="eastAsia" w:ascii="宋体" w:hAnsi="宋体"/>
                <w:kern w:val="0"/>
                <w:sz w:val="20"/>
                <w:szCs w:val="20"/>
              </w:rPr>
              <w:t>工业机器人的基础操作，训练并提升学生工业机器人应用能力，让其能够将工业机器人应用于不同的生产线上，发挥优势，提升效率</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pPr>
          </w:p>
        </w:tc>
        <w:tc>
          <w:tcPr>
            <w:tcW w:w="1501" w:type="dxa"/>
            <w:vMerge w:val="continue"/>
          </w:tcPr>
          <w:p>
            <w:pPr>
              <w:rPr>
                <w:rFonts w:cs="Times New Roman" w:asciiTheme="minorEastAsia" w:hAnsiTheme="minorEastAsia"/>
                <w:sz w:val="18"/>
                <w:szCs w:val="18"/>
              </w:rPr>
            </w:pPr>
          </w:p>
        </w:tc>
        <w:tc>
          <w:tcPr>
            <w:tcW w:w="1134" w:type="dxa"/>
          </w:tcPr>
          <w:p>
            <w:pPr>
              <w:rPr>
                <w:rFonts w:cs="Times New Roman" w:asciiTheme="minorEastAsia" w:hAnsiTheme="minorEastAsia"/>
                <w:sz w:val="18"/>
                <w:szCs w:val="18"/>
              </w:rPr>
            </w:pPr>
            <w:r>
              <w:rPr>
                <w:rFonts w:hint="eastAsia" w:cs="Times New Roman" w:asciiTheme="minorEastAsia" w:hAnsiTheme="minorEastAsia"/>
                <w:sz w:val="18"/>
                <w:szCs w:val="18"/>
              </w:rPr>
              <w:t>机器人包装纸盒搬运工作程序调整</w:t>
            </w:r>
          </w:p>
        </w:tc>
        <w:tc>
          <w:tcPr>
            <w:tcW w:w="1195" w:type="dxa"/>
          </w:tcPr>
          <w:p>
            <w:pPr>
              <w:rPr>
                <w:rFonts w:cs="Times New Roman" w:asciiTheme="minorEastAsia" w:hAnsiTheme="minorEastAsia"/>
                <w:sz w:val="18"/>
                <w:szCs w:val="18"/>
              </w:rPr>
            </w:pPr>
            <w:r>
              <w:rPr>
                <w:rFonts w:hint="eastAsia" w:cs="Times New Roman" w:asciiTheme="minorEastAsia" w:hAnsiTheme="minorEastAsia"/>
                <w:sz w:val="18"/>
                <w:szCs w:val="18"/>
              </w:rPr>
              <w:t>KUKA机器人的外部通信的配置方法并编程</w:t>
            </w:r>
          </w:p>
        </w:tc>
        <w:tc>
          <w:tcPr>
            <w:tcW w:w="1415" w:type="dxa"/>
          </w:tcPr>
          <w:p>
            <w:pPr>
              <w:rPr>
                <w:rFonts w:cs="Times New Roman" w:asciiTheme="minorEastAsia" w:hAnsiTheme="minorEastAsia"/>
                <w:sz w:val="18"/>
                <w:szCs w:val="18"/>
              </w:rPr>
            </w:pPr>
            <w:r>
              <w:rPr>
                <w:rFonts w:hint="eastAsia" w:cs="Times New Roman" w:asciiTheme="minorEastAsia" w:hAnsiTheme="minorEastAsia"/>
                <w:sz w:val="18"/>
                <w:szCs w:val="18"/>
              </w:rPr>
              <w:t>工业机器人技术</w:t>
            </w:r>
          </w:p>
        </w:tc>
        <w:tc>
          <w:tcPr>
            <w:tcW w:w="2602" w:type="dxa"/>
          </w:tcPr>
          <w:p>
            <w:r>
              <w:rPr>
                <w:rFonts w:hint="eastAsia" w:ascii="宋体" w:hAnsi="宋体"/>
                <w:kern w:val="0"/>
                <w:sz w:val="20"/>
                <w:szCs w:val="20"/>
              </w:rPr>
              <w:t>工业机器人的基础操作，训练并提升学生工业机器人应用能力，让其能够将工业机器人应用于不同的生产线上，发挥优势，提升效率</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pPr>
          </w:p>
        </w:tc>
        <w:tc>
          <w:tcPr>
            <w:tcW w:w="1501" w:type="dxa"/>
            <w:vMerge w:val="continue"/>
          </w:tcPr>
          <w:p>
            <w:pPr>
              <w:rPr>
                <w:rFonts w:cs="Times New Roman" w:asciiTheme="minorEastAsia" w:hAnsiTheme="minorEastAsia"/>
                <w:sz w:val="18"/>
                <w:szCs w:val="18"/>
              </w:rPr>
            </w:pPr>
          </w:p>
        </w:tc>
        <w:tc>
          <w:tcPr>
            <w:tcW w:w="1134" w:type="dxa"/>
          </w:tcPr>
          <w:p>
            <w:pPr>
              <w:rPr>
                <w:rFonts w:cs="Times New Roman" w:asciiTheme="minorEastAsia" w:hAnsiTheme="minorEastAsia"/>
                <w:sz w:val="18"/>
                <w:szCs w:val="18"/>
              </w:rPr>
            </w:pPr>
            <w:r>
              <w:rPr>
                <w:rFonts w:hint="eastAsia" w:cs="Times New Roman" w:asciiTheme="minorEastAsia" w:hAnsiTheme="minorEastAsia"/>
                <w:sz w:val="18"/>
                <w:szCs w:val="18"/>
              </w:rPr>
              <w:t>机器人自动拧螺丝装配自动化系统程序调整</w:t>
            </w:r>
          </w:p>
        </w:tc>
        <w:tc>
          <w:tcPr>
            <w:tcW w:w="1195" w:type="dxa"/>
          </w:tcPr>
          <w:p>
            <w:pPr>
              <w:rPr>
                <w:rFonts w:cs="Times New Roman" w:asciiTheme="minorEastAsia" w:hAnsiTheme="minorEastAsia"/>
                <w:sz w:val="18"/>
                <w:szCs w:val="18"/>
              </w:rPr>
            </w:pPr>
            <w:r>
              <w:rPr>
                <w:rFonts w:hint="eastAsia" w:cs="Times New Roman" w:asciiTheme="minorEastAsia" w:hAnsiTheme="minorEastAsia"/>
                <w:sz w:val="18"/>
                <w:szCs w:val="18"/>
              </w:rPr>
              <w:t>制定机器人工作调整的计划并编程</w:t>
            </w:r>
          </w:p>
        </w:tc>
        <w:tc>
          <w:tcPr>
            <w:tcW w:w="1415" w:type="dxa"/>
          </w:tcPr>
          <w:p>
            <w:pPr>
              <w:rPr>
                <w:rFonts w:cs="Times New Roman" w:asciiTheme="minorEastAsia" w:hAnsiTheme="minorEastAsia"/>
                <w:sz w:val="18"/>
                <w:szCs w:val="18"/>
              </w:rPr>
            </w:pPr>
            <w:r>
              <w:rPr>
                <w:rFonts w:hint="eastAsia" w:cs="Times New Roman" w:asciiTheme="minorEastAsia" w:hAnsiTheme="minorEastAsia"/>
                <w:sz w:val="18"/>
                <w:szCs w:val="18"/>
              </w:rPr>
              <w:t>工业机器人技术</w:t>
            </w:r>
          </w:p>
        </w:tc>
        <w:tc>
          <w:tcPr>
            <w:tcW w:w="2602" w:type="dxa"/>
          </w:tcPr>
          <w:p>
            <w:r>
              <w:rPr>
                <w:rFonts w:hint="eastAsia" w:ascii="宋体" w:hAnsi="宋体"/>
                <w:kern w:val="0"/>
                <w:sz w:val="20"/>
                <w:szCs w:val="20"/>
              </w:rPr>
              <w:t>工业机器人的基础操作，训练并提升学生工业机器人应用能力，让其能够将工业机器人应用于不同的生产线上，发挥优势，提升效率</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pPr>
            <w:r>
              <w:rPr>
                <w:rFonts w:hint="eastAsia"/>
              </w:rPr>
              <w:t>4</w:t>
            </w:r>
          </w:p>
        </w:tc>
        <w:tc>
          <w:tcPr>
            <w:tcW w:w="1501" w:type="dxa"/>
          </w:tcPr>
          <w:p>
            <w:pPr>
              <w:rPr>
                <w:rFonts w:cs="Times New Roman" w:asciiTheme="minorEastAsia" w:hAnsiTheme="minorEastAsia"/>
                <w:sz w:val="18"/>
                <w:szCs w:val="18"/>
              </w:rPr>
            </w:pPr>
            <w:r>
              <w:rPr>
                <w:rFonts w:hint="eastAsia" w:cs="Times New Roman" w:asciiTheme="minorEastAsia" w:hAnsiTheme="minorEastAsia"/>
                <w:sz w:val="18"/>
                <w:szCs w:val="18"/>
              </w:rPr>
              <w:t>机电设备售后服务</w:t>
            </w:r>
          </w:p>
        </w:tc>
        <w:tc>
          <w:tcPr>
            <w:tcW w:w="1134" w:type="dxa"/>
          </w:tcPr>
          <w:p>
            <w:pPr>
              <w:rPr>
                <w:rFonts w:cs="Times New Roman" w:asciiTheme="minorEastAsia" w:hAnsiTheme="minorEastAsia"/>
                <w:sz w:val="18"/>
                <w:szCs w:val="18"/>
              </w:rPr>
            </w:pPr>
            <w:r>
              <w:rPr>
                <w:rFonts w:hint="eastAsia" w:cs="Times New Roman" w:asciiTheme="minorEastAsia" w:hAnsiTheme="minorEastAsia"/>
                <w:sz w:val="18"/>
                <w:szCs w:val="18"/>
              </w:rPr>
              <w:t>设备售后技术服务</w:t>
            </w:r>
          </w:p>
        </w:tc>
        <w:tc>
          <w:tcPr>
            <w:tcW w:w="1195" w:type="dxa"/>
          </w:tcPr>
          <w:p>
            <w:pPr>
              <w:rPr>
                <w:rFonts w:cs="Times New Roman" w:asciiTheme="minorEastAsia" w:hAnsiTheme="minorEastAsia"/>
                <w:sz w:val="18"/>
                <w:szCs w:val="18"/>
              </w:rPr>
            </w:pPr>
            <w:r>
              <w:rPr>
                <w:rFonts w:hint="eastAsia" w:cs="Times New Roman" w:asciiTheme="minorEastAsia" w:hAnsiTheme="minorEastAsia"/>
                <w:sz w:val="18"/>
                <w:szCs w:val="18"/>
              </w:rPr>
              <w:t>独自进行维修</w:t>
            </w:r>
          </w:p>
        </w:tc>
        <w:tc>
          <w:tcPr>
            <w:tcW w:w="1415" w:type="dxa"/>
          </w:tcPr>
          <w:p>
            <w:pPr>
              <w:rPr>
                <w:rFonts w:cs="Times New Roman" w:asciiTheme="minorEastAsia" w:hAnsiTheme="minorEastAsia"/>
                <w:sz w:val="18"/>
                <w:szCs w:val="18"/>
              </w:rPr>
            </w:pPr>
            <w:r>
              <w:rPr>
                <w:rFonts w:hint="eastAsia" w:cs="Times New Roman" w:asciiTheme="minorEastAsia" w:hAnsiTheme="minorEastAsia"/>
                <w:sz w:val="18"/>
                <w:szCs w:val="18"/>
              </w:rPr>
              <w:t>电子技术；</w:t>
            </w:r>
          </w:p>
          <w:p>
            <w:r>
              <w:rPr>
                <w:rFonts w:hint="eastAsia" w:cs="Times New Roman" w:asciiTheme="minorEastAsia" w:hAnsiTheme="minorEastAsia"/>
                <w:sz w:val="18"/>
                <w:szCs w:val="18"/>
              </w:rPr>
              <w:t>毕业综合实训和生产(顶岗)实习</w:t>
            </w:r>
          </w:p>
        </w:tc>
        <w:tc>
          <w:tcPr>
            <w:tcW w:w="2602" w:type="dxa"/>
          </w:tcPr>
          <w:p>
            <w:r>
              <w:rPr>
                <w:rFonts w:hint="eastAsia" w:ascii="宋体" w:hAnsi="宋体"/>
                <w:kern w:val="0"/>
                <w:sz w:val="20"/>
                <w:szCs w:val="20"/>
              </w:rPr>
              <w:t>掌握各种电子产品性能；在生产实习中学习技术。</w:t>
            </w:r>
          </w:p>
        </w:tc>
      </w:tr>
    </w:tbl>
    <w:p>
      <w:pPr>
        <w:ind w:firstLine="420"/>
      </w:pPr>
    </w:p>
    <w:p>
      <w:pPr>
        <w:pStyle w:val="3"/>
        <w:rPr>
          <w:sz w:val="24"/>
          <w:szCs w:val="24"/>
        </w:rPr>
      </w:pPr>
      <w:bookmarkStart w:id="11" w:name="_Toc82362302"/>
      <w:r>
        <w:rPr>
          <w:rFonts w:hint="eastAsia"/>
          <w:sz w:val="24"/>
          <w:szCs w:val="24"/>
        </w:rPr>
        <w:t>2.【实践教学课程体系设计】</w:t>
      </w:r>
      <w:bookmarkEnd w:id="11"/>
      <w:r>
        <w:rPr>
          <w:sz w:val="24"/>
          <w:szCs w:val="24"/>
        </w:rPr>
        <w:t xml:space="preserve"> </w:t>
      </w:r>
    </w:p>
    <w:p>
      <w:pPr>
        <w:rPr>
          <w:rFonts w:asciiTheme="majorEastAsia" w:hAnsiTheme="majorEastAsia" w:eastAsiaTheme="majorEastAsia"/>
        </w:rPr>
      </w:pPr>
      <w:r>
        <w:rPr>
          <w:rFonts w:hint="eastAsia" w:asciiTheme="majorEastAsia" w:hAnsiTheme="majorEastAsia" w:eastAsiaTheme="majorEastAsia"/>
        </w:rPr>
        <w:t>　体现岗位技能要求，并与课程内容相联系。</w:t>
      </w:r>
    </w:p>
    <w:p>
      <w:pPr>
        <w:ind w:firstLine="2100" w:firstLineChars="1000"/>
        <w:rPr>
          <w:rFonts w:asciiTheme="majorEastAsia" w:hAnsiTheme="majorEastAsia" w:eastAsiaTheme="majorEastAsia"/>
        </w:rPr>
      </w:pPr>
      <w:r>
        <w:rPr>
          <w:rFonts w:hint="eastAsia" w:asciiTheme="majorEastAsia" w:hAnsiTheme="majorEastAsia" w:eastAsiaTheme="majorEastAsia"/>
        </w:rPr>
        <w:t>表3 　岗位技能与课程内容联系</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1559"/>
        <w:gridCol w:w="1560"/>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r>
              <w:rPr>
                <w:rFonts w:hint="eastAsia"/>
              </w:rPr>
              <w:t>序号</w:t>
            </w:r>
          </w:p>
        </w:tc>
        <w:tc>
          <w:tcPr>
            <w:tcW w:w="2410" w:type="dxa"/>
          </w:tcPr>
          <w:p>
            <w:r>
              <w:rPr>
                <w:rFonts w:hint="eastAsia"/>
              </w:rPr>
              <w:t>主要岗位（或技术领域）</w:t>
            </w:r>
          </w:p>
        </w:tc>
        <w:tc>
          <w:tcPr>
            <w:tcW w:w="1559" w:type="dxa"/>
          </w:tcPr>
          <w:p>
            <w:r>
              <w:rPr>
                <w:rFonts w:hint="eastAsia"/>
              </w:rPr>
              <w:t>主要业务工作</w:t>
            </w:r>
          </w:p>
        </w:tc>
        <w:tc>
          <w:tcPr>
            <w:tcW w:w="1560" w:type="dxa"/>
          </w:tcPr>
          <w:p>
            <w:r>
              <w:rPr>
                <w:rFonts w:hint="eastAsia"/>
              </w:rPr>
              <w:t>技能要求</w:t>
            </w:r>
          </w:p>
        </w:tc>
        <w:tc>
          <w:tcPr>
            <w:tcW w:w="2318" w:type="dxa"/>
          </w:tcPr>
          <w:p>
            <w:r>
              <w:rPr>
                <w:rFonts w:hint="eastAsia"/>
              </w:rPr>
              <w:t>实践教学课程名称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r>
              <w:rPr>
                <w:rFonts w:hint="eastAsia"/>
              </w:rPr>
              <w:t>1</w:t>
            </w:r>
          </w:p>
        </w:tc>
        <w:tc>
          <w:tcPr>
            <w:tcW w:w="2410" w:type="dxa"/>
          </w:tcPr>
          <w:p>
            <w:r>
              <w:rPr>
                <w:rFonts w:hint="eastAsia" w:cs="Times New Roman" w:asciiTheme="minorEastAsia" w:hAnsiTheme="minorEastAsia"/>
                <w:szCs w:val="21"/>
              </w:rPr>
              <w:t>PLC系统设计</w:t>
            </w:r>
          </w:p>
        </w:tc>
        <w:tc>
          <w:tcPr>
            <w:tcW w:w="1559" w:type="dxa"/>
          </w:tcPr>
          <w:p>
            <w:r>
              <w:rPr>
                <w:rFonts w:hint="eastAsia"/>
              </w:rPr>
              <w:t>设计</w:t>
            </w:r>
            <w:r>
              <w:rPr>
                <w:rFonts w:hint="eastAsia" w:cs="Times New Roman" w:asciiTheme="minorEastAsia" w:hAnsiTheme="minorEastAsia"/>
                <w:szCs w:val="21"/>
              </w:rPr>
              <w:t>PLC自动控制系统框架</w:t>
            </w:r>
            <w:r>
              <w:rPr>
                <w:rFonts w:hint="eastAsia" w:cs="Times New Roman" w:asciiTheme="minorEastAsia" w:hAnsiTheme="minorEastAsia"/>
                <w:kern w:val="0"/>
                <w:szCs w:val="21"/>
              </w:rPr>
              <w:t>并</w:t>
            </w:r>
            <w:r>
              <w:rPr>
                <w:rFonts w:hint="eastAsia" w:cs="Times New Roman" w:asciiTheme="minorEastAsia" w:hAnsiTheme="minorEastAsia"/>
                <w:szCs w:val="21"/>
              </w:rPr>
              <w:t>编写程序</w:t>
            </w:r>
            <w:r>
              <w:rPr>
                <w:rFonts w:hint="eastAsia"/>
              </w:rPr>
              <w:t>和编程</w:t>
            </w:r>
          </w:p>
        </w:tc>
        <w:tc>
          <w:tcPr>
            <w:tcW w:w="1560" w:type="dxa"/>
          </w:tcPr>
          <w:p>
            <w:r>
              <w:rPr>
                <w:rFonts w:hint="eastAsia"/>
              </w:rPr>
              <w:t>熟练掌握PLC</w:t>
            </w:r>
          </w:p>
        </w:tc>
        <w:tc>
          <w:tcPr>
            <w:tcW w:w="2318" w:type="dxa"/>
          </w:tcPr>
          <w:p>
            <w:r>
              <w:rPr>
                <w:rFonts w:hint="eastAsia"/>
              </w:rPr>
              <w:t>可编程控制技术实训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r>
              <w:rPr>
                <w:rFonts w:hint="eastAsia"/>
              </w:rPr>
              <w:t>2</w:t>
            </w:r>
          </w:p>
        </w:tc>
        <w:tc>
          <w:tcPr>
            <w:tcW w:w="2410" w:type="dxa"/>
          </w:tcPr>
          <w:p>
            <w:r>
              <w:rPr>
                <w:rFonts w:hint="eastAsia"/>
              </w:rPr>
              <w:t>单片机研发</w:t>
            </w:r>
          </w:p>
        </w:tc>
        <w:tc>
          <w:tcPr>
            <w:tcW w:w="1559" w:type="dxa"/>
          </w:tcPr>
          <w:p>
            <w:r>
              <w:rPr>
                <w:rFonts w:hint="eastAsia"/>
              </w:rPr>
              <w:t>利用单片机设计产品</w:t>
            </w:r>
          </w:p>
        </w:tc>
        <w:tc>
          <w:tcPr>
            <w:tcW w:w="1560" w:type="dxa"/>
          </w:tcPr>
          <w:p>
            <w:r>
              <w:rPr>
                <w:rFonts w:hint="eastAsia"/>
              </w:rPr>
              <w:t>熟悉单片机硬件及编程</w:t>
            </w:r>
          </w:p>
        </w:tc>
        <w:tc>
          <w:tcPr>
            <w:tcW w:w="2318" w:type="dxa"/>
          </w:tcPr>
          <w:p>
            <w:r>
              <w:rPr>
                <w:rFonts w:hint="eastAsia"/>
              </w:rPr>
              <w:t>单片机应用技术实训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r>
              <w:rPr>
                <w:rFonts w:hint="eastAsia"/>
              </w:rPr>
              <w:t>3</w:t>
            </w:r>
          </w:p>
        </w:tc>
        <w:tc>
          <w:tcPr>
            <w:tcW w:w="2410" w:type="dxa"/>
          </w:tcPr>
          <w:p>
            <w:r>
              <w:rPr>
                <w:rFonts w:hint="eastAsia"/>
              </w:rPr>
              <w:t>工业机器人运维工程师</w:t>
            </w:r>
          </w:p>
        </w:tc>
        <w:tc>
          <w:tcPr>
            <w:tcW w:w="1559" w:type="dxa"/>
          </w:tcPr>
          <w:p>
            <w:r>
              <w:rPr>
                <w:rFonts w:hint="eastAsia"/>
              </w:rPr>
              <w:t>操作工业机器人完成工作</w:t>
            </w:r>
          </w:p>
        </w:tc>
        <w:tc>
          <w:tcPr>
            <w:tcW w:w="1560" w:type="dxa"/>
          </w:tcPr>
          <w:p>
            <w:r>
              <w:rPr>
                <w:rFonts w:hint="eastAsia"/>
              </w:rPr>
              <w:t>熟练掌握工业机器人编程和操控</w:t>
            </w:r>
          </w:p>
        </w:tc>
        <w:tc>
          <w:tcPr>
            <w:tcW w:w="2318" w:type="dxa"/>
          </w:tcPr>
          <w:p>
            <w:r>
              <w:rPr>
                <w:rFonts w:hint="eastAsia"/>
              </w:rPr>
              <w:t>工业机器人控制与应用实训</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r>
              <w:rPr>
                <w:rFonts w:hint="eastAsia"/>
              </w:rPr>
              <w:t>4</w:t>
            </w:r>
          </w:p>
        </w:tc>
        <w:tc>
          <w:tcPr>
            <w:tcW w:w="2410" w:type="dxa"/>
          </w:tcPr>
          <w:p>
            <w:r>
              <w:rPr>
                <w:rFonts w:hint="eastAsia"/>
              </w:rPr>
              <w:t>嵌入式开发与设计</w:t>
            </w:r>
          </w:p>
        </w:tc>
        <w:tc>
          <w:tcPr>
            <w:tcW w:w="1559" w:type="dxa"/>
          </w:tcPr>
          <w:p>
            <w:r>
              <w:rPr>
                <w:rFonts w:hint="eastAsia"/>
              </w:rPr>
              <w:t>利用嵌入式芯片设计产品</w:t>
            </w:r>
          </w:p>
        </w:tc>
        <w:tc>
          <w:tcPr>
            <w:tcW w:w="1560" w:type="dxa"/>
          </w:tcPr>
          <w:p>
            <w:r>
              <w:rPr>
                <w:rFonts w:hint="eastAsia"/>
              </w:rPr>
              <w:t>熟悉嵌入式芯片硬件及编程</w:t>
            </w:r>
          </w:p>
        </w:tc>
        <w:tc>
          <w:tcPr>
            <w:tcW w:w="2318" w:type="dxa"/>
          </w:tcPr>
          <w:p>
            <w:r>
              <w:rPr>
                <w:rFonts w:hint="eastAsia"/>
              </w:rPr>
              <w:t>嵌入式系统应用技术实训</w:t>
            </w:r>
          </w:p>
        </w:tc>
      </w:tr>
    </w:tbl>
    <w:p>
      <w:pPr>
        <w:pStyle w:val="2"/>
      </w:pPr>
      <w:bookmarkStart w:id="12" w:name="_Toc82362303"/>
      <w:r>
        <w:rPr>
          <w:rFonts w:hint="eastAsia"/>
        </w:rPr>
        <w:t>四、人才培养模式与课程体系设计</w:t>
      </w:r>
      <w:bookmarkEnd w:id="12"/>
    </w:p>
    <w:p>
      <w:pPr>
        <w:pStyle w:val="3"/>
        <w:rPr>
          <w:sz w:val="24"/>
          <w:szCs w:val="24"/>
        </w:rPr>
      </w:pPr>
      <w:bookmarkStart w:id="13" w:name="_Toc82362304"/>
      <w:r>
        <w:rPr>
          <w:rFonts w:hint="eastAsia"/>
          <w:sz w:val="24"/>
          <w:szCs w:val="24"/>
        </w:rPr>
        <w:t>1.【人才培养模式】</w:t>
      </w:r>
      <w:bookmarkEnd w:id="13"/>
      <w:r>
        <w:rPr>
          <w:rFonts w:hint="eastAsia"/>
          <w:sz w:val="24"/>
          <w:szCs w:val="24"/>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1）校企交替、教学与生产结合的工学结合人才培养体系把“工学结合、校企合作”作为人才培养模式改革的切入点，进行机电一体化技术专业建设，引导教学内容与方法的改革。将学校和企业贯穿于整个教学中，开展</w:t>
      </w:r>
      <w:r>
        <w:rPr>
          <w:rFonts w:hint="eastAsia" w:asciiTheme="majorEastAsia" w:hAnsiTheme="majorEastAsia" w:eastAsiaTheme="majorEastAsia"/>
        </w:rPr>
        <w:t>“学—训—做循环递进” 式弹性人才培养模式,</w:t>
      </w:r>
      <w:r>
        <w:rPr>
          <w:rFonts w:hint="eastAsia" w:asciiTheme="minorEastAsia" w:hAnsiTheme="minorEastAsia"/>
          <w:szCs w:val="21"/>
        </w:rPr>
        <w:t>即大学一年级时开设“C语言程序设计”课程，带学生到机电相关企业进行参观，了解机电设备的特点、应用、发展现状以及发展趋势等；大学第二至第四学期开设各类专业课，包括“电工技能训练”、“电子电路分析制作”、“传感与检测技术”、“电机与电气控制技术”、“可编程控制器与组态监控”等，其中“变频调速技术”、“电梯操作与维修”、“工业机器人技术”、“自动生产线控制维护使用”这些课程都是在与企业共建的实训中心完成，同时课程内容的安排由企业专家指导，结合企业真实的任务要求，同时要求学生考取电工上岗证证书。大学三年级，有针对性的安排学生到机电行业的相关企业进行顶岗实习，将理论真正应用在实践中。通过这种多层次的实习方式，让学生逐渐了解企业真正的需求，完成职业角色的转化，成为企业真正需要的人才。</w:t>
      </w:r>
    </w:p>
    <w:p>
      <w:pPr>
        <w:spacing w:line="360" w:lineRule="auto"/>
        <w:ind w:firstLine="420" w:firstLineChars="200"/>
        <w:rPr>
          <w:rFonts w:asciiTheme="minorEastAsia" w:hAnsiTheme="minorEastAsia"/>
          <w:szCs w:val="21"/>
        </w:rPr>
      </w:pPr>
      <w:r>
        <w:rPr>
          <w:rFonts w:hint="eastAsia" w:asciiTheme="minorEastAsia" w:hAnsiTheme="minorEastAsia"/>
          <w:szCs w:val="21"/>
        </w:rPr>
        <w:t>（2）“订单班”的人才培养模式加强校企合作，推进订单式人才培养模式，建立以行业、企业技术人员为主的专业建设委员会，突出订单式人才培养的校企深度融合，企业可参与专业人才培养方案的制定，可向学校提出合理化的培养建议，使学校教学与企业需求紧密衔接，培养出企业需要的人才；而学生也可以分阶段去企业实习，了解熟悉企业的制度和要求，掌握所需技能，尽早接触企业管理，树立职业意识。同时引进企业文化，使它成为班级文化，在潜移默化中影响学生。班级还可以引进企业的管理模式，使企业的员工行为规范早日成为学生们的自觉行动，培养学生良好的职业道德、荣誉感和责任感。</w:t>
      </w:r>
    </w:p>
    <w:p>
      <w:pPr>
        <w:spacing w:line="360" w:lineRule="auto"/>
        <w:ind w:firstLine="420" w:firstLineChars="200"/>
        <w:rPr>
          <w:rFonts w:asciiTheme="minorEastAsia" w:hAnsiTheme="minorEastAsia"/>
          <w:szCs w:val="21"/>
        </w:rPr>
      </w:pPr>
      <w:r>
        <w:rPr>
          <w:rFonts w:hint="eastAsia" w:asciiTheme="minorEastAsia" w:hAnsiTheme="minorEastAsia"/>
          <w:szCs w:val="21"/>
        </w:rPr>
        <w:t>（3）核心课程体系的确定以市场为导向，以校企合作为立足点，以培养学生综合能力为本位，</w:t>
      </w:r>
      <w:r>
        <w:rPr>
          <w:rFonts w:hint="eastAsia" w:asciiTheme="majorEastAsia" w:hAnsiTheme="majorEastAsia" w:eastAsiaTheme="majorEastAsia"/>
        </w:rPr>
        <w:t>引入行业人才标准,</w:t>
      </w:r>
      <w:r>
        <w:rPr>
          <w:rFonts w:hint="eastAsia" w:asciiTheme="minorEastAsia" w:hAnsiTheme="minorEastAsia"/>
          <w:szCs w:val="21"/>
        </w:rPr>
        <w:t>以行业职业资格标准为参照，融入工业机器人技术领域的职业行动能力要求，通过与企业专家探讨并组织专业教师赴兄弟院校进行学习交流，在企业专家的建议下，确立了以机械制图、电工技能训练、液压传动与气动、C语言程序设计、电机与电气控制技术等课程为核心的专业基础课，以可编程控制器与组态监控、工业机器人技术、单片机应用技术、自动生产线控制维护使用等为核心的专业课程体系，制定了完善的课程标准。</w:t>
      </w:r>
    </w:p>
    <w:p>
      <w:pPr>
        <w:spacing w:line="360" w:lineRule="auto"/>
        <w:ind w:firstLine="420" w:firstLineChars="200"/>
        <w:rPr>
          <w:rFonts w:asciiTheme="minorEastAsia" w:hAnsiTheme="minorEastAsia"/>
          <w:szCs w:val="21"/>
        </w:rPr>
      </w:pPr>
      <w:r>
        <w:rPr>
          <w:rFonts w:hint="eastAsia" w:asciiTheme="minorEastAsia" w:hAnsiTheme="minorEastAsia"/>
          <w:szCs w:val="21"/>
        </w:rPr>
        <w:t>（4）师资队伍的建设。</w:t>
      </w: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1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①</w:t>
      </w:r>
      <w:r>
        <w:rPr>
          <w:rFonts w:asciiTheme="minorEastAsia" w:hAnsiTheme="minorEastAsia"/>
          <w:szCs w:val="21"/>
        </w:rPr>
        <w:fldChar w:fldCharType="end"/>
      </w:r>
      <w:r>
        <w:rPr>
          <w:rFonts w:hint="eastAsia" w:asciiTheme="minorEastAsia" w:hAnsiTheme="minorEastAsia"/>
          <w:szCs w:val="21"/>
        </w:rPr>
        <w:t>以校企合作为依托，通过学院自身的实训设备开展相关校内培训，完成专职教师的知识更新和能力的提升。利用寒暑假时间，选派教师参加机电一体化和自动化生产线相关的省级或国家级培训。最重要的是让教师到相关企业参加企业专业技能培训，真正提高自身的技能。</w:t>
      </w: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2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②</w:t>
      </w:r>
      <w:r>
        <w:rPr>
          <w:rFonts w:asciiTheme="minorEastAsia" w:hAnsiTheme="minorEastAsia"/>
          <w:szCs w:val="21"/>
        </w:rPr>
        <w:fldChar w:fldCharType="end"/>
      </w:r>
      <w:r>
        <w:rPr>
          <w:rFonts w:hint="eastAsia" w:asciiTheme="minorEastAsia" w:hAnsiTheme="minorEastAsia"/>
          <w:szCs w:val="21"/>
        </w:rPr>
        <w:t>在师资队伍方面需要进一步发挥企业兼职教师的作用。机电一体化技术发展已经比较成熟，目前应用的重点、难点在于结合企业的具体应用，将系统设计好、应用好、维护好。而不同企业的具体产品、工艺流程等都是各不相同的。机电一体化应用的领域也在不断地拓展。相对来说，专任教师的知识更新、能力提高的速度相对滞后，这就需要借助企业的兼职教师来弥补教学中的不足。选取了一些知识能力比较综合的、对动手实践能力要求较高的课程，安排兼职教师进行授课。</w:t>
      </w:r>
    </w:p>
    <w:p>
      <w:pPr>
        <w:spacing w:line="360" w:lineRule="auto"/>
        <w:ind w:firstLine="420" w:firstLineChars="200"/>
        <w:rPr>
          <w:rFonts w:asciiTheme="minorEastAsia" w:hAnsiTheme="minorEastAsia"/>
          <w:szCs w:val="21"/>
        </w:rPr>
      </w:pPr>
      <w:r>
        <w:rPr>
          <w:rFonts w:hint="eastAsia" w:asciiTheme="minorEastAsia" w:hAnsiTheme="minorEastAsia"/>
          <w:szCs w:val="21"/>
        </w:rPr>
        <w:t>（5）教学模式的选择机电一体化技术专业作为专业群的延伸很多知识相当抽象，需要采用合适的教学模式及手段。首先在教学组织上采用小班制教学，同时增加理论与实践一体化教学比重，在不同的课程教学中尝试推进项目驱动、仿真教学等教学方法。其中仿真教学在实践教学中为主要手段。以电机与电气控制这门课为例，控制电路中各种电器元件触电多,主令电器多,要将各个控制电器的控制效果利用动画或者动作的方式直观表现出来,这个过程中需要仿真教学软件的使用。要求仿真软件介绍包含常用电工工具、测量仪器的使用方法、注意事项,常用电器的动画结构及电气符号、电路原理图、元器件布局、连线及运行演示、</w:t>
      </w:r>
    </w:p>
    <w:p>
      <w:pPr>
        <w:spacing w:line="360" w:lineRule="auto"/>
        <w:ind w:firstLine="420" w:firstLineChars="200"/>
      </w:pPr>
      <w:r>
        <w:rPr>
          <w:rFonts w:hint="eastAsia" w:asciiTheme="minorEastAsia" w:hAnsiTheme="minorEastAsia"/>
          <w:szCs w:val="21"/>
        </w:rPr>
        <w:t>故障排除等几个方面内容。同时开发创新项目课程，让学有余力的同学选修创新创业课改课程，利用三创、大创、创客、社团活动、技能竞赛等平台，培养学生的专业能力和创新能力，打好学生硬件与软件基础。为培养专业优秀毕业生，实现高端对口就业奠定基础。</w:t>
      </w:r>
    </w:p>
    <w:p>
      <w:pPr>
        <w:pStyle w:val="3"/>
        <w:rPr>
          <w:sz w:val="24"/>
          <w:szCs w:val="24"/>
        </w:rPr>
      </w:pPr>
      <w:bookmarkStart w:id="14" w:name="_Toc82362305"/>
      <w:r>
        <w:rPr>
          <w:rFonts w:hint="eastAsia"/>
          <w:sz w:val="24"/>
          <w:szCs w:val="24"/>
        </w:rPr>
        <w:t>2.【课程体系设计】</w:t>
      </w:r>
      <w:bookmarkEnd w:id="14"/>
      <w:r>
        <w:rPr>
          <w:rFonts w:hint="eastAsia"/>
          <w:sz w:val="24"/>
          <w:szCs w:val="24"/>
        </w:rPr>
        <w:t xml:space="preserve">    </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说明：按课程类别分为：基本素质与能力课、专业素质与能力课，三年制总学分达到120-140学分。</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基本素质与能力课是各专业学生均需学习的有关基础理论、基本知识和基本素养的课程，专业素质与能力课是支撑学生达到本专业培养目标，掌握相应专业领域知识、能力、素质的课程。课程设置及教学内容应基于国家相关文件规定，强化对培养目标与人才规格的支撑，融入有关国家教学标准要求，融入行业企业最新技术技能，注重与职业面向、职业能力要求以及岗位工作任务的对接。</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①通识课程（基本素质与能力课程）：34学分以上（其中必修课30学分以上，公选课4学分）</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 xml:space="preserve">各专业人才培养方案应明确将思想政治理论课、中华优秀传统文化、体育、劳动教育、军事课、大学生职业发展与就业指导、大学生心理健康教育、计算机应用基础、入学教育、就业教育、社会实践、社会调查、公共艺术等课程列入通识必修课程，并将马克思主义理论类课程、党史国史、大学语文、高等数学、公共外语、创新创业教育、健康教育、美育课程、职业素养、人工智能与信息技术等列为必修课或选修课。 </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②专业素质与能力课程：</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专业素质与能力课程设置要与培养目标相适应，课程内容要紧密联系生产劳动实际和社会实践，突出应用性和实践性，注重学生职业能力和职业精神的培养。专业课程设置要注重引导和体现理实一体化教学。</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实践性教学环节主要包括实习、实训、毕业设计等。应依据国家发布的有关专业顶岗实习标准，严格执行《职业学校学生实习管理规定》有关要求，组织好认识实习、跟岗实习和顶岗实习。</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 xml:space="preserve">应根据有关文件规定开设关于安全教育、节能减排、绿色环保、金融知识、社会责任、人口资源、海洋科学、管理等人文素养、科学素养方面的选修课程、创新创业课程、拓展课程或专题讲座（活动），并将有关知识融入到专业教学内容中；还应组织开展志愿服务活动及其他社会实践活动。 </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专业素质与能力课程主要包括专业技术平台课（为必修课程，30学分以上）、专业技术方向课（为选修课程，可列多个方向，学生选择其中一个方向，30+16学分以上）、创新创业特色课程（为选修课程，学生必须完成12学分以上专业选修课程、2学分人工智能与信息技术选修课程、2学分创新创业与综合能力课程、2学分文理互通或跨专业大类复合课程，本模块选修学分必须达到18学分以上）。此外，毕业综合实训和生产(顶岗)实习课程（选修课程，15学分）与毕业设计（毕业综合实践报告、论文、创业报告）（选修课程，1学分）放入专业技术方向课程模块内。</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专业技术平台课程（6-8门）：是指为职业技术领域共性专业能力、方法能力和社会能力培养而设置的综合性、基础性课程。专业技术平台课程的设置是为了使学生获得专业核心能力、专业拓展能力以及学生岗位迁移和职业生涯可持续发展的基础。这些课程要以专业群中不同专门化方向之间的共同能力为基础来设计。它不同于过去所说的专业基础课，要避免用“知识”代替“能力”为基础来设计这些课程的倾向。</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专业技术方向课程（6-8门）：是指在专业技术平台课程基础上，针对某一就业岗位，以完成某些专项任务为目标的课程，应涵盖国家（行业）颁布的相应职业标准的考核要求。</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创新创业特色课程（6-8门）：主要开设以帮助学生了解和掌握与本专业相关的新知识、新技术、新工艺、新方法，拓宽学生专业视野为目标的课程。</w:t>
      </w:r>
    </w:p>
    <w:p>
      <w:pPr>
        <w:spacing w:line="360" w:lineRule="auto"/>
        <w:ind w:firstLine="200"/>
        <w:rPr>
          <w:rFonts w:asciiTheme="majorEastAsia" w:hAnsiTheme="majorEastAsia" w:eastAsiaTheme="majorEastAsia"/>
        </w:rPr>
      </w:pPr>
      <w:r>
        <w:rPr>
          <w:rFonts w:hint="eastAsia" w:asciiTheme="majorEastAsia" w:hAnsiTheme="majorEastAsia" w:eastAsiaTheme="majorEastAsia"/>
        </w:rPr>
        <w:t>注意对接“1+X”证书制度试点工作中的教学标准、课程标准、职业标准。</w:t>
      </w:r>
    </w:p>
    <w:p>
      <w:pPr>
        <w:spacing w:line="360" w:lineRule="auto"/>
        <w:ind w:firstLine="200"/>
        <w:rPr>
          <w:rFonts w:asciiTheme="majorEastAsia" w:hAnsiTheme="majorEastAsia" w:eastAsiaTheme="majorEastAsia"/>
          <w:color w:val="FF0000"/>
        </w:rPr>
      </w:pPr>
      <w:r>
        <w:rPr>
          <w:rFonts w:hint="eastAsia" w:asciiTheme="majorEastAsia" w:hAnsiTheme="majorEastAsia" w:eastAsiaTheme="majorEastAsia"/>
        </w:rPr>
        <w:t>“1+X”证书制度试点工作是一个系统工程，注意将课证融通体现到课程体系与课程标准中。</w:t>
      </w:r>
    </w:p>
    <w:p>
      <w:pPr>
        <w:rPr>
          <w:rFonts w:asciiTheme="majorEastAsia" w:hAnsiTheme="majorEastAsia" w:eastAsiaTheme="majorEastAsia"/>
        </w:rPr>
      </w:pPr>
      <w:r>
        <w:rPr>
          <w:rFonts w:hint="eastAsia" w:asciiTheme="majorEastAsia" w:hAnsiTheme="majorEastAsia" w:eastAsiaTheme="majorEastAsia"/>
        </w:rPr>
        <w:t>2.1学分制导图</w:t>
      </w:r>
    </w:p>
    <w:p>
      <w:pPr>
        <w:jc w:val="center"/>
        <w:rPr>
          <w:rFonts w:ascii="宋体" w:hAnsi="宋体"/>
        </w:rPr>
      </w:pPr>
      <w:r>
        <w:rPr>
          <w:rFonts w:hint="eastAsia" w:asciiTheme="majorEastAsia" w:hAnsiTheme="majorEastAsia" w:eastAsiaTheme="majorEastAsia"/>
        </w:rPr>
        <w:t xml:space="preserve">  表4 学分制导图</w:t>
      </w:r>
      <w:r>
        <w:rPr>
          <w:rFonts w:hint="eastAsia" w:ascii="宋体" w:hAnsi="宋体"/>
        </w:rPr>
        <w:t xml:space="preserve"> </w:t>
      </w:r>
    </w:p>
    <w:tbl>
      <w:tblPr>
        <w:tblStyle w:val="1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34"/>
        <w:gridCol w:w="1134"/>
        <w:gridCol w:w="1134"/>
        <w:gridCol w:w="127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9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rPr>
              <w:t xml:space="preserve">       学期课程类别</w:t>
            </w: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rPr>
              <w:t>第一学期</w:t>
            </w: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rPr>
              <w:t>第二学期</w:t>
            </w: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rPr>
              <w:t>第三学期</w:t>
            </w:r>
          </w:p>
        </w:tc>
        <w:tc>
          <w:tcPr>
            <w:tcW w:w="1276"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rPr>
              <w:t>第四学期</w:t>
            </w: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rPr>
              <w:t>第五学期</w:t>
            </w: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9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rPr>
              <w:t>通识课程（不低于25%）</w:t>
            </w: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rPr>
              <w:t>19</w:t>
            </w: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rPr>
              <w:t>8</w:t>
            </w: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rPr>
              <w:t>5</w:t>
            </w:r>
          </w:p>
        </w:tc>
        <w:tc>
          <w:tcPr>
            <w:tcW w:w="1276"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rPr>
              <w:t>3</w:t>
            </w: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rPr>
              <w:t>1</w:t>
            </w: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rPr>
              <w:t>专业技术平台课程（25%左右）</w:t>
            </w: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rPr>
              <w:t>13.5</w:t>
            </w: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rPr>
              <w:t>25.5</w:t>
            </w: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c>
          <w:tcPr>
            <w:tcW w:w="1276"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9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rPr>
              <w:t>专业技术方向课程（36%左右）</w:t>
            </w: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rPr>
              <w:t>8</w:t>
            </w: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rPr>
              <w:t>11</w:t>
            </w:r>
          </w:p>
        </w:tc>
        <w:tc>
          <w:tcPr>
            <w:tcW w:w="1276"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rPr>
              <w:t>8.5</w:t>
            </w: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rPr>
              <w:t>0</w:t>
            </w: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19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rPr>
              <w:t>创新创业特色课程（含创新创业、素质拓展及专业特色课程）（14%左右）</w:t>
            </w: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rPr>
              <w:t>7.5</w:t>
            </w:r>
          </w:p>
        </w:tc>
        <w:tc>
          <w:tcPr>
            <w:tcW w:w="1276"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rPr>
              <w:t>3</w:t>
            </w: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rPr>
              <w:t>7</w:t>
            </w: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bl>
    <w:p>
      <w:pPr>
        <w:rPr>
          <w:rFonts w:asciiTheme="majorEastAsia" w:hAnsiTheme="majorEastAsia" w:eastAsiaTheme="majorEastAsia"/>
        </w:rPr>
        <w:sectPr>
          <w:pgSz w:w="11906" w:h="16838"/>
          <w:pgMar w:top="1440" w:right="1800" w:bottom="1440" w:left="1800" w:header="851" w:footer="992" w:gutter="0"/>
          <w:cols w:space="425" w:num="1"/>
          <w:docGrid w:type="lines" w:linePitch="312" w:charSpace="0"/>
        </w:sectPr>
      </w:pPr>
      <w:r>
        <w:rPr>
          <w:rFonts w:asciiTheme="majorEastAsia" w:hAnsiTheme="majorEastAsia" w:eastAsiaTheme="majorEastAsia"/>
        </w:rPr>
        <w:t>说明</w:t>
      </w:r>
      <w:r>
        <w:rPr>
          <w:rFonts w:hint="eastAsia" w:asciiTheme="majorEastAsia" w:hAnsiTheme="majorEastAsia" w:eastAsiaTheme="majorEastAsia"/>
        </w:rPr>
        <w:t>：总学分为120—140学分，总学时2500—3200。</w:t>
      </w:r>
    </w:p>
    <w:p>
      <w:pPr>
        <w:rPr>
          <w:rFonts w:asciiTheme="majorEastAsia" w:hAnsiTheme="majorEastAsia" w:eastAsiaTheme="majorEastAsia"/>
        </w:rPr>
      </w:pPr>
      <w:r>
        <w:rPr>
          <w:rFonts w:hint="eastAsia" w:asciiTheme="majorEastAsia" w:hAnsiTheme="majorEastAsia" w:eastAsiaTheme="majorEastAsia"/>
        </w:rPr>
        <w:t>2.2课程设置及编号</w:t>
      </w:r>
    </w:p>
    <w:p>
      <w:pPr>
        <w:ind w:firstLine="3150" w:firstLineChars="1500"/>
        <w:rPr>
          <w:rFonts w:asciiTheme="majorEastAsia" w:hAnsiTheme="majorEastAsia" w:eastAsiaTheme="majorEastAsia"/>
        </w:rPr>
      </w:pPr>
      <w:r>
        <w:rPr>
          <w:rFonts w:hint="eastAsia" w:asciiTheme="majorEastAsia" w:hAnsiTheme="majorEastAsia" w:eastAsiaTheme="majorEastAsia"/>
        </w:rPr>
        <w:t>表5 课程设置及编号统计表</w:t>
      </w:r>
    </w:p>
    <w:tbl>
      <w:tblPr>
        <w:tblStyle w:val="12"/>
        <w:tblW w:w="8629"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567"/>
        <w:gridCol w:w="713"/>
        <w:gridCol w:w="832"/>
        <w:gridCol w:w="1133"/>
        <w:gridCol w:w="2852"/>
        <w:gridCol w:w="973"/>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566"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序号</w:t>
            </w:r>
          </w:p>
        </w:tc>
        <w:tc>
          <w:tcPr>
            <w:tcW w:w="2112" w:type="dxa"/>
            <w:gridSpan w:val="3"/>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仿宋" w:hAnsi="仿宋" w:eastAsia="仿宋"/>
                <w:szCs w:val="21"/>
              </w:rPr>
              <w:t>课程类别</w:t>
            </w:r>
          </w:p>
        </w:tc>
        <w:tc>
          <w:tcPr>
            <w:tcW w:w="1133" w:type="dxa"/>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课程编号</w:t>
            </w:r>
          </w:p>
        </w:tc>
        <w:tc>
          <w:tcPr>
            <w:tcW w:w="2852" w:type="dxa"/>
            <w:noWrap/>
            <w:tcMar>
              <w:left w:w="57" w:type="dxa"/>
              <w:right w:w="57" w:type="dxa"/>
            </w:tcMar>
            <w:vAlign w:val="center"/>
          </w:tcPr>
          <w:p>
            <w:pPr>
              <w:adjustRightInd w:val="0"/>
              <w:snapToGrid w:val="0"/>
              <w:ind w:firstLine="420" w:firstLineChars="200"/>
              <w:rPr>
                <w:rFonts w:ascii="仿宋" w:hAnsi="仿宋" w:eastAsia="仿宋"/>
                <w:szCs w:val="21"/>
              </w:rPr>
            </w:pPr>
            <w:r>
              <w:rPr>
                <w:rFonts w:hint="eastAsia" w:ascii="仿宋" w:hAnsi="仿宋" w:eastAsia="仿宋"/>
                <w:szCs w:val="21"/>
              </w:rPr>
              <w:t>课程名称</w:t>
            </w:r>
          </w:p>
        </w:tc>
        <w:tc>
          <w:tcPr>
            <w:tcW w:w="973" w:type="dxa"/>
            <w:shd w:val="clear" w:color="auto" w:fill="auto"/>
            <w:noWrap/>
            <w:tcMar>
              <w:left w:w="57" w:type="dxa"/>
              <w:right w:w="57" w:type="dxa"/>
            </w:tcMar>
            <w:vAlign w:val="center"/>
          </w:tcPr>
          <w:p>
            <w:pPr>
              <w:adjustRightInd w:val="0"/>
              <w:snapToGrid w:val="0"/>
              <w:ind w:firstLine="210" w:firstLineChars="100"/>
              <w:rPr>
                <w:rFonts w:ascii="仿宋" w:hAnsi="仿宋" w:eastAsia="仿宋"/>
                <w:szCs w:val="21"/>
              </w:rPr>
            </w:pPr>
            <w:r>
              <w:rPr>
                <w:rFonts w:hint="eastAsia" w:ascii="仿宋" w:hAnsi="仿宋" w:eastAsia="仿宋"/>
                <w:szCs w:val="21"/>
              </w:rPr>
              <w:t>学分</w:t>
            </w:r>
          </w:p>
        </w:tc>
        <w:tc>
          <w:tcPr>
            <w:tcW w:w="993"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1</w:t>
            </w:r>
          </w:p>
        </w:tc>
        <w:tc>
          <w:tcPr>
            <w:tcW w:w="567" w:type="dxa"/>
            <w:vMerge w:val="restart"/>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必修课</w:t>
            </w:r>
          </w:p>
        </w:tc>
        <w:tc>
          <w:tcPr>
            <w:tcW w:w="1545" w:type="dxa"/>
            <w:gridSpan w:val="2"/>
            <w:vMerge w:val="restart"/>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通识课程</w:t>
            </w: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01101001</w:t>
            </w:r>
          </w:p>
        </w:tc>
        <w:tc>
          <w:tcPr>
            <w:tcW w:w="2852" w:type="dxa"/>
            <w:noWrap/>
            <w:tcMar>
              <w:left w:w="57" w:type="dxa"/>
              <w:right w:w="57" w:type="dxa"/>
            </w:tcMar>
            <w:vAlign w:val="center"/>
          </w:tcPr>
          <w:p>
            <w:pPr>
              <w:rPr>
                <w:rFonts w:ascii="宋体" w:hAnsi="宋体" w:eastAsia="宋体" w:cs="宋体"/>
                <w:sz w:val="18"/>
                <w:szCs w:val="18"/>
              </w:rPr>
            </w:pPr>
            <w:r>
              <w:rPr>
                <w:rFonts w:hint="eastAsia"/>
                <w:sz w:val="18"/>
                <w:szCs w:val="18"/>
              </w:rPr>
              <w:t>军事技能</w:t>
            </w:r>
          </w:p>
        </w:tc>
        <w:tc>
          <w:tcPr>
            <w:tcW w:w="973"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sz w:val="18"/>
                <w:szCs w:val="18"/>
              </w:rPr>
              <w:t xml:space="preserve">2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2</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01101002</w:t>
            </w:r>
          </w:p>
        </w:tc>
        <w:tc>
          <w:tcPr>
            <w:tcW w:w="2852" w:type="dxa"/>
            <w:noWrap/>
            <w:tcMar>
              <w:left w:w="57" w:type="dxa"/>
              <w:right w:w="57" w:type="dxa"/>
            </w:tcMar>
            <w:vAlign w:val="center"/>
          </w:tcPr>
          <w:p>
            <w:pPr>
              <w:rPr>
                <w:rFonts w:ascii="宋体" w:hAnsi="宋体" w:eastAsia="宋体" w:cs="宋体"/>
                <w:sz w:val="18"/>
                <w:szCs w:val="18"/>
              </w:rPr>
            </w:pPr>
            <w:r>
              <w:rPr>
                <w:rFonts w:hint="eastAsia"/>
                <w:sz w:val="18"/>
                <w:szCs w:val="18"/>
              </w:rPr>
              <w:t>军事理论</w:t>
            </w:r>
          </w:p>
        </w:tc>
        <w:tc>
          <w:tcPr>
            <w:tcW w:w="973"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sz w:val="18"/>
                <w:szCs w:val="18"/>
              </w:rPr>
              <w:t xml:space="preserve">2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26101001</w:t>
            </w:r>
          </w:p>
        </w:tc>
        <w:tc>
          <w:tcPr>
            <w:tcW w:w="2852" w:type="dxa"/>
            <w:noWrap/>
            <w:tcMar>
              <w:left w:w="57" w:type="dxa"/>
              <w:right w:w="57" w:type="dxa"/>
            </w:tcMar>
            <w:vAlign w:val="center"/>
          </w:tcPr>
          <w:p>
            <w:pPr>
              <w:rPr>
                <w:rFonts w:ascii="宋体" w:hAnsi="宋体" w:eastAsia="宋体" w:cs="宋体"/>
                <w:sz w:val="18"/>
                <w:szCs w:val="18"/>
              </w:rPr>
            </w:pPr>
            <w:r>
              <w:rPr>
                <w:rFonts w:hint="eastAsia"/>
                <w:sz w:val="18"/>
                <w:szCs w:val="18"/>
              </w:rPr>
              <w:t>体育</w:t>
            </w:r>
          </w:p>
        </w:tc>
        <w:tc>
          <w:tcPr>
            <w:tcW w:w="973"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sz w:val="18"/>
                <w:szCs w:val="18"/>
              </w:rPr>
              <w:t xml:space="preserve">5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26101002</w:t>
            </w:r>
          </w:p>
        </w:tc>
        <w:tc>
          <w:tcPr>
            <w:tcW w:w="2852" w:type="dxa"/>
            <w:noWrap/>
            <w:tcMar>
              <w:left w:w="57" w:type="dxa"/>
              <w:right w:w="57" w:type="dxa"/>
            </w:tcMar>
            <w:vAlign w:val="center"/>
          </w:tcPr>
          <w:p>
            <w:pPr>
              <w:rPr>
                <w:rFonts w:ascii="宋体" w:hAnsi="宋体" w:eastAsia="宋体" w:cs="宋体"/>
                <w:sz w:val="18"/>
                <w:szCs w:val="18"/>
              </w:rPr>
            </w:pPr>
            <w:r>
              <w:rPr>
                <w:rFonts w:hint="eastAsia"/>
                <w:sz w:val="18"/>
                <w:szCs w:val="18"/>
              </w:rPr>
              <w:t>公共艺术</w:t>
            </w:r>
            <w:r>
              <w:rPr>
                <w:rStyle w:val="26"/>
                <w:rFonts w:hint="default"/>
                <w:color w:val="auto"/>
              </w:rPr>
              <w:t>（艺术类专业可不开设）</w:t>
            </w:r>
          </w:p>
        </w:tc>
        <w:tc>
          <w:tcPr>
            <w:tcW w:w="973"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sz w:val="18"/>
                <w:szCs w:val="18"/>
              </w:rPr>
              <w:t xml:space="preserve">1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20101001</w:t>
            </w:r>
          </w:p>
        </w:tc>
        <w:tc>
          <w:tcPr>
            <w:tcW w:w="2852" w:type="dxa"/>
            <w:noWrap/>
            <w:tcMar>
              <w:left w:w="57" w:type="dxa"/>
              <w:right w:w="57" w:type="dxa"/>
            </w:tcMar>
            <w:vAlign w:val="center"/>
          </w:tcPr>
          <w:p>
            <w:pPr>
              <w:rPr>
                <w:rFonts w:ascii="宋体" w:hAnsi="宋体" w:eastAsia="宋体" w:cs="宋体"/>
                <w:sz w:val="18"/>
                <w:szCs w:val="18"/>
              </w:rPr>
            </w:pPr>
            <w:r>
              <w:rPr>
                <w:rFonts w:hint="eastAsia"/>
                <w:sz w:val="18"/>
                <w:szCs w:val="18"/>
              </w:rPr>
              <w:t>思想道德修养与法律基础（含廉洁修身）</w:t>
            </w:r>
          </w:p>
        </w:tc>
        <w:tc>
          <w:tcPr>
            <w:tcW w:w="973"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sz w:val="18"/>
                <w:szCs w:val="18"/>
              </w:rPr>
              <w:t xml:space="preserve">4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20101002</w:t>
            </w:r>
          </w:p>
        </w:tc>
        <w:tc>
          <w:tcPr>
            <w:tcW w:w="2852" w:type="dxa"/>
            <w:noWrap/>
            <w:tcMar>
              <w:left w:w="57" w:type="dxa"/>
              <w:right w:w="57" w:type="dxa"/>
            </w:tcMar>
            <w:vAlign w:val="center"/>
          </w:tcPr>
          <w:p>
            <w:pPr>
              <w:rPr>
                <w:rFonts w:ascii="宋体" w:hAnsi="宋体" w:eastAsia="宋体" w:cs="宋体"/>
                <w:sz w:val="18"/>
                <w:szCs w:val="18"/>
              </w:rPr>
            </w:pPr>
            <w:r>
              <w:rPr>
                <w:rFonts w:hint="eastAsia"/>
                <w:sz w:val="18"/>
                <w:szCs w:val="18"/>
              </w:rPr>
              <w:t>毛泽东思想和中国特色社会主义理论概论</w:t>
            </w:r>
          </w:p>
        </w:tc>
        <w:tc>
          <w:tcPr>
            <w:tcW w:w="973"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sz w:val="18"/>
                <w:szCs w:val="18"/>
              </w:rPr>
              <w:t xml:space="preserve">4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20101003</w:t>
            </w:r>
          </w:p>
        </w:tc>
        <w:tc>
          <w:tcPr>
            <w:tcW w:w="2852" w:type="dxa"/>
            <w:noWrap/>
            <w:tcMar>
              <w:left w:w="57" w:type="dxa"/>
              <w:right w:w="57" w:type="dxa"/>
            </w:tcMar>
            <w:vAlign w:val="center"/>
          </w:tcPr>
          <w:p>
            <w:pPr>
              <w:rPr>
                <w:rFonts w:ascii="宋体" w:hAnsi="宋体" w:eastAsia="宋体" w:cs="宋体"/>
                <w:sz w:val="18"/>
                <w:szCs w:val="18"/>
              </w:rPr>
            </w:pPr>
            <w:r>
              <w:rPr>
                <w:rFonts w:hint="eastAsia"/>
                <w:sz w:val="18"/>
                <w:szCs w:val="18"/>
              </w:rPr>
              <w:t>形势与政策</w:t>
            </w:r>
          </w:p>
        </w:tc>
        <w:tc>
          <w:tcPr>
            <w:tcW w:w="973"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sz w:val="18"/>
                <w:szCs w:val="18"/>
              </w:rPr>
              <w:t xml:space="preserve">1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20101004</w:t>
            </w:r>
          </w:p>
        </w:tc>
        <w:tc>
          <w:tcPr>
            <w:tcW w:w="2852" w:type="dxa"/>
            <w:noWrap/>
            <w:tcMar>
              <w:left w:w="57" w:type="dxa"/>
              <w:right w:w="57" w:type="dxa"/>
            </w:tcMar>
            <w:vAlign w:val="center"/>
          </w:tcPr>
          <w:p>
            <w:pPr>
              <w:rPr>
                <w:rFonts w:ascii="宋体" w:hAnsi="宋体" w:eastAsia="宋体" w:cs="宋体"/>
                <w:sz w:val="18"/>
                <w:szCs w:val="18"/>
              </w:rPr>
            </w:pPr>
            <w:r>
              <w:rPr>
                <w:rFonts w:hint="eastAsia"/>
                <w:sz w:val="18"/>
                <w:szCs w:val="18"/>
              </w:rPr>
              <w:t>马克思主义中国化进程与青年使命担当</w:t>
            </w:r>
          </w:p>
        </w:tc>
        <w:tc>
          <w:tcPr>
            <w:tcW w:w="973"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sz w:val="18"/>
                <w:szCs w:val="18"/>
              </w:rPr>
              <w:t xml:space="preserve">1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01101003</w:t>
            </w:r>
          </w:p>
        </w:tc>
        <w:tc>
          <w:tcPr>
            <w:tcW w:w="2852" w:type="dxa"/>
            <w:noWrap/>
            <w:tcMar>
              <w:left w:w="57" w:type="dxa"/>
              <w:right w:w="57" w:type="dxa"/>
            </w:tcMar>
            <w:vAlign w:val="center"/>
          </w:tcPr>
          <w:p>
            <w:pPr>
              <w:rPr>
                <w:rFonts w:ascii="宋体" w:hAnsi="宋体" w:eastAsia="宋体" w:cs="宋体"/>
                <w:sz w:val="18"/>
                <w:szCs w:val="18"/>
              </w:rPr>
            </w:pPr>
            <w:r>
              <w:rPr>
                <w:rFonts w:hint="eastAsia"/>
                <w:sz w:val="18"/>
                <w:szCs w:val="18"/>
              </w:rPr>
              <w:t>大学英语Η</w:t>
            </w:r>
          </w:p>
        </w:tc>
        <w:tc>
          <w:tcPr>
            <w:tcW w:w="973"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sz w:val="18"/>
                <w:szCs w:val="18"/>
              </w:rPr>
              <w:t xml:space="preserve">3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01101004</w:t>
            </w:r>
          </w:p>
        </w:tc>
        <w:tc>
          <w:tcPr>
            <w:tcW w:w="2852" w:type="dxa"/>
            <w:noWrap/>
            <w:tcMar>
              <w:left w:w="57" w:type="dxa"/>
              <w:right w:w="57" w:type="dxa"/>
            </w:tcMar>
            <w:vAlign w:val="center"/>
          </w:tcPr>
          <w:p>
            <w:pPr>
              <w:rPr>
                <w:rFonts w:ascii="宋体" w:hAnsi="宋体" w:eastAsia="宋体" w:cs="宋体"/>
                <w:sz w:val="18"/>
                <w:szCs w:val="18"/>
              </w:rPr>
            </w:pPr>
            <w:r>
              <w:rPr>
                <w:rFonts w:hint="eastAsia"/>
                <w:sz w:val="18"/>
                <w:szCs w:val="18"/>
              </w:rPr>
              <w:t>计算机应用基础Η</w:t>
            </w:r>
            <w:r>
              <w:rPr>
                <w:rStyle w:val="26"/>
                <w:rFonts w:hint="default"/>
                <w:color w:val="auto"/>
              </w:rPr>
              <w:t>（计算机学院可以不开设）</w:t>
            </w:r>
          </w:p>
        </w:tc>
        <w:tc>
          <w:tcPr>
            <w:tcW w:w="973" w:type="dxa"/>
            <w:shd w:val="clear" w:color="auto" w:fill="auto"/>
            <w:noWrap/>
            <w:tcMar>
              <w:left w:w="57" w:type="dxa"/>
              <w:right w:w="57" w:type="dxa"/>
            </w:tcMar>
            <w:vAlign w:val="center"/>
          </w:tcPr>
          <w:p>
            <w:pPr>
              <w:jc w:val="center"/>
              <w:rPr>
                <w:rFonts w:ascii="宋体" w:hAnsi="宋体" w:eastAsia="宋体" w:cs="宋体"/>
                <w:sz w:val="18"/>
                <w:szCs w:val="18"/>
              </w:rPr>
            </w:pPr>
            <w:r>
              <w:rPr>
                <w:rFonts w:hint="eastAsia"/>
                <w:sz w:val="18"/>
                <w:szCs w:val="18"/>
              </w:rPr>
              <w:t xml:space="preserve">2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566" w:type="dxa"/>
            <w:vMerge w:val="restart"/>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01101005</w:t>
            </w:r>
          </w:p>
        </w:tc>
        <w:tc>
          <w:tcPr>
            <w:tcW w:w="2852" w:type="dxa"/>
            <w:noWrap/>
            <w:tcMar>
              <w:left w:w="57" w:type="dxa"/>
              <w:right w:w="57" w:type="dxa"/>
            </w:tcMar>
            <w:vAlign w:val="center"/>
          </w:tcPr>
          <w:p>
            <w:pPr>
              <w:rPr>
                <w:rFonts w:ascii="宋体" w:hAnsi="宋体" w:eastAsia="宋体" w:cs="宋体"/>
                <w:sz w:val="18"/>
                <w:szCs w:val="18"/>
              </w:rPr>
            </w:pPr>
            <w:r>
              <w:rPr>
                <w:rFonts w:hint="eastAsia"/>
                <w:sz w:val="18"/>
                <w:szCs w:val="18"/>
              </w:rPr>
              <w:t>数学</w:t>
            </w:r>
            <w:r>
              <w:rPr>
                <w:rStyle w:val="26"/>
                <w:rFonts w:hint="default"/>
                <w:color w:val="auto"/>
              </w:rPr>
              <w:t>(课程名、学时、学分、开课学期自定)（可选）</w:t>
            </w:r>
          </w:p>
        </w:tc>
        <w:tc>
          <w:tcPr>
            <w:tcW w:w="973" w:type="dxa"/>
            <w:shd w:val="clear" w:color="auto" w:fill="auto"/>
            <w:noWrap/>
            <w:tcMar>
              <w:left w:w="57" w:type="dxa"/>
              <w:right w:w="57" w:type="dxa"/>
            </w:tcMar>
            <w:vAlign w:val="center"/>
          </w:tcPr>
          <w:p>
            <w:pPr>
              <w:jc w:val="center"/>
              <w:rPr>
                <w:rFonts w:ascii="宋体" w:hAnsi="宋体" w:eastAsia="宋体" w:cs="宋体"/>
                <w:sz w:val="18"/>
                <w:szCs w:val="18"/>
              </w:rPr>
            </w:pP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566" w:type="dxa"/>
            <w:vMerge w:val="continue"/>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30101001</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创新创业理论与方法</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566" w:type="dxa"/>
            <w:vMerge w:val="continue"/>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30101002</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创新创业实践</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 xml:space="preserve">1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566" w:type="dxa"/>
            <w:vMerge w:val="continue"/>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01101006</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劳动教育</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566" w:type="dxa"/>
            <w:vMerge w:val="continue"/>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01101007</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第二课堂活动</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 xml:space="preserve">1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566" w:type="dxa"/>
            <w:vMerge w:val="continue"/>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01101008</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中华优秀传统文化</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 xml:space="preserve">1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566" w:type="dxa"/>
            <w:vMerge w:val="continue"/>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01101009</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入学教育、毕业教育</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 xml:space="preserve">1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566" w:type="dxa"/>
            <w:vMerge w:val="restart"/>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01101010</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大学生职业发展与就业指导</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66" w:type="dxa"/>
            <w:vMerge w:val="continue"/>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01101011</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社会实践、社会调查</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 xml:space="preserve">1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01101012</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大学生心理健康教育Η</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restart"/>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专业技术平台课程（专业群基础课）</w:t>
            </w: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19102791</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机械制图</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4.0</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19102701</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电工基础技能</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3.5</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19102702</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C语言程序设计</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3.5</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19102703</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金工实习</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2.5</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19102792</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电机与电气控制技术</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4.0</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566" w:type="dxa"/>
            <w:vMerge w:val="restart"/>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19102793</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液压传动与气动</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2.0</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566" w:type="dxa"/>
            <w:vMerge w:val="continue"/>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19102704</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电子技术</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4.0</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566" w:type="dxa"/>
            <w:vMerge w:val="continue"/>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19102794</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可编程控制器与组态监控</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5.0</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19102705</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可编程控制技术实训</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1.0</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w:t>
            </w:r>
          </w:p>
        </w:tc>
        <w:tc>
          <w:tcPr>
            <w:tcW w:w="567"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小计</w:t>
            </w:r>
          </w:p>
        </w:tc>
        <w:tc>
          <w:tcPr>
            <w:tcW w:w="1133" w:type="dxa"/>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2852" w:type="dxa"/>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973"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993"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w:t>
            </w:r>
          </w:p>
        </w:tc>
        <w:tc>
          <w:tcPr>
            <w:tcW w:w="567" w:type="dxa"/>
            <w:vMerge w:val="restart"/>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选修课</w:t>
            </w:r>
          </w:p>
        </w:tc>
        <w:tc>
          <w:tcPr>
            <w:tcW w:w="1545" w:type="dxa"/>
            <w:gridSpan w:val="2"/>
            <w:vMerge w:val="restart"/>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通识课程（公共选修课）</w:t>
            </w: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　</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科目1</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p>
        </w:tc>
        <w:tc>
          <w:tcPr>
            <w:tcW w:w="993"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　</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科目2</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p>
        </w:tc>
        <w:tc>
          <w:tcPr>
            <w:tcW w:w="993"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26201001</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艺术实践</w:t>
            </w:r>
            <w:r>
              <w:rPr>
                <w:rStyle w:val="27"/>
                <w:rFonts w:hint="default"/>
                <w:color w:val="auto"/>
              </w:rPr>
              <w:t>（艺术类专业可不开设）</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 xml:space="preserve">1 </w:t>
            </w:r>
          </w:p>
        </w:tc>
        <w:tc>
          <w:tcPr>
            <w:tcW w:w="993"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26201002</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职业素养</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 xml:space="preserve">1 </w:t>
            </w:r>
          </w:p>
        </w:tc>
        <w:tc>
          <w:tcPr>
            <w:tcW w:w="993"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545"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2852" w:type="dxa"/>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973"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993"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restart"/>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专业</w:t>
            </w:r>
          </w:p>
          <w:p>
            <w:pPr>
              <w:adjustRightInd w:val="0"/>
              <w:snapToGrid w:val="0"/>
              <w:jc w:val="center"/>
              <w:rPr>
                <w:rFonts w:ascii="仿宋" w:hAnsi="仿宋" w:eastAsia="仿宋"/>
                <w:szCs w:val="21"/>
              </w:rPr>
            </w:pPr>
            <w:r>
              <w:rPr>
                <w:rFonts w:hint="eastAsia" w:ascii="仿宋" w:hAnsi="仿宋" w:eastAsia="仿宋"/>
                <w:szCs w:val="21"/>
              </w:rPr>
              <w:t>技术方向 课(N选一)</w:t>
            </w:r>
          </w:p>
          <w:p>
            <w:pPr>
              <w:adjustRightInd w:val="0"/>
              <w:snapToGrid w:val="0"/>
              <w:ind w:firstLine="420" w:firstLineChars="200"/>
              <w:jc w:val="center"/>
              <w:rPr>
                <w:rFonts w:ascii="仿宋" w:hAnsi="仿宋" w:eastAsia="仿宋"/>
                <w:szCs w:val="21"/>
              </w:rPr>
            </w:pPr>
          </w:p>
        </w:tc>
        <w:tc>
          <w:tcPr>
            <w:tcW w:w="832" w:type="dxa"/>
            <w:vMerge w:val="restart"/>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技术方向模块A</w:t>
            </w: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1923A706</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单片机应用技术</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4.0</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566" w:type="dxa"/>
            <w:vMerge w:val="restart"/>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1923A707</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计算机绘图</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3.0</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566" w:type="dxa"/>
            <w:vMerge w:val="continue"/>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1923A708</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机械设计基础</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3.0</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566" w:type="dxa"/>
            <w:vMerge w:val="continue"/>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1923A709</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电工技能训练</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3.0</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566" w:type="dxa"/>
            <w:vMerge w:val="continue"/>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1923A711</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传感与检测技术</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3.0</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566" w:type="dxa"/>
            <w:vMerge w:val="continue"/>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1923A710</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变频调速技术</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2.5</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566" w:type="dxa"/>
            <w:vMerge w:val="continue"/>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1923A711</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工业机器人技术</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4.5</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1923A712</w:t>
            </w:r>
          </w:p>
        </w:tc>
        <w:tc>
          <w:tcPr>
            <w:tcW w:w="2852" w:type="dxa"/>
            <w:noWrap/>
            <w:tcMar>
              <w:left w:w="57" w:type="dxa"/>
              <w:right w:w="57" w:type="dxa"/>
            </w:tcMar>
            <w:vAlign w:val="center"/>
          </w:tcPr>
          <w:p>
            <w:pPr>
              <w:rPr>
                <w:rFonts w:ascii="宋体" w:hAnsi="宋体" w:eastAsia="宋体" w:cs="宋体"/>
                <w:color w:val="000000"/>
                <w:sz w:val="15"/>
                <w:szCs w:val="15"/>
              </w:rPr>
            </w:pPr>
            <w:r>
              <w:rPr>
                <w:rFonts w:hint="eastAsia"/>
                <w:color w:val="000000"/>
                <w:sz w:val="15"/>
                <w:szCs w:val="15"/>
              </w:rPr>
              <w:t>自动生产线控制维护使用（项目教学）</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4.0</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1923A713</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毕业设计（毕业综合实践报告、论文、创业报告）</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 xml:space="preserve">1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1923A714</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毕业综合实训和生产(顶岗)实习</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15</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restart"/>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技术方向模块B</w:t>
            </w: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1923A706</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单片机应用技术</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3.5</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566" w:type="dxa"/>
            <w:vMerge w:val="restart"/>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1923A707</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计算机绘图</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3.0</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566" w:type="dxa"/>
            <w:vMerge w:val="continue"/>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1923A708</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机械设计基础</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3.0</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566" w:type="dxa"/>
            <w:vMerge w:val="continue"/>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1923A709</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电工技能训练</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3.0</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566" w:type="dxa"/>
            <w:vMerge w:val="continue"/>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1923A711</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传感与检测技术</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3.0</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566" w:type="dxa"/>
            <w:vMerge w:val="continue"/>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1923A710</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变频调速技术</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2.5</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566" w:type="dxa"/>
            <w:vMerge w:val="continue"/>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1923A715</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职业技能竞赛实践训练</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4.5</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566" w:type="dxa"/>
            <w:vMerge w:val="continue"/>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1923A716</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职业技能竞赛创新思维学习</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4.0</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1923A713</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毕业设计（毕业综合实践报告、论文、创业报告）</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 xml:space="preserve">1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1923A714</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毕业综合实训和生产(顶岗)实习</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15</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restart"/>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创新创业特色课程</w:t>
            </w:r>
          </w:p>
        </w:tc>
        <w:tc>
          <w:tcPr>
            <w:tcW w:w="832" w:type="dxa"/>
            <w:vMerge w:val="restart"/>
            <w:vAlign w:val="center"/>
          </w:tcPr>
          <w:p>
            <w:pPr>
              <w:adjustRightInd w:val="0"/>
              <w:snapToGrid w:val="0"/>
              <w:rPr>
                <w:rFonts w:ascii="仿宋" w:hAnsi="仿宋" w:eastAsia="仿宋"/>
                <w:szCs w:val="21"/>
              </w:rPr>
            </w:pPr>
            <w:r>
              <w:rPr>
                <w:rFonts w:hint="eastAsia" w:ascii="仿宋" w:hAnsi="仿宋" w:eastAsia="仿宋"/>
                <w:szCs w:val="21"/>
              </w:rPr>
              <w:t>专业选修模块</w:t>
            </w: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19204716</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嵌入式系统应用技术</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2.5</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19204717</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电梯操作与维修</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2.5</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19204718</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电工创新制作</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2.5</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19204719</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工业网络控制技术</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2.5</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19204720</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电子CAD</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2.5</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restart"/>
            <w:vAlign w:val="center"/>
          </w:tcPr>
          <w:p>
            <w:pPr>
              <w:adjustRightInd w:val="0"/>
              <w:snapToGrid w:val="0"/>
              <w:rPr>
                <w:rFonts w:ascii="仿宋" w:hAnsi="仿宋" w:eastAsia="仿宋"/>
                <w:szCs w:val="21"/>
              </w:rPr>
            </w:pPr>
            <w:r>
              <w:rPr>
                <w:rFonts w:hint="eastAsia" w:ascii="仿宋" w:hAnsi="仿宋" w:eastAsia="仿宋"/>
                <w:szCs w:val="21"/>
              </w:rPr>
              <w:t>人工智能与息技术模块</w:t>
            </w: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19204721</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云计算技术基础</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19204722</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大数据技术基础</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19204723</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物联网技术导论</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19204724</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VR/AR/MR技术导论</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19204725</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python</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restart"/>
            <w:vAlign w:val="center"/>
          </w:tcPr>
          <w:p>
            <w:pPr>
              <w:adjustRightInd w:val="0"/>
              <w:snapToGrid w:val="0"/>
              <w:rPr>
                <w:rFonts w:ascii="仿宋" w:hAnsi="仿宋" w:eastAsia="仿宋"/>
                <w:szCs w:val="21"/>
              </w:rPr>
            </w:pPr>
            <w:r>
              <w:rPr>
                <w:rFonts w:hint="eastAsia" w:ascii="仿宋" w:hAnsi="仿宋" w:eastAsia="仿宋"/>
                <w:szCs w:val="21"/>
              </w:rPr>
              <w:t>创新创业与综合能力模块</w:t>
            </w: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19204726</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创新创业案例分析</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r>
              <w:rPr>
                <w:rFonts w:hint="eastAsia" w:ascii="仿宋" w:hAnsi="仿宋" w:eastAsia="仿宋"/>
                <w:szCs w:val="21"/>
              </w:rPr>
              <w:t>...</w:t>
            </w: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19204727</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职业核心能力</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19204728</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团队合作能力</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19204729</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创新改变生活</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19204730</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自我管理能力</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566" w:type="dxa"/>
            <w:vMerge w:val="restart"/>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19204731</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信息处理能力</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vAlign w:val="center"/>
          </w:tcPr>
          <w:p>
            <w:pPr>
              <w:adjustRightInd w:val="0"/>
              <w:snapToGrid w:val="0"/>
              <w:ind w:firstLine="420" w:firstLineChars="200"/>
              <w:jc w:val="center"/>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19204732</w:t>
            </w:r>
          </w:p>
        </w:tc>
        <w:tc>
          <w:tcPr>
            <w:tcW w:w="2852"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职业沟通能力</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restart"/>
            <w:vAlign w:val="center"/>
          </w:tcPr>
          <w:p>
            <w:pPr>
              <w:adjustRightInd w:val="0"/>
              <w:snapToGrid w:val="0"/>
              <w:rPr>
                <w:rFonts w:ascii="仿宋" w:hAnsi="仿宋" w:eastAsia="仿宋"/>
                <w:szCs w:val="21"/>
              </w:rPr>
            </w:pPr>
            <w:r>
              <w:rPr>
                <w:rFonts w:hint="eastAsia" w:ascii="仿宋" w:hAnsi="仿宋" w:eastAsia="仿宋"/>
                <w:szCs w:val="21"/>
              </w:rPr>
              <w:t>复合课程</w:t>
            </w: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19204733</w:t>
            </w:r>
          </w:p>
        </w:tc>
        <w:tc>
          <w:tcPr>
            <w:tcW w:w="2852" w:type="dxa"/>
            <w:noWrap/>
            <w:tcMar>
              <w:left w:w="57" w:type="dxa"/>
              <w:right w:w="57" w:type="dxa"/>
            </w:tcMar>
            <w:vAlign w:val="center"/>
          </w:tcPr>
          <w:p>
            <w:pPr>
              <w:jc w:val="left"/>
              <w:rPr>
                <w:rFonts w:ascii="宋体" w:hAnsi="宋体" w:eastAsia="宋体" w:cs="宋体"/>
                <w:color w:val="000000"/>
                <w:sz w:val="18"/>
                <w:szCs w:val="18"/>
              </w:rPr>
            </w:pPr>
            <w:r>
              <w:rPr>
                <w:rFonts w:hint="eastAsia"/>
                <w:color w:val="000000"/>
                <w:sz w:val="18"/>
                <w:szCs w:val="18"/>
              </w:rPr>
              <w:t>公文写作</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vAlign w:val="center"/>
          </w:tcPr>
          <w:p>
            <w:pPr>
              <w:adjustRightInd w:val="0"/>
              <w:snapToGrid w:val="0"/>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19204734</w:t>
            </w:r>
          </w:p>
        </w:tc>
        <w:tc>
          <w:tcPr>
            <w:tcW w:w="2852" w:type="dxa"/>
            <w:noWrap/>
            <w:tcMar>
              <w:left w:w="57" w:type="dxa"/>
              <w:right w:w="57" w:type="dxa"/>
            </w:tcMar>
            <w:vAlign w:val="center"/>
          </w:tcPr>
          <w:p>
            <w:pPr>
              <w:jc w:val="left"/>
              <w:rPr>
                <w:rFonts w:ascii="宋体" w:hAnsi="宋体" w:eastAsia="宋体" w:cs="宋体"/>
                <w:color w:val="000000"/>
                <w:sz w:val="18"/>
                <w:szCs w:val="18"/>
              </w:rPr>
            </w:pPr>
            <w:r>
              <w:rPr>
                <w:rFonts w:hint="eastAsia"/>
                <w:color w:val="000000"/>
                <w:sz w:val="18"/>
                <w:szCs w:val="18"/>
              </w:rPr>
              <w:t>企业管理</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vAlign w:val="center"/>
          </w:tcPr>
          <w:p>
            <w:pPr>
              <w:adjustRightInd w:val="0"/>
              <w:snapToGrid w:val="0"/>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19204735</w:t>
            </w:r>
          </w:p>
        </w:tc>
        <w:tc>
          <w:tcPr>
            <w:tcW w:w="2852" w:type="dxa"/>
            <w:noWrap/>
            <w:tcMar>
              <w:left w:w="57" w:type="dxa"/>
              <w:right w:w="57" w:type="dxa"/>
            </w:tcMar>
            <w:vAlign w:val="center"/>
          </w:tcPr>
          <w:p>
            <w:pPr>
              <w:jc w:val="left"/>
              <w:rPr>
                <w:rFonts w:ascii="宋体" w:hAnsi="宋体" w:eastAsia="宋体" w:cs="宋体"/>
                <w:color w:val="000000"/>
                <w:sz w:val="18"/>
                <w:szCs w:val="18"/>
              </w:rPr>
            </w:pPr>
            <w:r>
              <w:rPr>
                <w:rFonts w:hint="eastAsia"/>
                <w:color w:val="000000"/>
                <w:sz w:val="18"/>
                <w:szCs w:val="18"/>
              </w:rPr>
              <w:t>市场营销</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566" w:type="dxa"/>
            <w:shd w:val="clear" w:color="auto" w:fill="auto"/>
            <w:noWrap/>
            <w:tcMar>
              <w:left w:w="57" w:type="dxa"/>
              <w:right w:w="57" w:type="dxa"/>
            </w:tcMar>
            <w:vAlign w:val="center"/>
          </w:tcPr>
          <w:p>
            <w:pPr>
              <w:adjustRightInd w:val="0"/>
              <w:snapToGrid w:val="0"/>
              <w:rPr>
                <w:rFonts w:ascii="仿宋" w:hAnsi="仿宋" w:eastAsia="仿宋"/>
                <w:szCs w:val="21"/>
              </w:rPr>
            </w:pPr>
          </w:p>
        </w:tc>
        <w:tc>
          <w:tcPr>
            <w:tcW w:w="567"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3"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32" w:type="dxa"/>
            <w:vMerge w:val="continue"/>
            <w:vAlign w:val="center"/>
          </w:tcPr>
          <w:p>
            <w:pPr>
              <w:adjustRightInd w:val="0"/>
              <w:snapToGrid w:val="0"/>
              <w:rPr>
                <w:rFonts w:ascii="仿宋" w:hAnsi="仿宋" w:eastAsia="仿宋"/>
                <w:szCs w:val="21"/>
              </w:rPr>
            </w:pPr>
          </w:p>
        </w:tc>
        <w:tc>
          <w:tcPr>
            <w:tcW w:w="1133" w:type="dxa"/>
            <w:noWrap/>
            <w:tcMar>
              <w:left w:w="57" w:type="dxa"/>
              <w:right w:w="57" w:type="dxa"/>
            </w:tcMar>
            <w:vAlign w:val="center"/>
          </w:tcPr>
          <w:p>
            <w:pPr>
              <w:jc w:val="center"/>
              <w:rPr>
                <w:rFonts w:ascii="宋体" w:hAnsi="宋体" w:eastAsia="宋体" w:cs="宋体"/>
                <w:sz w:val="18"/>
                <w:szCs w:val="18"/>
              </w:rPr>
            </w:pPr>
            <w:r>
              <w:rPr>
                <w:rFonts w:hint="eastAsia"/>
                <w:sz w:val="18"/>
                <w:szCs w:val="18"/>
              </w:rPr>
              <w:t>19204736</w:t>
            </w:r>
          </w:p>
        </w:tc>
        <w:tc>
          <w:tcPr>
            <w:tcW w:w="2852" w:type="dxa"/>
            <w:noWrap/>
            <w:tcMar>
              <w:left w:w="57" w:type="dxa"/>
              <w:right w:w="57" w:type="dxa"/>
            </w:tcMar>
            <w:vAlign w:val="center"/>
          </w:tcPr>
          <w:p>
            <w:pPr>
              <w:jc w:val="left"/>
              <w:rPr>
                <w:rFonts w:ascii="宋体" w:hAnsi="宋体" w:eastAsia="宋体" w:cs="宋体"/>
                <w:color w:val="000000"/>
                <w:sz w:val="18"/>
                <w:szCs w:val="18"/>
              </w:rPr>
            </w:pPr>
            <w:r>
              <w:rPr>
                <w:rFonts w:hint="eastAsia"/>
                <w:color w:val="000000"/>
                <w:sz w:val="18"/>
                <w:szCs w:val="18"/>
              </w:rPr>
              <w:t>项目管理</w:t>
            </w:r>
          </w:p>
        </w:tc>
        <w:tc>
          <w:tcPr>
            <w:tcW w:w="97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993" w:type="dxa"/>
            <w:shd w:val="clear" w:color="auto" w:fill="auto"/>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36</w:t>
            </w:r>
          </w:p>
        </w:tc>
      </w:tr>
    </w:tbl>
    <w:p>
      <w:pPr>
        <w:rPr>
          <w:b/>
          <w:sz w:val="24"/>
        </w:rPr>
        <w:sectPr>
          <w:pgSz w:w="11906" w:h="16838"/>
          <w:pgMar w:top="1440" w:right="1800" w:bottom="1440" w:left="1800" w:header="851" w:footer="992" w:gutter="0"/>
          <w:cols w:space="425" w:num="1"/>
          <w:docGrid w:type="lines" w:linePitch="312" w:charSpace="0"/>
        </w:sectPr>
      </w:pPr>
    </w:p>
    <w:p>
      <w:pPr>
        <w:ind w:firstLine="420" w:firstLineChars="200"/>
      </w:pPr>
    </w:p>
    <w:p>
      <w:pPr>
        <w:rPr>
          <w:rFonts w:asciiTheme="majorEastAsia" w:hAnsiTheme="majorEastAsia" w:eastAsiaTheme="majorEastAsia"/>
        </w:rPr>
      </w:pPr>
      <w:r>
        <w:rPr>
          <w:rFonts w:hint="eastAsia" w:asciiTheme="majorEastAsia" w:hAnsiTheme="majorEastAsia" w:eastAsiaTheme="majorEastAsia"/>
        </w:rPr>
        <w:t>2.3课程目标</w:t>
      </w:r>
    </w:p>
    <w:p>
      <w:pPr>
        <w:ind w:firstLine="420" w:firstLineChars="200"/>
        <w:rPr>
          <w:rFonts w:asciiTheme="majorEastAsia" w:hAnsiTheme="majorEastAsia" w:eastAsiaTheme="majorEastAsia"/>
        </w:rPr>
      </w:pPr>
      <w:r>
        <w:rPr>
          <w:rFonts w:hint="eastAsia" w:asciiTheme="majorEastAsia" w:hAnsiTheme="majorEastAsia" w:eastAsiaTheme="majorEastAsia"/>
        </w:rPr>
        <w:t>所有课程与核心能力6-8个的关联表。</w:t>
      </w:r>
    </w:p>
    <w:p>
      <w:pPr>
        <w:ind w:firstLine="1890" w:firstLineChars="900"/>
        <w:rPr>
          <w:rFonts w:asciiTheme="majorEastAsia" w:hAnsiTheme="majorEastAsia" w:eastAsiaTheme="majorEastAsia"/>
        </w:rPr>
      </w:pPr>
      <w:r>
        <w:rPr>
          <w:rFonts w:hint="eastAsia" w:asciiTheme="majorEastAsia" w:hAnsiTheme="majorEastAsia" w:eastAsiaTheme="majorEastAsia"/>
        </w:rPr>
        <w:t xml:space="preserve">表6 </w:t>
      </w:r>
      <w:r>
        <w:rPr>
          <w:rFonts w:hint="eastAsia" w:ascii="宋体" w:hAnsi="宋体"/>
        </w:rPr>
        <w:t>机电一体化技术</w:t>
      </w:r>
      <w:r>
        <w:rPr>
          <w:rFonts w:hint="eastAsia" w:asciiTheme="majorEastAsia" w:hAnsiTheme="majorEastAsia" w:eastAsiaTheme="majorEastAsia"/>
        </w:rPr>
        <w:t>专业课程与学生核心能力关联统计</w:t>
      </w:r>
    </w:p>
    <w:tbl>
      <w:tblPr>
        <w:tblStyle w:val="12"/>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566"/>
        <w:gridCol w:w="708"/>
        <w:gridCol w:w="712"/>
        <w:gridCol w:w="1700"/>
        <w:gridCol w:w="709"/>
        <w:gridCol w:w="709"/>
        <w:gridCol w:w="850"/>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82" w:type="dxa"/>
            <w:vMerge w:val="restart"/>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序号</w:t>
            </w:r>
          </w:p>
        </w:tc>
        <w:tc>
          <w:tcPr>
            <w:tcW w:w="566" w:type="dxa"/>
            <w:vMerge w:val="restart"/>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课程性质</w:t>
            </w:r>
          </w:p>
        </w:tc>
        <w:tc>
          <w:tcPr>
            <w:tcW w:w="1420" w:type="dxa"/>
            <w:gridSpan w:val="2"/>
            <w:vMerge w:val="restar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课程类别</w:t>
            </w:r>
          </w:p>
        </w:tc>
        <w:tc>
          <w:tcPr>
            <w:tcW w:w="1700" w:type="dxa"/>
            <w:vMerge w:val="restart"/>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课程名称</w:t>
            </w:r>
          </w:p>
        </w:tc>
        <w:tc>
          <w:tcPr>
            <w:tcW w:w="4820" w:type="dxa"/>
            <w:gridSpan w:val="6"/>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核心能力（对应位置写是或否）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82" w:type="dxa"/>
            <w:vMerge w:val="continue"/>
            <w:shd w:val="clear" w:color="auto" w:fill="auto"/>
            <w:noWrap/>
            <w:tcMar>
              <w:left w:w="57" w:type="dxa"/>
              <w:right w:w="57" w:type="dxa"/>
            </w:tcMar>
            <w:vAlign w:val="center"/>
          </w:tcPr>
          <w:p>
            <w:pPr>
              <w:adjustRightInd w:val="0"/>
              <w:snapToGrid w:val="0"/>
              <w:jc w:val="center"/>
              <w:rPr>
                <w:rFonts w:ascii="仿宋" w:hAnsi="仿宋" w:eastAsia="仿宋"/>
                <w:szCs w:val="21"/>
              </w:rPr>
            </w:pPr>
          </w:p>
        </w:tc>
        <w:tc>
          <w:tcPr>
            <w:tcW w:w="566" w:type="dxa"/>
            <w:vMerge w:val="continue"/>
            <w:shd w:val="clear" w:color="auto" w:fill="auto"/>
            <w:noWrap/>
            <w:tcMar>
              <w:left w:w="57" w:type="dxa"/>
              <w:right w:w="57" w:type="dxa"/>
            </w:tcMar>
            <w:vAlign w:val="center"/>
          </w:tcPr>
          <w:p>
            <w:pPr>
              <w:adjustRightInd w:val="0"/>
              <w:snapToGrid w:val="0"/>
              <w:jc w:val="center"/>
              <w:rPr>
                <w:rFonts w:ascii="仿宋" w:hAnsi="仿宋" w:eastAsia="仿宋"/>
                <w:szCs w:val="21"/>
              </w:rPr>
            </w:pPr>
          </w:p>
        </w:tc>
        <w:tc>
          <w:tcPr>
            <w:tcW w:w="1420" w:type="dxa"/>
            <w:gridSpan w:val="2"/>
            <w:vMerge w:val="continue"/>
            <w:shd w:val="clear" w:color="auto" w:fill="auto"/>
            <w:vAlign w:val="center"/>
          </w:tcPr>
          <w:p>
            <w:pPr>
              <w:adjustRightInd w:val="0"/>
              <w:snapToGrid w:val="0"/>
              <w:jc w:val="center"/>
              <w:rPr>
                <w:rFonts w:ascii="仿宋" w:hAnsi="仿宋" w:eastAsia="仿宋"/>
                <w:szCs w:val="21"/>
              </w:rPr>
            </w:pPr>
          </w:p>
        </w:tc>
        <w:tc>
          <w:tcPr>
            <w:tcW w:w="1700"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能力1</w:t>
            </w:r>
          </w:p>
        </w:tc>
        <w:tc>
          <w:tcPr>
            <w:tcW w:w="709" w:type="dxa"/>
            <w:shd w:val="clear" w:color="auto" w:fill="auto"/>
            <w:noWrap/>
            <w:tcMar>
              <w:left w:w="57" w:type="dxa"/>
              <w:right w:w="57" w:type="dxa"/>
            </w:tcMar>
            <w:vAlign w:val="center"/>
          </w:tcPr>
          <w:p>
            <w:pPr>
              <w:jc w:val="center"/>
              <w:rPr>
                <w:szCs w:val="21"/>
              </w:rPr>
            </w:pPr>
            <w:r>
              <w:rPr>
                <w:rFonts w:hint="eastAsia" w:ascii="仿宋" w:hAnsi="仿宋" w:eastAsia="仿宋"/>
                <w:szCs w:val="21"/>
              </w:rPr>
              <w:t>能力2</w:t>
            </w:r>
          </w:p>
        </w:tc>
        <w:tc>
          <w:tcPr>
            <w:tcW w:w="850" w:type="dxa"/>
            <w:vAlign w:val="center"/>
          </w:tcPr>
          <w:p>
            <w:pPr>
              <w:jc w:val="center"/>
              <w:rPr>
                <w:szCs w:val="21"/>
              </w:rPr>
            </w:pPr>
            <w:r>
              <w:rPr>
                <w:rFonts w:hint="eastAsia" w:ascii="仿宋" w:hAnsi="仿宋" w:eastAsia="仿宋"/>
                <w:szCs w:val="21"/>
              </w:rPr>
              <w:t>能力3</w:t>
            </w:r>
          </w:p>
        </w:tc>
        <w:tc>
          <w:tcPr>
            <w:tcW w:w="851" w:type="dxa"/>
            <w:vAlign w:val="center"/>
          </w:tcPr>
          <w:p>
            <w:pPr>
              <w:jc w:val="center"/>
              <w:rPr>
                <w:szCs w:val="21"/>
              </w:rPr>
            </w:pPr>
            <w:r>
              <w:rPr>
                <w:rFonts w:hint="eastAsia" w:ascii="仿宋" w:hAnsi="仿宋" w:eastAsia="仿宋"/>
                <w:szCs w:val="21"/>
              </w:rPr>
              <w:t>能力4</w:t>
            </w:r>
          </w:p>
        </w:tc>
        <w:tc>
          <w:tcPr>
            <w:tcW w:w="850" w:type="dxa"/>
            <w:vAlign w:val="center"/>
          </w:tcPr>
          <w:p>
            <w:pPr>
              <w:jc w:val="center"/>
              <w:rPr>
                <w:szCs w:val="21"/>
              </w:rPr>
            </w:pPr>
            <w:r>
              <w:rPr>
                <w:rFonts w:hint="eastAsia" w:ascii="仿宋" w:hAnsi="仿宋" w:eastAsia="仿宋"/>
                <w:szCs w:val="21"/>
              </w:rPr>
              <w:t>能力5</w:t>
            </w:r>
          </w:p>
        </w:tc>
        <w:tc>
          <w:tcPr>
            <w:tcW w:w="851" w:type="dxa"/>
            <w:vAlign w:val="center"/>
          </w:tcPr>
          <w:p>
            <w:pPr>
              <w:jc w:val="center"/>
              <w:rPr>
                <w:szCs w:val="21"/>
              </w:rPr>
            </w:pPr>
            <w:r>
              <w:rPr>
                <w:rFonts w:hint="eastAsia" w:ascii="仿宋" w:hAnsi="仿宋" w:eastAsia="仿宋"/>
                <w:szCs w:val="21"/>
              </w:rPr>
              <w:t>能力6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1</w:t>
            </w:r>
          </w:p>
        </w:tc>
        <w:tc>
          <w:tcPr>
            <w:tcW w:w="566" w:type="dxa"/>
            <w:vMerge w:val="restart"/>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必修课</w:t>
            </w:r>
          </w:p>
        </w:tc>
        <w:tc>
          <w:tcPr>
            <w:tcW w:w="1420" w:type="dxa"/>
            <w:gridSpan w:val="2"/>
            <w:vMerge w:val="restart"/>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通识课程</w:t>
            </w: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军事技能</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2</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军事理论</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3</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体育</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4</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公共艺术（艺术类专业可不开设）</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5</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思想道德修养与法律基础（含廉洁修身）</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6</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毛泽东思想和中国特色社会主义理论概论</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7</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形势与政策</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8</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马克思主义中国化进程与青年使命担当</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9</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大学英语Η</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10</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计算机应用基础Η（计算机学院可以不开设）</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11</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数学(课程名、学时、学分、开课学期自定)（可选）</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12</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创新创业理论与方法</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13</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创新创业实践</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14</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劳动教育</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15</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第二课堂活动</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16</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中华优秀传统文化</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17</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入学教育、毕业教育</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18</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vMerge w:val="restart"/>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大学生职业发展与就业指导</w:t>
            </w:r>
          </w:p>
        </w:tc>
        <w:tc>
          <w:tcPr>
            <w:tcW w:w="709" w:type="dxa"/>
            <w:vMerge w:val="restart"/>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vMerge w:val="restart"/>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Merge w:val="restart"/>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Merge w:val="restart"/>
            <w:vAlign w:val="center"/>
          </w:tcPr>
          <w:p>
            <w:pPr>
              <w:adjustRightInd w:val="0"/>
              <w:snapToGrid w:val="0"/>
              <w:ind w:firstLine="420" w:firstLineChars="200"/>
              <w:jc w:val="center"/>
              <w:rPr>
                <w:rFonts w:ascii="仿宋" w:hAnsi="仿宋" w:eastAsia="仿宋"/>
                <w:szCs w:val="21"/>
              </w:rPr>
            </w:pPr>
          </w:p>
        </w:tc>
        <w:tc>
          <w:tcPr>
            <w:tcW w:w="850" w:type="dxa"/>
            <w:vMerge w:val="restart"/>
            <w:vAlign w:val="center"/>
          </w:tcPr>
          <w:p>
            <w:pPr>
              <w:adjustRightInd w:val="0"/>
              <w:snapToGrid w:val="0"/>
              <w:ind w:firstLine="420" w:firstLineChars="200"/>
              <w:jc w:val="center"/>
              <w:rPr>
                <w:rFonts w:ascii="仿宋" w:hAnsi="仿宋" w:eastAsia="仿宋"/>
                <w:szCs w:val="21"/>
              </w:rPr>
            </w:pPr>
          </w:p>
        </w:tc>
        <w:tc>
          <w:tcPr>
            <w:tcW w:w="851" w:type="dxa"/>
            <w:vMerge w:val="restart"/>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482" w:type="dxa"/>
            <w:vMerge w:val="restart"/>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19</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vMerge w:val="continue"/>
            <w:noWrap/>
            <w:tcMar>
              <w:left w:w="57" w:type="dxa"/>
              <w:right w:w="57" w:type="dxa"/>
            </w:tcMar>
            <w:vAlign w:val="center"/>
          </w:tcPr>
          <w:p>
            <w:pPr>
              <w:rPr>
                <w:color w:val="000000"/>
                <w:sz w:val="18"/>
                <w:szCs w:val="18"/>
              </w:rPr>
            </w:pPr>
          </w:p>
        </w:tc>
        <w:tc>
          <w:tcPr>
            <w:tcW w:w="709"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Merge w:val="continue"/>
            <w:vAlign w:val="center"/>
          </w:tcPr>
          <w:p>
            <w:pPr>
              <w:adjustRightInd w:val="0"/>
              <w:snapToGrid w:val="0"/>
              <w:ind w:firstLine="420" w:firstLineChars="200"/>
              <w:jc w:val="center"/>
              <w:rPr>
                <w:rFonts w:ascii="宋体" w:hAnsi="宋体"/>
                <w:color w:val="000000"/>
              </w:rPr>
            </w:pPr>
          </w:p>
        </w:tc>
        <w:tc>
          <w:tcPr>
            <w:tcW w:w="851" w:type="dxa"/>
            <w:vMerge w:val="continue"/>
            <w:vAlign w:val="center"/>
          </w:tcPr>
          <w:p>
            <w:pPr>
              <w:adjustRightInd w:val="0"/>
              <w:snapToGrid w:val="0"/>
              <w:ind w:firstLine="420" w:firstLineChars="200"/>
              <w:jc w:val="center"/>
              <w:rPr>
                <w:rFonts w:ascii="仿宋" w:hAnsi="仿宋" w:eastAsia="仿宋"/>
                <w:szCs w:val="21"/>
              </w:rPr>
            </w:pPr>
          </w:p>
        </w:tc>
        <w:tc>
          <w:tcPr>
            <w:tcW w:w="850" w:type="dxa"/>
            <w:vMerge w:val="continue"/>
            <w:vAlign w:val="center"/>
          </w:tcPr>
          <w:p>
            <w:pPr>
              <w:adjustRightInd w:val="0"/>
              <w:snapToGrid w:val="0"/>
              <w:ind w:firstLine="420" w:firstLineChars="200"/>
              <w:jc w:val="center"/>
              <w:rPr>
                <w:rFonts w:ascii="仿宋" w:hAnsi="仿宋" w:eastAsia="仿宋"/>
                <w:szCs w:val="21"/>
              </w:rPr>
            </w:pPr>
          </w:p>
        </w:tc>
        <w:tc>
          <w:tcPr>
            <w:tcW w:w="851" w:type="dxa"/>
            <w:vMerge w:val="continue"/>
            <w:vAlign w:val="center"/>
          </w:tcPr>
          <w:p>
            <w:pPr>
              <w:adjustRightInd w:val="0"/>
              <w:snapToGrid w:val="0"/>
              <w:ind w:firstLine="420" w:firstLineChars="20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482" w:type="dxa"/>
            <w:vMerge w:val="continue"/>
            <w:shd w:val="clear" w:color="auto" w:fill="auto"/>
            <w:noWrap/>
            <w:tcMar>
              <w:left w:w="57" w:type="dxa"/>
              <w:right w:w="57" w:type="dxa"/>
            </w:tcMar>
            <w:vAlign w:val="center"/>
          </w:tcPr>
          <w:p>
            <w:pPr>
              <w:adjustRightInd w:val="0"/>
              <w:snapToGrid w:val="0"/>
              <w:jc w:val="center"/>
              <w:rPr>
                <w:rFonts w:ascii="仿宋" w:hAnsi="仿宋" w:eastAsia="仿宋"/>
                <w:szCs w:val="21"/>
              </w:rPr>
            </w:pP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社会实践、社会调查</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20</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大学生心理健康教育Η</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21</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restart"/>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专业技术平台课程（专业群基础课）</w:t>
            </w: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机械制图</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22</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电工基础技能</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482" w:type="dxa"/>
            <w:vMerge w:val="restart"/>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23</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C语言程序设计</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482" w:type="dxa"/>
            <w:vMerge w:val="continue"/>
            <w:shd w:val="clear" w:color="auto" w:fill="auto"/>
            <w:noWrap/>
            <w:tcMar>
              <w:left w:w="57" w:type="dxa"/>
              <w:right w:w="57" w:type="dxa"/>
            </w:tcMar>
            <w:vAlign w:val="center"/>
          </w:tcPr>
          <w:p>
            <w:pPr>
              <w:adjustRightInd w:val="0"/>
              <w:snapToGrid w:val="0"/>
              <w:jc w:val="center"/>
              <w:rPr>
                <w:rFonts w:ascii="仿宋" w:hAnsi="仿宋" w:eastAsia="仿宋"/>
                <w:szCs w:val="21"/>
              </w:rPr>
            </w:pP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金工实习</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482" w:type="dxa"/>
            <w:vMerge w:val="continue"/>
            <w:shd w:val="clear" w:color="auto" w:fill="auto"/>
            <w:noWrap/>
            <w:tcMar>
              <w:left w:w="57" w:type="dxa"/>
              <w:right w:w="57" w:type="dxa"/>
            </w:tcMar>
            <w:vAlign w:val="center"/>
          </w:tcPr>
          <w:p>
            <w:pPr>
              <w:adjustRightInd w:val="0"/>
              <w:snapToGrid w:val="0"/>
              <w:jc w:val="center"/>
              <w:rPr>
                <w:rFonts w:ascii="仿宋" w:hAnsi="仿宋" w:eastAsia="仿宋"/>
                <w:szCs w:val="21"/>
              </w:rPr>
            </w:pP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电机与电气控制技术★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26</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液压传动与气动</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27</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电子技术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28</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可编程控制器与组态监控★</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29</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可编程控制技术实训</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30</w:t>
            </w:r>
          </w:p>
        </w:tc>
        <w:tc>
          <w:tcPr>
            <w:tcW w:w="566" w:type="dxa"/>
            <w:vMerge w:val="restart"/>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选修课</w:t>
            </w:r>
          </w:p>
        </w:tc>
        <w:tc>
          <w:tcPr>
            <w:tcW w:w="1420" w:type="dxa"/>
            <w:gridSpan w:val="2"/>
            <w:vMerge w:val="restart"/>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通识课程（公共选修课）</w:t>
            </w: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科目1</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31</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科目2</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32</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艺术实践（艺术类专业可不开设）</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33</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420" w:type="dxa"/>
            <w:gridSpan w:val="2"/>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职业素养</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34</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restart"/>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专业</w:t>
            </w:r>
          </w:p>
          <w:p>
            <w:pPr>
              <w:adjustRightInd w:val="0"/>
              <w:snapToGrid w:val="0"/>
              <w:jc w:val="center"/>
              <w:rPr>
                <w:rFonts w:ascii="仿宋" w:hAnsi="仿宋" w:eastAsia="仿宋"/>
                <w:szCs w:val="21"/>
              </w:rPr>
            </w:pPr>
            <w:r>
              <w:rPr>
                <w:rFonts w:hint="eastAsia" w:ascii="仿宋" w:hAnsi="仿宋" w:eastAsia="仿宋"/>
                <w:szCs w:val="21"/>
              </w:rPr>
              <w:t>技术方向 课(N选一)</w:t>
            </w:r>
          </w:p>
          <w:p>
            <w:pPr>
              <w:adjustRightInd w:val="0"/>
              <w:snapToGrid w:val="0"/>
              <w:ind w:firstLine="420" w:firstLineChars="200"/>
              <w:jc w:val="center"/>
              <w:rPr>
                <w:rFonts w:ascii="仿宋" w:hAnsi="仿宋" w:eastAsia="仿宋"/>
                <w:szCs w:val="21"/>
              </w:rPr>
            </w:pPr>
          </w:p>
        </w:tc>
        <w:tc>
          <w:tcPr>
            <w:tcW w:w="712" w:type="dxa"/>
            <w:vMerge w:val="restart"/>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技术方向模块A</w:t>
            </w: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单片机应用技术★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35</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712"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计算机绘图</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36</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712"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机械设计基础</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37</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712"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电工技能训练</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38</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712"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传感与检测技术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39</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712"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变频调速技术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40</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712"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工业机器人技术★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41</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自动生产线控制维护使用（项目教学）★</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42</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毕业设计（毕业综合实践报告、论文、创业报告）</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43</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毕业综合实训和生产(顶岗)实习★</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44</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restart"/>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技术方向模块B</w:t>
            </w: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单片机应用技术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45</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计算机绘图</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46</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机械设计基础</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47</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电工技能训练</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48</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传感与检测技术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49</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变频调速技术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50</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职业技能竞赛实践训练</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51</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职业技能竞赛创新思维学习</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52</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毕业设计（毕业综合实践报告、论文、创业报告）</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53</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毕业综合实训和生产(顶岗)实习★</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54</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restart"/>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创新创业特色课程</w:t>
            </w:r>
          </w:p>
        </w:tc>
        <w:tc>
          <w:tcPr>
            <w:tcW w:w="712" w:type="dxa"/>
            <w:vMerge w:val="restart"/>
            <w:vAlign w:val="center"/>
          </w:tcPr>
          <w:p>
            <w:pPr>
              <w:adjustRightInd w:val="0"/>
              <w:snapToGrid w:val="0"/>
              <w:jc w:val="center"/>
              <w:rPr>
                <w:rFonts w:ascii="仿宋" w:hAnsi="仿宋" w:eastAsia="仿宋"/>
                <w:szCs w:val="21"/>
              </w:rPr>
            </w:pPr>
            <w:r>
              <w:rPr>
                <w:rFonts w:hint="eastAsia" w:ascii="仿宋" w:hAnsi="仿宋" w:eastAsia="仿宋"/>
                <w:szCs w:val="21"/>
              </w:rPr>
              <w:t>专业选修模块</w:t>
            </w: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嵌入式系统应用技术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482" w:type="dxa"/>
            <w:vMerge w:val="restart"/>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55</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712" w:type="dxa"/>
            <w:vMerge w:val="continue"/>
            <w:vAlign w:val="center"/>
          </w:tcPr>
          <w:p>
            <w:pPr>
              <w:adjustRightInd w:val="0"/>
              <w:snapToGrid w:val="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电梯操作与维修</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482" w:type="dxa"/>
            <w:vMerge w:val="continue"/>
            <w:shd w:val="clear" w:color="auto" w:fill="auto"/>
            <w:noWrap/>
            <w:tcMar>
              <w:left w:w="57" w:type="dxa"/>
              <w:right w:w="57" w:type="dxa"/>
            </w:tcMar>
            <w:vAlign w:val="center"/>
          </w:tcPr>
          <w:p>
            <w:pPr>
              <w:adjustRightInd w:val="0"/>
              <w:snapToGrid w:val="0"/>
              <w:jc w:val="center"/>
              <w:rPr>
                <w:rFonts w:ascii="仿宋" w:hAnsi="仿宋" w:eastAsia="仿宋"/>
                <w:szCs w:val="21"/>
              </w:rPr>
            </w:pP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jc w:val="center"/>
              <w:rPr>
                <w:rFonts w:ascii="仿宋" w:hAnsi="仿宋" w:eastAsia="仿宋"/>
                <w:szCs w:val="21"/>
              </w:rPr>
            </w:pPr>
          </w:p>
        </w:tc>
        <w:tc>
          <w:tcPr>
            <w:tcW w:w="712" w:type="dxa"/>
            <w:vMerge w:val="continue"/>
            <w:vAlign w:val="center"/>
          </w:tcPr>
          <w:p>
            <w:pPr>
              <w:adjustRightInd w:val="0"/>
              <w:snapToGrid w:val="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电工创新制作</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56</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工业网络控制技术</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57</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电子CAD</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58</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restart"/>
            <w:vAlign w:val="center"/>
          </w:tcPr>
          <w:p>
            <w:pPr>
              <w:adjustRightInd w:val="0"/>
              <w:snapToGrid w:val="0"/>
              <w:rPr>
                <w:rFonts w:ascii="仿宋" w:hAnsi="仿宋" w:eastAsia="仿宋"/>
                <w:szCs w:val="21"/>
              </w:rPr>
            </w:pPr>
            <w:r>
              <w:rPr>
                <w:rFonts w:hint="eastAsia" w:ascii="仿宋" w:hAnsi="仿宋" w:eastAsia="仿宋"/>
                <w:szCs w:val="21"/>
              </w:rPr>
              <w:t>人工智能与息技术模块</w:t>
            </w: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云计算技术基础</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59</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大数据技术基础</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60</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物联网技术导论</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61</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VR/AR/MR技术导论</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62</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python</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63</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restart"/>
            <w:vAlign w:val="center"/>
          </w:tcPr>
          <w:p>
            <w:pPr>
              <w:adjustRightInd w:val="0"/>
              <w:snapToGrid w:val="0"/>
              <w:rPr>
                <w:rFonts w:ascii="仿宋" w:hAnsi="仿宋" w:eastAsia="仿宋"/>
                <w:szCs w:val="21"/>
              </w:rPr>
            </w:pPr>
            <w:r>
              <w:rPr>
                <w:rFonts w:hint="eastAsia" w:ascii="仿宋" w:hAnsi="仿宋" w:eastAsia="仿宋"/>
                <w:szCs w:val="21"/>
              </w:rPr>
              <w:t>创新创业与综合能力模块</w:t>
            </w: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创新创业案例分析</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64</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职业核心能力</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65</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团队合作能力</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66</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创新改变生活</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67</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自我管理能力</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68</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rFonts w:ascii="宋体" w:hAnsi="宋体" w:eastAsia="宋体" w:cs="宋体"/>
                <w:color w:val="000000"/>
                <w:sz w:val="18"/>
                <w:szCs w:val="18"/>
              </w:rPr>
            </w:pPr>
            <w:r>
              <w:rPr>
                <w:rFonts w:hint="eastAsia"/>
                <w:color w:val="000000"/>
                <w:sz w:val="18"/>
                <w:szCs w:val="18"/>
              </w:rPr>
              <w:t>信息处理能力</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69</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vAlign w:val="center"/>
          </w:tcPr>
          <w:p>
            <w:pPr>
              <w:adjustRightInd w:val="0"/>
              <w:snapToGrid w:val="0"/>
              <w:ind w:firstLine="420" w:firstLineChars="200"/>
              <w:jc w:val="center"/>
              <w:rPr>
                <w:rFonts w:ascii="仿宋" w:hAnsi="仿宋" w:eastAsia="仿宋"/>
                <w:szCs w:val="21"/>
              </w:rPr>
            </w:pPr>
          </w:p>
        </w:tc>
        <w:tc>
          <w:tcPr>
            <w:tcW w:w="1700" w:type="dxa"/>
            <w:noWrap/>
            <w:tcMar>
              <w:left w:w="57" w:type="dxa"/>
              <w:right w:w="57" w:type="dxa"/>
            </w:tcMar>
            <w:vAlign w:val="center"/>
          </w:tcPr>
          <w:p>
            <w:pPr>
              <w:rPr>
                <w:color w:val="000000"/>
                <w:sz w:val="18"/>
                <w:szCs w:val="18"/>
              </w:rPr>
            </w:pPr>
            <w:r>
              <w:rPr>
                <w:rFonts w:hint="eastAsia"/>
                <w:color w:val="000000"/>
                <w:sz w:val="18"/>
                <w:szCs w:val="18"/>
              </w:rPr>
              <w:t>职业沟通能力</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70</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restart"/>
            <w:vAlign w:val="center"/>
          </w:tcPr>
          <w:p>
            <w:pPr>
              <w:adjustRightInd w:val="0"/>
              <w:snapToGrid w:val="0"/>
              <w:rPr>
                <w:rFonts w:ascii="仿宋" w:hAnsi="仿宋" w:eastAsia="仿宋"/>
                <w:szCs w:val="21"/>
              </w:rPr>
            </w:pPr>
            <w:r>
              <w:rPr>
                <w:rFonts w:hint="eastAsia" w:ascii="仿宋" w:hAnsi="仿宋" w:eastAsia="仿宋"/>
                <w:szCs w:val="21"/>
              </w:rPr>
              <w:t>复合课程模块</w:t>
            </w:r>
          </w:p>
        </w:tc>
        <w:tc>
          <w:tcPr>
            <w:tcW w:w="1700" w:type="dxa"/>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公文写作</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71</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vAlign w:val="center"/>
          </w:tcPr>
          <w:p>
            <w:pPr>
              <w:adjustRightInd w:val="0"/>
              <w:snapToGrid w:val="0"/>
              <w:rPr>
                <w:rFonts w:ascii="仿宋" w:hAnsi="仿宋" w:eastAsia="仿宋"/>
                <w:szCs w:val="21"/>
              </w:rPr>
            </w:pPr>
          </w:p>
        </w:tc>
        <w:tc>
          <w:tcPr>
            <w:tcW w:w="1700" w:type="dxa"/>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企业管理</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82" w:type="dxa"/>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72</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vAlign w:val="center"/>
          </w:tcPr>
          <w:p>
            <w:pPr>
              <w:adjustRightInd w:val="0"/>
              <w:snapToGrid w:val="0"/>
              <w:rPr>
                <w:rFonts w:ascii="仿宋" w:hAnsi="仿宋" w:eastAsia="仿宋"/>
                <w:szCs w:val="21"/>
              </w:rPr>
            </w:pPr>
          </w:p>
        </w:tc>
        <w:tc>
          <w:tcPr>
            <w:tcW w:w="1700" w:type="dxa"/>
            <w:vMerge w:val="restart"/>
            <w:noWrap/>
            <w:tcMar>
              <w:left w:w="57" w:type="dxa"/>
              <w:right w:w="57" w:type="dxa"/>
            </w:tcMar>
            <w:vAlign w:val="center"/>
          </w:tcPr>
          <w:p>
            <w:pPr>
              <w:jc w:val="center"/>
              <w:rPr>
                <w:rFonts w:ascii="宋体" w:hAnsi="宋体" w:eastAsia="宋体" w:cs="宋体"/>
                <w:color w:val="000000"/>
                <w:sz w:val="18"/>
                <w:szCs w:val="18"/>
              </w:rPr>
            </w:pPr>
            <w:r>
              <w:rPr>
                <w:rFonts w:hint="eastAsia"/>
                <w:color w:val="000000"/>
                <w:sz w:val="18"/>
                <w:szCs w:val="18"/>
              </w:rPr>
              <w:t>市场营销</w:t>
            </w:r>
          </w:p>
        </w:tc>
        <w:tc>
          <w:tcPr>
            <w:tcW w:w="709" w:type="dxa"/>
            <w:vMerge w:val="restart"/>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vMerge w:val="restart"/>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Merge w:val="restart"/>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c>
          <w:tcPr>
            <w:tcW w:w="851" w:type="dxa"/>
            <w:vMerge w:val="restart"/>
            <w:vAlign w:val="center"/>
          </w:tcPr>
          <w:p>
            <w:pPr>
              <w:adjustRightInd w:val="0"/>
              <w:snapToGrid w:val="0"/>
              <w:ind w:firstLine="420" w:firstLineChars="200"/>
              <w:jc w:val="center"/>
              <w:rPr>
                <w:rFonts w:ascii="仿宋" w:hAnsi="仿宋" w:eastAsia="仿宋"/>
                <w:szCs w:val="21"/>
              </w:rPr>
            </w:pPr>
          </w:p>
        </w:tc>
        <w:tc>
          <w:tcPr>
            <w:tcW w:w="850" w:type="dxa"/>
            <w:vMerge w:val="restart"/>
            <w:vAlign w:val="center"/>
          </w:tcPr>
          <w:p>
            <w:pPr>
              <w:adjustRightInd w:val="0"/>
              <w:snapToGrid w:val="0"/>
              <w:ind w:firstLine="420" w:firstLineChars="200"/>
              <w:jc w:val="center"/>
              <w:rPr>
                <w:rFonts w:ascii="仿宋" w:hAnsi="仿宋" w:eastAsia="仿宋"/>
                <w:szCs w:val="21"/>
              </w:rPr>
            </w:pPr>
          </w:p>
        </w:tc>
        <w:tc>
          <w:tcPr>
            <w:tcW w:w="851" w:type="dxa"/>
            <w:vMerge w:val="restart"/>
            <w:vAlign w:val="center"/>
          </w:tcPr>
          <w:p>
            <w:pPr>
              <w:adjustRightInd w:val="0"/>
              <w:snapToGrid w:val="0"/>
              <w:ind w:firstLine="420" w:firstLineChars="200"/>
              <w:jc w:val="center"/>
              <w:rPr>
                <w:rFonts w:ascii="仿宋" w:hAnsi="仿宋" w:eastAsia="仿宋"/>
                <w:szCs w:val="21"/>
              </w:rPr>
            </w:pPr>
            <w:r>
              <w:rPr>
                <w:rFonts w:hint="eastAsia" w:ascii="宋体" w:hAnsi="宋体"/>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482" w:type="dxa"/>
            <w:vMerge w:val="restart"/>
            <w:shd w:val="clear" w:color="auto" w:fill="auto"/>
            <w:noWrap/>
            <w:tcMar>
              <w:left w:w="57" w:type="dxa"/>
              <w:right w:w="57" w:type="dxa"/>
            </w:tcMar>
            <w:vAlign w:val="center"/>
          </w:tcPr>
          <w:p>
            <w:pPr>
              <w:adjustRightInd w:val="0"/>
              <w:snapToGrid w:val="0"/>
              <w:jc w:val="center"/>
              <w:rPr>
                <w:rFonts w:ascii="仿宋" w:hAnsi="仿宋" w:eastAsia="仿宋"/>
                <w:szCs w:val="21"/>
              </w:rPr>
            </w:pPr>
            <w:r>
              <w:rPr>
                <w:rFonts w:hint="eastAsia" w:ascii="仿宋" w:hAnsi="仿宋" w:eastAsia="仿宋"/>
                <w:szCs w:val="21"/>
              </w:rPr>
              <w:t>73</w:t>
            </w: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vAlign w:val="center"/>
          </w:tcPr>
          <w:p>
            <w:pPr>
              <w:adjustRightInd w:val="0"/>
              <w:snapToGrid w:val="0"/>
              <w:rPr>
                <w:rFonts w:ascii="仿宋" w:hAnsi="仿宋" w:eastAsia="仿宋"/>
                <w:szCs w:val="21"/>
              </w:rPr>
            </w:pPr>
          </w:p>
        </w:tc>
        <w:tc>
          <w:tcPr>
            <w:tcW w:w="1700" w:type="dxa"/>
            <w:vMerge w:val="continue"/>
            <w:noWrap/>
            <w:tcMar>
              <w:left w:w="57" w:type="dxa"/>
              <w:right w:w="57" w:type="dxa"/>
            </w:tcMar>
            <w:vAlign w:val="center"/>
          </w:tcPr>
          <w:p>
            <w:pPr>
              <w:jc w:val="center"/>
              <w:rPr>
                <w:color w:val="000000"/>
                <w:sz w:val="18"/>
                <w:szCs w:val="18"/>
              </w:rPr>
            </w:pPr>
          </w:p>
        </w:tc>
        <w:tc>
          <w:tcPr>
            <w:tcW w:w="709"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Merge w:val="continue"/>
            <w:vAlign w:val="center"/>
          </w:tcPr>
          <w:p>
            <w:pPr>
              <w:adjustRightInd w:val="0"/>
              <w:snapToGrid w:val="0"/>
              <w:ind w:firstLine="420" w:firstLineChars="200"/>
              <w:jc w:val="center"/>
              <w:rPr>
                <w:rFonts w:ascii="宋体" w:hAnsi="宋体"/>
                <w:color w:val="000000"/>
              </w:rPr>
            </w:pPr>
          </w:p>
        </w:tc>
        <w:tc>
          <w:tcPr>
            <w:tcW w:w="851" w:type="dxa"/>
            <w:vMerge w:val="continue"/>
            <w:vAlign w:val="center"/>
          </w:tcPr>
          <w:p>
            <w:pPr>
              <w:adjustRightInd w:val="0"/>
              <w:snapToGrid w:val="0"/>
              <w:ind w:firstLine="420" w:firstLineChars="200"/>
              <w:jc w:val="center"/>
              <w:rPr>
                <w:rFonts w:ascii="仿宋" w:hAnsi="仿宋" w:eastAsia="仿宋"/>
                <w:szCs w:val="21"/>
              </w:rPr>
            </w:pPr>
          </w:p>
        </w:tc>
        <w:tc>
          <w:tcPr>
            <w:tcW w:w="850" w:type="dxa"/>
            <w:vMerge w:val="continue"/>
            <w:vAlign w:val="center"/>
          </w:tcPr>
          <w:p>
            <w:pPr>
              <w:adjustRightInd w:val="0"/>
              <w:snapToGrid w:val="0"/>
              <w:ind w:firstLine="420" w:firstLineChars="200"/>
              <w:jc w:val="center"/>
              <w:rPr>
                <w:rFonts w:ascii="仿宋" w:hAnsi="仿宋" w:eastAsia="仿宋"/>
                <w:szCs w:val="21"/>
              </w:rPr>
            </w:pPr>
          </w:p>
        </w:tc>
        <w:tc>
          <w:tcPr>
            <w:tcW w:w="851" w:type="dxa"/>
            <w:vMerge w:val="continue"/>
            <w:vAlign w:val="center"/>
          </w:tcPr>
          <w:p>
            <w:pPr>
              <w:adjustRightInd w:val="0"/>
              <w:snapToGrid w:val="0"/>
              <w:ind w:firstLine="420" w:firstLineChars="20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482" w:type="dxa"/>
            <w:vMerge w:val="continue"/>
            <w:shd w:val="clear" w:color="auto" w:fill="auto"/>
            <w:noWrap/>
            <w:tcMar>
              <w:left w:w="57" w:type="dxa"/>
              <w:right w:w="57" w:type="dxa"/>
            </w:tcMar>
            <w:vAlign w:val="center"/>
          </w:tcPr>
          <w:p>
            <w:pPr>
              <w:adjustRightInd w:val="0"/>
              <w:snapToGrid w:val="0"/>
              <w:jc w:val="center"/>
              <w:rPr>
                <w:rFonts w:ascii="仿宋" w:hAnsi="仿宋" w:eastAsia="仿宋"/>
                <w:szCs w:val="21"/>
              </w:rPr>
            </w:pPr>
          </w:p>
        </w:tc>
        <w:tc>
          <w:tcPr>
            <w:tcW w:w="566" w:type="dxa"/>
            <w:vMerge w:val="continue"/>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8" w:type="dxa"/>
            <w:vMerge w:val="continue"/>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12" w:type="dxa"/>
            <w:vMerge w:val="continue"/>
            <w:vAlign w:val="center"/>
          </w:tcPr>
          <w:p>
            <w:pPr>
              <w:adjustRightInd w:val="0"/>
              <w:snapToGrid w:val="0"/>
              <w:rPr>
                <w:rFonts w:ascii="仿宋" w:hAnsi="仿宋" w:eastAsia="仿宋"/>
                <w:szCs w:val="21"/>
              </w:rPr>
            </w:pPr>
          </w:p>
        </w:tc>
        <w:tc>
          <w:tcPr>
            <w:tcW w:w="1700" w:type="dxa"/>
            <w:noWrap/>
            <w:tcMar>
              <w:left w:w="57" w:type="dxa"/>
              <w:right w:w="57" w:type="dxa"/>
            </w:tcMar>
            <w:vAlign w:val="center"/>
          </w:tcPr>
          <w:p>
            <w:pPr>
              <w:jc w:val="center"/>
              <w:rPr>
                <w:color w:val="000000"/>
                <w:sz w:val="18"/>
                <w:szCs w:val="18"/>
              </w:rPr>
            </w:pPr>
            <w:r>
              <w:rPr>
                <w:rFonts w:hint="eastAsia"/>
                <w:color w:val="000000"/>
                <w:sz w:val="18"/>
                <w:szCs w:val="18"/>
              </w:rPr>
              <w:t>项目管理</w:t>
            </w: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709" w:type="dxa"/>
            <w:shd w:val="clear" w:color="auto" w:fill="auto"/>
            <w:noWrap/>
            <w:tcMar>
              <w:left w:w="57" w:type="dxa"/>
              <w:right w:w="57" w:type="dxa"/>
            </w:tcMar>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宋体" w:hAnsi="宋体"/>
                <w:color w:val="000000"/>
              </w:rPr>
            </w:pPr>
          </w:p>
        </w:tc>
        <w:tc>
          <w:tcPr>
            <w:tcW w:w="851" w:type="dxa"/>
            <w:vAlign w:val="center"/>
          </w:tcPr>
          <w:p>
            <w:pPr>
              <w:adjustRightInd w:val="0"/>
              <w:snapToGrid w:val="0"/>
              <w:ind w:firstLine="420" w:firstLineChars="200"/>
              <w:jc w:val="center"/>
              <w:rPr>
                <w:rFonts w:ascii="仿宋" w:hAnsi="仿宋" w:eastAsia="仿宋"/>
                <w:szCs w:val="21"/>
              </w:rPr>
            </w:pPr>
          </w:p>
        </w:tc>
        <w:tc>
          <w:tcPr>
            <w:tcW w:w="850" w:type="dxa"/>
            <w:vAlign w:val="center"/>
          </w:tcPr>
          <w:p>
            <w:pPr>
              <w:adjustRightInd w:val="0"/>
              <w:snapToGrid w:val="0"/>
              <w:ind w:firstLine="420" w:firstLineChars="200"/>
              <w:jc w:val="center"/>
              <w:rPr>
                <w:rFonts w:ascii="仿宋" w:hAnsi="仿宋" w:eastAsia="仿宋"/>
                <w:szCs w:val="21"/>
              </w:rPr>
            </w:pPr>
          </w:p>
        </w:tc>
        <w:tc>
          <w:tcPr>
            <w:tcW w:w="851" w:type="dxa"/>
            <w:vAlign w:val="center"/>
          </w:tcPr>
          <w:p>
            <w:pPr>
              <w:adjustRightInd w:val="0"/>
              <w:snapToGrid w:val="0"/>
              <w:ind w:firstLine="420" w:firstLineChars="20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7" w:hRule="atLeast"/>
        </w:trPr>
        <w:tc>
          <w:tcPr>
            <w:tcW w:w="8988" w:type="dxa"/>
            <w:gridSpan w:val="11"/>
            <w:shd w:val="clear" w:color="auto" w:fill="auto"/>
            <w:noWrap/>
            <w:tcMar>
              <w:left w:w="57" w:type="dxa"/>
              <w:right w:w="57" w:type="dxa"/>
            </w:tcMar>
          </w:tcPr>
          <w:p>
            <w:pPr>
              <w:adjustRightInd w:val="0"/>
              <w:snapToGrid w:val="0"/>
              <w:rPr>
                <w:rFonts w:ascii="仿宋" w:hAnsi="仿宋" w:eastAsia="仿宋"/>
              </w:rPr>
            </w:pPr>
            <w:r>
              <w:rPr>
                <w:rFonts w:hint="eastAsia" w:ascii="仿宋" w:hAnsi="仿宋" w:eastAsia="仿宋"/>
              </w:rPr>
              <w:t>说明：</w:t>
            </w:r>
          </w:p>
          <w:p>
            <w:pPr>
              <w:adjustRightInd w:val="0"/>
              <w:snapToGrid w:val="0"/>
              <w:rPr>
                <w:rFonts w:ascii="仿宋" w:hAnsi="仿宋" w:eastAsia="仿宋"/>
              </w:rPr>
            </w:pPr>
            <w:r>
              <w:rPr>
                <w:rFonts w:hint="eastAsia" w:ascii="仿宋" w:hAnsi="仿宋" w:eastAsia="仿宋"/>
              </w:rPr>
              <w:t>能力1：具备运用机电一体化技术专业领域所需的基础数学、外语和工程知识的能力。</w:t>
            </w:r>
          </w:p>
          <w:p>
            <w:pPr>
              <w:adjustRightInd w:val="0"/>
              <w:snapToGrid w:val="0"/>
              <w:rPr>
                <w:rFonts w:ascii="仿宋" w:hAnsi="仿宋" w:eastAsia="仿宋"/>
              </w:rPr>
            </w:pPr>
            <w:r>
              <w:rPr>
                <w:rFonts w:hint="eastAsia" w:ascii="仿宋" w:hAnsi="仿宋" w:eastAsia="仿宋"/>
              </w:rPr>
              <w:t>能力2：具备判断、排除机电设备故障和维护现场机电设备的能力。</w:t>
            </w:r>
          </w:p>
          <w:p>
            <w:pPr>
              <w:adjustRightInd w:val="0"/>
              <w:snapToGrid w:val="0"/>
              <w:rPr>
                <w:rFonts w:ascii="仿宋" w:hAnsi="仿宋" w:eastAsia="仿宋"/>
              </w:rPr>
            </w:pPr>
            <w:r>
              <w:rPr>
                <w:rFonts w:hint="eastAsia" w:ascii="仿宋" w:hAnsi="仿宋" w:eastAsia="仿宋"/>
              </w:rPr>
              <w:t>能力3：具备有效沟通、团队合作和归纳总结的能力。</w:t>
            </w:r>
          </w:p>
          <w:p>
            <w:pPr>
              <w:adjustRightInd w:val="0"/>
              <w:snapToGrid w:val="0"/>
              <w:rPr>
                <w:rFonts w:ascii="仿宋" w:hAnsi="仿宋" w:eastAsia="仿宋"/>
              </w:rPr>
            </w:pPr>
            <w:r>
              <w:rPr>
                <w:rFonts w:hint="eastAsia" w:ascii="仿宋" w:hAnsi="仿宋" w:eastAsia="仿宋"/>
              </w:rPr>
              <w:t>能力4：具备一定的设计机电产品的能力。</w:t>
            </w:r>
          </w:p>
          <w:p>
            <w:pPr>
              <w:adjustRightInd w:val="0"/>
              <w:snapToGrid w:val="0"/>
              <w:rPr>
                <w:rFonts w:ascii="仿宋" w:hAnsi="仿宋" w:eastAsia="仿宋"/>
              </w:rPr>
            </w:pPr>
            <w:r>
              <w:rPr>
                <w:rFonts w:hint="eastAsia" w:ascii="仿宋" w:hAnsi="仿宋" w:eastAsia="仿宋"/>
              </w:rPr>
              <w:t>能力5：具备成本和创新意识，具有持续学习机电一体化技术专业领域新技术、新方法、新工艺和新技能的能力。</w:t>
            </w:r>
          </w:p>
          <w:p>
            <w:pPr>
              <w:rPr>
                <w:rFonts w:ascii="仿宋" w:hAnsi="仿宋" w:eastAsia="仿宋"/>
              </w:rPr>
            </w:pPr>
            <w:r>
              <w:rPr>
                <w:rFonts w:hint="eastAsia" w:ascii="仿宋" w:hAnsi="仿宋" w:eastAsia="仿宋"/>
              </w:rPr>
              <w:t>能力6：理解及遵守机电行业伦理及职业操守，认知社会责任及尊重多元观点。</w:t>
            </w:r>
          </w:p>
          <w:p>
            <w:pPr>
              <w:adjustRightInd w:val="0"/>
              <w:snapToGrid w:val="0"/>
              <w:ind w:firstLine="420" w:firstLineChars="200"/>
              <w:rPr>
                <w:rFonts w:ascii="宋体" w:hAnsi="宋体"/>
                <w:color w:val="000000"/>
              </w:rPr>
            </w:pPr>
          </w:p>
        </w:tc>
      </w:tr>
    </w:tbl>
    <w:p>
      <w:pPr>
        <w:spacing w:line="360" w:lineRule="auto"/>
        <w:ind w:firstLine="420" w:firstLineChars="200"/>
      </w:pPr>
      <w:r>
        <w:rPr>
          <w:rFonts w:hint="eastAsia"/>
        </w:rPr>
        <w:t>2.4 课程要求</w:t>
      </w:r>
    </w:p>
    <w:p>
      <w:pPr>
        <w:spacing w:line="360" w:lineRule="auto"/>
        <w:ind w:firstLine="420" w:firstLineChars="200"/>
      </w:pPr>
      <w:r>
        <w:rPr>
          <w:rFonts w:hint="eastAsia"/>
        </w:rPr>
        <w:t>学校实施课程思政改革，将立德树人、廉洁守法、新时代中国特色社会主义思想、中华优秀传统文化、红色文化等知识与专业课程知识有机融合。</w:t>
      </w:r>
    </w:p>
    <w:p>
      <w:pPr>
        <w:pStyle w:val="3"/>
        <w:rPr>
          <w:sz w:val="24"/>
          <w:szCs w:val="24"/>
        </w:rPr>
      </w:pPr>
      <w:bookmarkStart w:id="15" w:name="_Toc82362306"/>
      <w:r>
        <w:rPr>
          <w:rFonts w:hint="eastAsia"/>
          <w:sz w:val="24"/>
          <w:szCs w:val="24"/>
        </w:rPr>
        <w:t>3.【学业评价】</w:t>
      </w:r>
      <w:bookmarkEnd w:id="15"/>
    </w:p>
    <w:p>
      <w:pPr>
        <w:spacing w:line="480" w:lineRule="exact"/>
        <w:ind w:left="480"/>
        <w:jc w:val="left"/>
        <w:rPr>
          <w:rFonts w:ascii="宋体" w:hAnsi="宋体"/>
          <w:color w:val="000000"/>
        </w:rPr>
      </w:pPr>
      <w:r>
        <w:rPr>
          <w:rFonts w:hint="eastAsia" w:ascii="宋体" w:hAnsi="宋体"/>
        </w:rPr>
        <w:t>（1）</w:t>
      </w:r>
      <w:r>
        <w:rPr>
          <w:rFonts w:hint="eastAsia" w:ascii="宋体" w:hAnsi="宋体"/>
          <w:color w:val="000000"/>
        </w:rPr>
        <w:t>课程考核综合说明</w:t>
      </w:r>
    </w:p>
    <w:p>
      <w:pPr>
        <w:numPr>
          <w:ilvl w:val="0"/>
          <w:numId w:val="1"/>
        </w:numPr>
        <w:spacing w:line="480" w:lineRule="exact"/>
        <w:jc w:val="left"/>
        <w:rPr>
          <w:rFonts w:ascii="宋体" w:hAnsi="宋体"/>
          <w:color w:val="000000"/>
        </w:rPr>
      </w:pPr>
      <w:r>
        <w:rPr>
          <w:rFonts w:hint="eastAsia" w:ascii="宋体" w:hAnsi="宋体"/>
          <w:color w:val="000000"/>
        </w:rPr>
        <w:t>考核以形成性考核为主，可根据不同课程的特点和要求采取笔试、口试、实操、作品、成果汇报等多种方式进行考核；</w:t>
      </w:r>
    </w:p>
    <w:p>
      <w:pPr>
        <w:numPr>
          <w:ilvl w:val="0"/>
          <w:numId w:val="1"/>
        </w:numPr>
        <w:spacing w:line="480" w:lineRule="exact"/>
        <w:jc w:val="left"/>
        <w:rPr>
          <w:rFonts w:ascii="宋体" w:hAnsi="宋体"/>
          <w:color w:val="000000"/>
        </w:rPr>
      </w:pPr>
      <w:r>
        <w:rPr>
          <w:rFonts w:hint="eastAsia" w:ascii="宋体" w:hAnsi="宋体"/>
          <w:color w:val="000000"/>
        </w:rPr>
        <w:t>考核要以能力考核为核心，综合考核专业知识、专业技能、方法能力、职业素质、团队合作等方面；</w:t>
      </w:r>
    </w:p>
    <w:p>
      <w:pPr>
        <w:numPr>
          <w:ilvl w:val="0"/>
          <w:numId w:val="1"/>
        </w:numPr>
        <w:spacing w:line="480" w:lineRule="exact"/>
        <w:jc w:val="left"/>
        <w:rPr>
          <w:rFonts w:ascii="宋体" w:hAnsi="宋体"/>
          <w:color w:val="000000"/>
        </w:rPr>
      </w:pPr>
      <w:r>
        <w:rPr>
          <w:rFonts w:hint="eastAsia" w:ascii="宋体" w:hAnsi="宋体"/>
          <w:color w:val="000000"/>
        </w:rPr>
        <w:t>各课程应该根据课程的特点、要求，对采取不同方式、对各个方面的考核结果，通过一定的加权系数评定课程最终成绩。</w:t>
      </w:r>
    </w:p>
    <w:p>
      <w:pPr>
        <w:spacing w:line="480" w:lineRule="exact"/>
        <w:ind w:firstLine="420" w:firstLineChars="200"/>
        <w:jc w:val="left"/>
        <w:rPr>
          <w:rFonts w:ascii="宋体" w:hAnsi="宋体"/>
          <w:color w:val="000000"/>
        </w:rPr>
      </w:pPr>
      <w:r>
        <w:rPr>
          <w:rFonts w:hint="eastAsia" w:ascii="宋体" w:hAnsi="宋体"/>
        </w:rPr>
        <w:t>（2）</w:t>
      </w:r>
      <w:r>
        <w:rPr>
          <w:rFonts w:hint="eastAsia" w:ascii="宋体" w:hAnsi="宋体"/>
          <w:color w:val="000000"/>
        </w:rPr>
        <w:t>课程质量评价要点</w:t>
      </w:r>
    </w:p>
    <w:p>
      <w:pPr>
        <w:numPr>
          <w:ilvl w:val="0"/>
          <w:numId w:val="2"/>
        </w:numPr>
        <w:spacing w:line="480" w:lineRule="exact"/>
        <w:jc w:val="left"/>
        <w:rPr>
          <w:rFonts w:ascii="宋体" w:hAnsi="宋体"/>
          <w:color w:val="000000"/>
        </w:rPr>
      </w:pPr>
      <w:r>
        <w:rPr>
          <w:rFonts w:hint="eastAsia" w:ascii="宋体" w:hAnsi="宋体"/>
          <w:color w:val="000000"/>
        </w:rPr>
        <w:t>本专业课程的基本质量要求</w:t>
      </w:r>
    </w:p>
    <w:p>
      <w:pPr>
        <w:spacing w:line="480" w:lineRule="exact"/>
        <w:ind w:left="481" w:leftChars="229" w:firstLine="420" w:firstLineChars="200"/>
        <w:jc w:val="left"/>
        <w:rPr>
          <w:rFonts w:ascii="宋体" w:hAnsi="宋体"/>
          <w:color w:val="000000"/>
        </w:rPr>
      </w:pPr>
      <w:r>
        <w:rPr>
          <w:rFonts w:hint="eastAsia" w:ascii="宋体" w:hAnsi="宋体"/>
          <w:color w:val="000000"/>
        </w:rPr>
        <w:t>主业课程以培养学生的职业技能为核心，课程的内容设置及组织实施应突出学生能力的形成。</w:t>
      </w:r>
    </w:p>
    <w:p>
      <w:pPr>
        <w:numPr>
          <w:ilvl w:val="0"/>
          <w:numId w:val="2"/>
        </w:numPr>
        <w:spacing w:line="480" w:lineRule="exact"/>
        <w:jc w:val="left"/>
        <w:rPr>
          <w:rFonts w:ascii="宋体" w:hAnsi="宋体"/>
          <w:color w:val="000000"/>
        </w:rPr>
      </w:pPr>
      <w:r>
        <w:rPr>
          <w:rFonts w:hint="eastAsia" w:ascii="宋体" w:hAnsi="宋体"/>
          <w:color w:val="000000"/>
        </w:rPr>
        <w:t>本专业课程的质量评价方法</w:t>
      </w:r>
    </w:p>
    <w:p>
      <w:pPr>
        <w:spacing w:line="480" w:lineRule="exact"/>
        <w:ind w:left="900"/>
        <w:jc w:val="left"/>
        <w:rPr>
          <w:rFonts w:ascii="宋体" w:hAnsi="宋体"/>
          <w:color w:val="000000"/>
        </w:rPr>
      </w:pPr>
      <w:r>
        <w:rPr>
          <w:rFonts w:hint="eastAsia" w:ascii="宋体" w:hAnsi="宋体"/>
          <w:color w:val="000000"/>
        </w:rPr>
        <w:t>质量评价方法按照学校的统一要求，由学生评价、同行评价、校外专家评价相结合。</w:t>
      </w:r>
    </w:p>
    <w:p>
      <w:pPr>
        <w:spacing w:line="480" w:lineRule="exact"/>
        <w:ind w:firstLine="420" w:firstLineChars="200"/>
        <w:jc w:val="left"/>
        <w:rPr>
          <w:rFonts w:ascii="宋体" w:hAnsi="宋体"/>
          <w:color w:val="000000"/>
        </w:rPr>
      </w:pPr>
      <w:r>
        <w:rPr>
          <w:rFonts w:hint="eastAsia" w:ascii="宋体" w:hAnsi="宋体"/>
        </w:rPr>
        <w:t>（3）</w:t>
      </w:r>
      <w:r>
        <w:rPr>
          <w:rFonts w:hint="eastAsia" w:ascii="宋体" w:hAnsi="宋体"/>
          <w:color w:val="000000"/>
        </w:rPr>
        <w:t>本专业评定“工贸职业技师”的标准</w:t>
      </w:r>
    </w:p>
    <w:p>
      <w:pPr>
        <w:ind w:firstLine="840" w:firstLineChars="400"/>
      </w:pPr>
      <w:r>
        <w:rPr>
          <w:rFonts w:hint="eastAsia" w:ascii="宋体" w:hAnsi="宋体"/>
          <w:color w:val="000000"/>
        </w:rPr>
        <w:t>满足“广东工贸职业技术学院工贸职业技师授予条件”的规定。</w:t>
      </w:r>
    </w:p>
    <w:p>
      <w:pPr>
        <w:pStyle w:val="3"/>
        <w:rPr>
          <w:sz w:val="24"/>
          <w:szCs w:val="24"/>
        </w:rPr>
      </w:pPr>
      <w:bookmarkStart w:id="16" w:name="_Toc82362307"/>
      <w:r>
        <w:rPr>
          <w:rFonts w:hint="eastAsia"/>
          <w:sz w:val="24"/>
          <w:szCs w:val="24"/>
        </w:rPr>
        <w:t>4.【毕业要求】</w:t>
      </w:r>
      <w:bookmarkEnd w:id="16"/>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学生通过规定年限的学习，修满专业人才培养方案所规定的学分，以及规定必须获得的专业职业资格、公共课程、“1+X”职业技能等级等证书，证书主要包括高等学校英语应用能力证书、计算机应用能力证书和职业资格证书等，达到本专业人才培养目标和培养规格的要求方能毕业。鼓励运用大数据等信息化手段记录、分析学生成长记录档案、职业素养达标等方面的内容，纳入综合素质考核，并将考核情况作为是否准予毕业的重要依据。</w:t>
      </w:r>
    </w:p>
    <w:p>
      <w:pPr>
        <w:ind w:firstLine="420" w:firstLineChars="200"/>
        <w:rPr>
          <w:rFonts w:asciiTheme="majorEastAsia" w:hAnsiTheme="majorEastAsia" w:eastAsiaTheme="majorEastAsia"/>
        </w:rPr>
      </w:pPr>
      <w:r>
        <w:rPr>
          <w:rFonts w:hint="eastAsia" w:asciiTheme="majorEastAsia" w:hAnsiTheme="majorEastAsia" w:eastAsiaTheme="majorEastAsia"/>
        </w:rPr>
        <w:t>4.1 学分要求</w:t>
      </w:r>
    </w:p>
    <w:p>
      <w:pPr>
        <w:ind w:firstLine="420" w:firstLineChars="200"/>
        <w:rPr>
          <w:rFonts w:asciiTheme="majorEastAsia" w:hAnsiTheme="majorEastAsia" w:eastAsiaTheme="majorEastAsia"/>
        </w:rPr>
      </w:pPr>
      <w:r>
        <w:rPr>
          <w:rFonts w:hint="eastAsia" w:asciiTheme="majorEastAsia" w:hAnsiTheme="majorEastAsia" w:eastAsiaTheme="majorEastAsia"/>
        </w:rPr>
        <w:t>三年内修满 132学分。</w:t>
      </w:r>
    </w:p>
    <w:p>
      <w:pPr>
        <w:ind w:firstLine="420" w:firstLineChars="200"/>
        <w:rPr>
          <w:rFonts w:asciiTheme="majorEastAsia" w:hAnsiTheme="majorEastAsia" w:eastAsiaTheme="majorEastAsia"/>
        </w:rPr>
      </w:pPr>
      <w:r>
        <w:rPr>
          <w:rFonts w:hint="eastAsia" w:asciiTheme="majorEastAsia" w:hAnsiTheme="majorEastAsia" w:eastAsiaTheme="majorEastAsia"/>
        </w:rPr>
        <w:t>4.2 双证书或者“1+X”证书试点要求</w:t>
      </w:r>
    </w:p>
    <w:p>
      <w:pPr>
        <w:ind w:firstLine="3570" w:firstLineChars="1700"/>
        <w:rPr>
          <w:rFonts w:asciiTheme="majorEastAsia" w:hAnsiTheme="majorEastAsia" w:eastAsiaTheme="majorEastAsia"/>
        </w:rPr>
      </w:pPr>
      <w:r>
        <w:rPr>
          <w:rFonts w:hint="eastAsia" w:asciiTheme="majorEastAsia" w:hAnsiTheme="majorEastAsia" w:eastAsiaTheme="majorEastAsia"/>
        </w:rPr>
        <w:t>表7  证书列表</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365"/>
        <w:gridCol w:w="55"/>
        <w:gridCol w:w="1385"/>
        <w:gridCol w:w="35"/>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类型</w:t>
            </w:r>
          </w:p>
        </w:tc>
        <w:tc>
          <w:tcPr>
            <w:tcW w:w="1420" w:type="dxa"/>
            <w:gridSpan w:val="2"/>
            <w:vAlign w:val="center"/>
          </w:tcPr>
          <w:p>
            <w:pPr>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证书名称</w:t>
            </w:r>
          </w:p>
        </w:tc>
        <w:tc>
          <w:tcPr>
            <w:tcW w:w="1420" w:type="dxa"/>
            <w:gridSpan w:val="2"/>
            <w:vAlign w:val="center"/>
          </w:tcPr>
          <w:p>
            <w:pPr>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颁证机构名称（单位）</w:t>
            </w:r>
          </w:p>
        </w:tc>
        <w:tc>
          <w:tcPr>
            <w:tcW w:w="1420" w:type="dxa"/>
            <w:vAlign w:val="center"/>
          </w:tcPr>
          <w:p>
            <w:pPr>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等级</w:t>
            </w:r>
          </w:p>
        </w:tc>
        <w:tc>
          <w:tcPr>
            <w:tcW w:w="1421" w:type="dxa"/>
            <w:vAlign w:val="center"/>
          </w:tcPr>
          <w:p>
            <w:pPr>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是否纳入毕业条件（是（必考）/否（选考））</w:t>
            </w:r>
          </w:p>
        </w:tc>
        <w:tc>
          <w:tcPr>
            <w:tcW w:w="1421" w:type="dxa"/>
            <w:vAlign w:val="center"/>
          </w:tcPr>
          <w:p>
            <w:pPr>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vAlign w:val="center"/>
          </w:tcPr>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英语证书</w:t>
            </w:r>
          </w:p>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（二选一）</w:t>
            </w:r>
          </w:p>
        </w:tc>
        <w:tc>
          <w:tcPr>
            <w:tcW w:w="1420" w:type="dxa"/>
            <w:gridSpan w:val="2"/>
            <w:vAlign w:val="center"/>
          </w:tcPr>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1.广东省高职职业英语合格证书</w:t>
            </w:r>
          </w:p>
        </w:tc>
        <w:tc>
          <w:tcPr>
            <w:tcW w:w="1420" w:type="dxa"/>
            <w:gridSpan w:val="2"/>
            <w:vAlign w:val="center"/>
          </w:tcPr>
          <w:p>
            <w:pPr>
              <w:ind w:firstLine="360" w:firstLineChars="200"/>
              <w:jc w:val="left"/>
              <w:rPr>
                <w:rFonts w:asciiTheme="majorEastAsia" w:hAnsiTheme="majorEastAsia" w:eastAsiaTheme="majorEastAsia"/>
                <w:sz w:val="18"/>
                <w:szCs w:val="18"/>
              </w:rPr>
            </w:pPr>
          </w:p>
        </w:tc>
        <w:tc>
          <w:tcPr>
            <w:tcW w:w="1420" w:type="dxa"/>
            <w:vAlign w:val="center"/>
          </w:tcPr>
          <w:p>
            <w:pPr>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w:t>
            </w:r>
          </w:p>
        </w:tc>
        <w:tc>
          <w:tcPr>
            <w:tcW w:w="1421" w:type="dxa"/>
            <w:vMerge w:val="restart"/>
            <w:vAlign w:val="center"/>
          </w:tcPr>
          <w:p>
            <w:pPr>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是（必考）</w:t>
            </w:r>
          </w:p>
        </w:tc>
        <w:tc>
          <w:tcPr>
            <w:tcW w:w="1421" w:type="dxa"/>
            <w:vMerge w:val="restart"/>
            <w:vAlign w:val="center"/>
          </w:tcPr>
          <w:p>
            <w:pPr>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中高贯通三二分段生源、留学生、新疆生源、对口支援生源、现代学徒制、艺术类专业不列入毕业资格审查条件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ind w:firstLine="360" w:firstLineChars="200"/>
              <w:jc w:val="left"/>
              <w:rPr>
                <w:rFonts w:asciiTheme="majorEastAsia" w:hAnsiTheme="majorEastAsia" w:eastAsiaTheme="majorEastAsia"/>
                <w:sz w:val="18"/>
                <w:szCs w:val="18"/>
              </w:rPr>
            </w:pPr>
          </w:p>
        </w:tc>
        <w:tc>
          <w:tcPr>
            <w:tcW w:w="4260" w:type="dxa"/>
            <w:gridSpan w:val="5"/>
            <w:vAlign w:val="center"/>
          </w:tcPr>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2.参加学校组织的外语水平测试，达到合格标准</w:t>
            </w:r>
          </w:p>
        </w:tc>
        <w:tc>
          <w:tcPr>
            <w:tcW w:w="1421" w:type="dxa"/>
            <w:vMerge w:val="continue"/>
            <w:vAlign w:val="center"/>
          </w:tcPr>
          <w:p>
            <w:pPr>
              <w:ind w:firstLine="360" w:firstLineChars="200"/>
              <w:jc w:val="left"/>
              <w:rPr>
                <w:rFonts w:asciiTheme="majorEastAsia" w:hAnsiTheme="majorEastAsia" w:eastAsiaTheme="majorEastAsia"/>
                <w:sz w:val="18"/>
                <w:szCs w:val="18"/>
              </w:rPr>
            </w:pPr>
          </w:p>
        </w:tc>
        <w:tc>
          <w:tcPr>
            <w:tcW w:w="1421" w:type="dxa"/>
            <w:vMerge w:val="continue"/>
            <w:vAlign w:val="center"/>
          </w:tcPr>
          <w:p>
            <w:pPr>
              <w:ind w:firstLine="360" w:firstLineChars="200"/>
              <w:jc w:val="lef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vAlign w:val="center"/>
          </w:tcPr>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计算机水平证书</w:t>
            </w:r>
          </w:p>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（二选一）</w:t>
            </w:r>
          </w:p>
        </w:tc>
        <w:tc>
          <w:tcPr>
            <w:tcW w:w="1420" w:type="dxa"/>
            <w:gridSpan w:val="2"/>
            <w:vAlign w:val="center"/>
          </w:tcPr>
          <w:p>
            <w:pPr>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1.全国高等学校非计算机专业计算机水平合格证书</w:t>
            </w:r>
          </w:p>
        </w:tc>
        <w:tc>
          <w:tcPr>
            <w:tcW w:w="1420" w:type="dxa"/>
            <w:gridSpan w:val="2"/>
            <w:vAlign w:val="center"/>
          </w:tcPr>
          <w:p>
            <w:pPr>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广东省普通高校计算机应用水平考试委员会</w:t>
            </w:r>
          </w:p>
        </w:tc>
        <w:tc>
          <w:tcPr>
            <w:tcW w:w="1420" w:type="dxa"/>
            <w:vAlign w:val="center"/>
          </w:tcPr>
          <w:p>
            <w:pPr>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一级</w:t>
            </w:r>
          </w:p>
        </w:tc>
        <w:tc>
          <w:tcPr>
            <w:tcW w:w="1421" w:type="dxa"/>
            <w:vMerge w:val="restart"/>
            <w:vAlign w:val="center"/>
          </w:tcPr>
          <w:p>
            <w:pPr>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是（必考）</w:t>
            </w:r>
          </w:p>
        </w:tc>
        <w:tc>
          <w:tcPr>
            <w:tcW w:w="1421" w:type="dxa"/>
            <w:vMerge w:val="continue"/>
            <w:vAlign w:val="center"/>
          </w:tcPr>
          <w:p>
            <w:pPr>
              <w:ind w:firstLine="360" w:firstLineChars="200"/>
              <w:jc w:val="lef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ind w:firstLine="360" w:firstLineChars="200"/>
              <w:jc w:val="left"/>
              <w:rPr>
                <w:rFonts w:asciiTheme="majorEastAsia" w:hAnsiTheme="majorEastAsia" w:eastAsiaTheme="majorEastAsia"/>
                <w:sz w:val="18"/>
                <w:szCs w:val="18"/>
              </w:rPr>
            </w:pPr>
          </w:p>
        </w:tc>
        <w:tc>
          <w:tcPr>
            <w:tcW w:w="1420" w:type="dxa"/>
            <w:gridSpan w:val="2"/>
            <w:vAlign w:val="center"/>
          </w:tcPr>
          <w:p>
            <w:pPr>
              <w:ind w:firstLine="360" w:firstLineChars="200"/>
              <w:jc w:val="left"/>
              <w:rPr>
                <w:rFonts w:asciiTheme="majorEastAsia" w:hAnsiTheme="majorEastAsia" w:eastAsiaTheme="majorEastAsia"/>
                <w:sz w:val="18"/>
                <w:szCs w:val="18"/>
              </w:rPr>
            </w:pPr>
          </w:p>
        </w:tc>
        <w:tc>
          <w:tcPr>
            <w:tcW w:w="1420" w:type="dxa"/>
            <w:gridSpan w:val="2"/>
            <w:vAlign w:val="center"/>
          </w:tcPr>
          <w:p>
            <w:pPr>
              <w:ind w:firstLine="360" w:firstLineChars="200"/>
              <w:jc w:val="left"/>
              <w:rPr>
                <w:rFonts w:asciiTheme="majorEastAsia" w:hAnsiTheme="majorEastAsia" w:eastAsiaTheme="majorEastAsia"/>
                <w:sz w:val="18"/>
                <w:szCs w:val="18"/>
              </w:rPr>
            </w:pPr>
          </w:p>
        </w:tc>
        <w:tc>
          <w:tcPr>
            <w:tcW w:w="1420" w:type="dxa"/>
            <w:vAlign w:val="center"/>
          </w:tcPr>
          <w:p>
            <w:pPr>
              <w:ind w:firstLine="360" w:firstLineChars="200"/>
              <w:jc w:val="left"/>
              <w:rPr>
                <w:rFonts w:asciiTheme="majorEastAsia" w:hAnsiTheme="majorEastAsia" w:eastAsiaTheme="majorEastAsia"/>
                <w:sz w:val="18"/>
                <w:szCs w:val="18"/>
              </w:rPr>
            </w:pPr>
          </w:p>
        </w:tc>
        <w:tc>
          <w:tcPr>
            <w:tcW w:w="1421" w:type="dxa"/>
            <w:vMerge w:val="continue"/>
            <w:vAlign w:val="center"/>
          </w:tcPr>
          <w:p>
            <w:pPr>
              <w:ind w:firstLine="360" w:firstLineChars="200"/>
              <w:jc w:val="left"/>
              <w:rPr>
                <w:rFonts w:asciiTheme="majorEastAsia" w:hAnsiTheme="majorEastAsia" w:eastAsiaTheme="majorEastAsia"/>
                <w:sz w:val="18"/>
                <w:szCs w:val="18"/>
              </w:rPr>
            </w:pPr>
          </w:p>
        </w:tc>
        <w:tc>
          <w:tcPr>
            <w:tcW w:w="1421" w:type="dxa"/>
            <w:vMerge w:val="continue"/>
            <w:vAlign w:val="center"/>
          </w:tcPr>
          <w:p>
            <w:pPr>
              <w:ind w:firstLine="360" w:firstLineChars="200"/>
              <w:jc w:val="lef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ind w:firstLine="360" w:firstLineChars="200"/>
              <w:jc w:val="left"/>
              <w:rPr>
                <w:rFonts w:asciiTheme="majorEastAsia" w:hAnsiTheme="majorEastAsia" w:eastAsiaTheme="majorEastAsia"/>
                <w:sz w:val="18"/>
                <w:szCs w:val="18"/>
              </w:rPr>
            </w:pPr>
          </w:p>
        </w:tc>
        <w:tc>
          <w:tcPr>
            <w:tcW w:w="4260" w:type="dxa"/>
            <w:gridSpan w:val="5"/>
            <w:vAlign w:val="center"/>
          </w:tcPr>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2.参加学校组织的信息技术水平测试，达合格标准</w:t>
            </w:r>
          </w:p>
        </w:tc>
        <w:tc>
          <w:tcPr>
            <w:tcW w:w="1421" w:type="dxa"/>
            <w:vMerge w:val="continue"/>
            <w:vAlign w:val="center"/>
          </w:tcPr>
          <w:p>
            <w:pPr>
              <w:ind w:firstLine="360" w:firstLineChars="200"/>
              <w:jc w:val="left"/>
              <w:rPr>
                <w:rFonts w:asciiTheme="majorEastAsia" w:hAnsiTheme="majorEastAsia" w:eastAsiaTheme="majorEastAsia"/>
                <w:sz w:val="18"/>
                <w:szCs w:val="18"/>
              </w:rPr>
            </w:pPr>
          </w:p>
        </w:tc>
        <w:tc>
          <w:tcPr>
            <w:tcW w:w="1421" w:type="dxa"/>
            <w:vMerge w:val="continue"/>
            <w:vAlign w:val="center"/>
          </w:tcPr>
          <w:p>
            <w:pPr>
              <w:ind w:firstLine="360" w:firstLineChars="200"/>
              <w:jc w:val="lef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420" w:type="dxa"/>
            <w:vMerge w:val="restart"/>
            <w:vAlign w:val="center"/>
          </w:tcPr>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职业技能等级证书、社会认可度高的行业企业职业资格证书</w:t>
            </w:r>
          </w:p>
        </w:tc>
        <w:tc>
          <w:tcPr>
            <w:tcW w:w="1365" w:type="dxa"/>
            <w:vAlign w:val="center"/>
          </w:tcPr>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电工上岗证</w:t>
            </w:r>
          </w:p>
        </w:tc>
        <w:tc>
          <w:tcPr>
            <w:tcW w:w="1440" w:type="dxa"/>
            <w:gridSpan w:val="2"/>
            <w:vAlign w:val="center"/>
          </w:tcPr>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广东省安全生产监督管理局</w:t>
            </w:r>
          </w:p>
        </w:tc>
        <w:tc>
          <w:tcPr>
            <w:tcW w:w="1455" w:type="dxa"/>
            <w:gridSpan w:val="2"/>
            <w:vAlign w:val="center"/>
          </w:tcPr>
          <w:p>
            <w:pPr>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w:t>
            </w:r>
          </w:p>
        </w:tc>
        <w:tc>
          <w:tcPr>
            <w:tcW w:w="1421" w:type="dxa"/>
            <w:vAlign w:val="center"/>
          </w:tcPr>
          <w:p>
            <w:pPr>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是（必考）</w:t>
            </w:r>
          </w:p>
        </w:tc>
        <w:tc>
          <w:tcPr>
            <w:tcW w:w="1421" w:type="dxa"/>
            <w:vAlign w:val="center"/>
          </w:tcPr>
          <w:p>
            <w:pPr>
              <w:ind w:firstLine="360" w:firstLineChars="200"/>
              <w:jc w:val="lef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20" w:type="dxa"/>
            <w:vMerge w:val="continue"/>
            <w:vAlign w:val="center"/>
          </w:tcPr>
          <w:p>
            <w:pPr>
              <w:ind w:firstLine="360" w:firstLineChars="200"/>
              <w:jc w:val="left"/>
              <w:rPr>
                <w:rFonts w:asciiTheme="majorEastAsia" w:hAnsiTheme="majorEastAsia" w:eastAsiaTheme="majorEastAsia"/>
                <w:sz w:val="18"/>
                <w:szCs w:val="18"/>
              </w:rPr>
            </w:pPr>
          </w:p>
        </w:tc>
        <w:tc>
          <w:tcPr>
            <w:tcW w:w="1365" w:type="dxa"/>
            <w:vAlign w:val="center"/>
          </w:tcPr>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维修电工</w:t>
            </w:r>
          </w:p>
        </w:tc>
        <w:tc>
          <w:tcPr>
            <w:tcW w:w="1440" w:type="dxa"/>
            <w:gridSpan w:val="2"/>
            <w:vAlign w:val="center"/>
          </w:tcPr>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广东省劳动与社会保障厅</w:t>
            </w:r>
          </w:p>
        </w:tc>
        <w:tc>
          <w:tcPr>
            <w:tcW w:w="1455" w:type="dxa"/>
            <w:gridSpan w:val="2"/>
            <w:vAlign w:val="center"/>
          </w:tcPr>
          <w:p>
            <w:pPr>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中级</w:t>
            </w:r>
          </w:p>
        </w:tc>
        <w:tc>
          <w:tcPr>
            <w:tcW w:w="1421" w:type="dxa"/>
            <w:vAlign w:val="center"/>
          </w:tcPr>
          <w:p>
            <w:pPr>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否（选考）</w:t>
            </w:r>
          </w:p>
        </w:tc>
        <w:tc>
          <w:tcPr>
            <w:tcW w:w="1421" w:type="dxa"/>
            <w:vAlign w:val="center"/>
          </w:tcPr>
          <w:p>
            <w:pPr>
              <w:ind w:firstLine="360" w:firstLineChars="200"/>
              <w:jc w:val="lef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420" w:type="dxa"/>
            <w:vMerge w:val="continue"/>
            <w:vAlign w:val="center"/>
          </w:tcPr>
          <w:p>
            <w:pPr>
              <w:ind w:firstLine="360" w:firstLineChars="200"/>
              <w:jc w:val="left"/>
              <w:rPr>
                <w:rFonts w:asciiTheme="majorEastAsia" w:hAnsiTheme="majorEastAsia" w:eastAsiaTheme="majorEastAsia"/>
                <w:sz w:val="18"/>
                <w:szCs w:val="18"/>
              </w:rPr>
            </w:pPr>
          </w:p>
        </w:tc>
        <w:tc>
          <w:tcPr>
            <w:tcW w:w="1365" w:type="dxa"/>
            <w:vAlign w:val="center"/>
          </w:tcPr>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工业机器人应用编程1+X证书</w:t>
            </w:r>
          </w:p>
        </w:tc>
        <w:tc>
          <w:tcPr>
            <w:tcW w:w="1440" w:type="dxa"/>
            <w:gridSpan w:val="2"/>
            <w:vAlign w:val="center"/>
          </w:tcPr>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北京赛育达科教有限责任公司</w:t>
            </w:r>
          </w:p>
        </w:tc>
        <w:tc>
          <w:tcPr>
            <w:tcW w:w="1455" w:type="dxa"/>
            <w:gridSpan w:val="2"/>
            <w:vAlign w:val="center"/>
          </w:tcPr>
          <w:p>
            <w:pPr>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中级</w:t>
            </w:r>
          </w:p>
        </w:tc>
        <w:tc>
          <w:tcPr>
            <w:tcW w:w="1421" w:type="dxa"/>
            <w:vAlign w:val="center"/>
          </w:tcPr>
          <w:p>
            <w:pPr>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否（选考）</w:t>
            </w:r>
          </w:p>
        </w:tc>
        <w:tc>
          <w:tcPr>
            <w:tcW w:w="1421" w:type="dxa"/>
            <w:vAlign w:val="center"/>
          </w:tcPr>
          <w:p>
            <w:pPr>
              <w:ind w:firstLine="360" w:firstLineChars="200"/>
              <w:jc w:val="left"/>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1420" w:type="dxa"/>
            <w:vMerge w:val="continue"/>
            <w:vAlign w:val="center"/>
          </w:tcPr>
          <w:p>
            <w:pPr>
              <w:ind w:firstLine="360" w:firstLineChars="200"/>
              <w:jc w:val="left"/>
              <w:rPr>
                <w:rFonts w:asciiTheme="majorEastAsia" w:hAnsiTheme="majorEastAsia" w:eastAsiaTheme="majorEastAsia"/>
                <w:sz w:val="18"/>
                <w:szCs w:val="18"/>
              </w:rPr>
            </w:pPr>
          </w:p>
        </w:tc>
        <w:tc>
          <w:tcPr>
            <w:tcW w:w="1365" w:type="dxa"/>
            <w:vAlign w:val="center"/>
          </w:tcPr>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工业机器人操作与运维1+X证书</w:t>
            </w:r>
          </w:p>
        </w:tc>
        <w:tc>
          <w:tcPr>
            <w:tcW w:w="1440" w:type="dxa"/>
            <w:gridSpan w:val="2"/>
            <w:vAlign w:val="center"/>
          </w:tcPr>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北京新奥时代科技有限公司</w:t>
            </w:r>
          </w:p>
        </w:tc>
        <w:tc>
          <w:tcPr>
            <w:tcW w:w="1455" w:type="dxa"/>
            <w:gridSpan w:val="2"/>
            <w:vAlign w:val="center"/>
          </w:tcPr>
          <w:p>
            <w:pPr>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中级</w:t>
            </w:r>
          </w:p>
        </w:tc>
        <w:tc>
          <w:tcPr>
            <w:tcW w:w="1421" w:type="dxa"/>
            <w:vAlign w:val="center"/>
          </w:tcPr>
          <w:p>
            <w:pPr>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否（选考）</w:t>
            </w:r>
          </w:p>
        </w:tc>
        <w:tc>
          <w:tcPr>
            <w:tcW w:w="1421" w:type="dxa"/>
            <w:vAlign w:val="center"/>
          </w:tcPr>
          <w:p>
            <w:pPr>
              <w:ind w:firstLine="360" w:firstLineChars="200"/>
              <w:jc w:val="left"/>
              <w:rPr>
                <w:rFonts w:asciiTheme="majorEastAsia" w:hAnsiTheme="majorEastAsia" w:eastAsiaTheme="majorEastAsia"/>
                <w:sz w:val="18"/>
                <w:szCs w:val="18"/>
              </w:rPr>
            </w:pPr>
          </w:p>
        </w:tc>
      </w:tr>
    </w:tbl>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说明：</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（1）“1”是指高职学历文凭，“X”证书是职业技能证书。</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（2）每个专业至少列举3个或以上证书，并注明必考或者选考，“X”证书是否纳入毕业条件，由二级学院组织行业企业及同行专家论证后确定。</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（3）参加广东省组织的或学校组织的英语证书和计算机水平证书，应由二级学院组织专家论证或评审后选取其中一种。</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4.3体育类课程要求</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本专业的每个学生必须获得以下体育类课程学分：</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（1）根据教育部关于印发《国家学生体质健康标准（2014年）修订》的通知（教体艺【2014】5号）文件要求，体质测试成绩达不到50分者按结业或肄业处理。</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（2）根据《广东省学校体育三年行动计划（2015-2017）》要求，每个学生需修满体育类课程108学时以上，具体由以下三类课程组成，共5学分。</w:t>
      </w:r>
    </w:p>
    <w:p>
      <w:pPr>
        <w:spacing w:line="360" w:lineRule="auto"/>
        <w:ind w:firstLine="3360" w:firstLineChars="1600"/>
        <w:rPr>
          <w:rFonts w:asciiTheme="majorEastAsia" w:hAnsiTheme="majorEastAsia" w:eastAsiaTheme="majorEastAsia"/>
        </w:rPr>
      </w:pPr>
      <w:r>
        <w:rPr>
          <w:rFonts w:hint="eastAsia" w:asciiTheme="majorEastAsia" w:hAnsiTheme="majorEastAsia" w:eastAsiaTheme="majorEastAsia"/>
        </w:rPr>
        <w:t>表8  体育课程</w:t>
      </w:r>
    </w:p>
    <w:tbl>
      <w:tblPr>
        <w:tblStyle w:val="1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161"/>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ajorEastAsia" w:hAnsiTheme="majorEastAsia" w:eastAsiaTheme="majorEastAsia"/>
              </w:rPr>
            </w:pPr>
            <w:r>
              <w:rPr>
                <w:rFonts w:hint="eastAsia" w:asciiTheme="majorEastAsia" w:hAnsiTheme="majorEastAsia" w:eastAsiaTheme="majorEastAsia"/>
              </w:rPr>
              <w:t>序号</w:t>
            </w:r>
          </w:p>
        </w:tc>
        <w:tc>
          <w:tcPr>
            <w:tcW w:w="1276" w:type="dxa"/>
            <w:vAlign w:val="center"/>
          </w:tcPr>
          <w:p>
            <w:pPr>
              <w:jc w:val="center"/>
              <w:rPr>
                <w:rFonts w:asciiTheme="majorEastAsia" w:hAnsiTheme="majorEastAsia" w:eastAsiaTheme="majorEastAsia"/>
              </w:rPr>
            </w:pPr>
            <w:r>
              <w:rPr>
                <w:rFonts w:hint="eastAsia" w:asciiTheme="majorEastAsia" w:hAnsiTheme="majorEastAsia" w:eastAsiaTheme="majorEastAsia"/>
              </w:rPr>
              <w:t>体育类课程</w:t>
            </w:r>
          </w:p>
        </w:tc>
        <w:tc>
          <w:tcPr>
            <w:tcW w:w="3161" w:type="dxa"/>
            <w:vAlign w:val="center"/>
          </w:tcPr>
          <w:p>
            <w:pPr>
              <w:jc w:val="center"/>
              <w:rPr>
                <w:rFonts w:asciiTheme="majorEastAsia" w:hAnsiTheme="majorEastAsia" w:eastAsiaTheme="majorEastAsia"/>
              </w:rPr>
            </w:pPr>
            <w:r>
              <w:rPr>
                <w:rFonts w:hint="eastAsia" w:asciiTheme="majorEastAsia" w:hAnsiTheme="majorEastAsia" w:eastAsiaTheme="majorEastAsia"/>
              </w:rPr>
              <w:t>学时（学分）</w:t>
            </w:r>
          </w:p>
        </w:tc>
        <w:tc>
          <w:tcPr>
            <w:tcW w:w="3360" w:type="dxa"/>
            <w:vAlign w:val="center"/>
          </w:tcPr>
          <w:p>
            <w:pPr>
              <w:rPr>
                <w:rFonts w:asciiTheme="majorEastAsia" w:hAnsiTheme="majorEastAsia" w:eastAsiaTheme="majorEastAsia"/>
              </w:rPr>
            </w:pPr>
            <w:r>
              <w:rPr>
                <w:rFonts w:hint="eastAsia" w:asciiTheme="majorEastAsia" w:hAnsiTheme="majorEastAsia" w:eastAsiaTheme="maj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ajorEastAsia" w:hAnsiTheme="majorEastAsia" w:eastAsiaTheme="majorEastAsia"/>
              </w:rPr>
            </w:pPr>
            <w:r>
              <w:rPr>
                <w:rFonts w:hint="eastAsia" w:asciiTheme="majorEastAsia" w:hAnsiTheme="majorEastAsia" w:eastAsiaTheme="majorEastAsia"/>
              </w:rPr>
              <w:t>1</w:t>
            </w:r>
          </w:p>
        </w:tc>
        <w:tc>
          <w:tcPr>
            <w:tcW w:w="1276" w:type="dxa"/>
            <w:vAlign w:val="center"/>
          </w:tcPr>
          <w:p>
            <w:pPr>
              <w:jc w:val="center"/>
              <w:rPr>
                <w:rFonts w:asciiTheme="majorEastAsia" w:hAnsiTheme="majorEastAsia" w:eastAsiaTheme="majorEastAsia"/>
              </w:rPr>
            </w:pPr>
            <w:r>
              <w:rPr>
                <w:rFonts w:hint="eastAsia" w:asciiTheme="majorEastAsia" w:hAnsiTheme="majorEastAsia" w:eastAsiaTheme="majorEastAsia"/>
              </w:rPr>
              <w:t>职业体育</w:t>
            </w:r>
          </w:p>
        </w:tc>
        <w:tc>
          <w:tcPr>
            <w:tcW w:w="3161" w:type="dxa"/>
            <w:vAlign w:val="center"/>
          </w:tcPr>
          <w:p>
            <w:pPr>
              <w:jc w:val="center"/>
              <w:rPr>
                <w:rFonts w:asciiTheme="majorEastAsia" w:hAnsiTheme="majorEastAsia" w:eastAsiaTheme="majorEastAsia"/>
              </w:rPr>
            </w:pPr>
            <w:r>
              <w:rPr>
                <w:rFonts w:hint="eastAsia" w:asciiTheme="majorEastAsia" w:hAnsiTheme="majorEastAsia" w:eastAsiaTheme="majorEastAsia"/>
              </w:rPr>
              <w:t>72学时（3学分）</w:t>
            </w:r>
          </w:p>
        </w:tc>
        <w:tc>
          <w:tcPr>
            <w:tcW w:w="3360" w:type="dxa"/>
            <w:vAlign w:val="center"/>
          </w:tcPr>
          <w:p>
            <w:pPr>
              <w:rPr>
                <w:rFonts w:asciiTheme="majorEastAsia" w:hAnsiTheme="majorEastAsia" w:eastAsiaTheme="majorEastAsia"/>
              </w:rPr>
            </w:pPr>
            <w:r>
              <w:rPr>
                <w:rFonts w:hint="eastAsia" w:asciiTheme="majorEastAsia" w:hAnsiTheme="majorEastAsia" w:eastAsiaTheme="majorEastAsia"/>
              </w:rPr>
              <w:t>第一、第二学期以必修课程形式开设，第三、第学期以俱乐部形式开设选修，学生参加俱乐部体育活动累计达24学时，可且最多兑换1学分。第四学期体能锻炼10学时.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ajorEastAsia" w:hAnsiTheme="majorEastAsia" w:eastAsiaTheme="majorEastAsia"/>
              </w:rPr>
            </w:pPr>
            <w:r>
              <w:rPr>
                <w:rFonts w:hint="eastAsia" w:asciiTheme="majorEastAsia" w:hAnsiTheme="majorEastAsia" w:eastAsiaTheme="majorEastAsia"/>
              </w:rPr>
              <w:t>2</w:t>
            </w:r>
          </w:p>
        </w:tc>
        <w:tc>
          <w:tcPr>
            <w:tcW w:w="1276" w:type="dxa"/>
            <w:vAlign w:val="center"/>
          </w:tcPr>
          <w:p>
            <w:pPr>
              <w:jc w:val="center"/>
              <w:rPr>
                <w:rFonts w:asciiTheme="majorEastAsia" w:hAnsiTheme="majorEastAsia" w:eastAsiaTheme="majorEastAsia"/>
              </w:rPr>
            </w:pPr>
            <w:r>
              <w:rPr>
                <w:rFonts w:hint="eastAsia" w:asciiTheme="majorEastAsia" w:hAnsiTheme="majorEastAsia" w:eastAsiaTheme="majorEastAsia"/>
              </w:rPr>
              <w:t>体质测试</w:t>
            </w:r>
          </w:p>
        </w:tc>
        <w:tc>
          <w:tcPr>
            <w:tcW w:w="3161" w:type="dxa"/>
            <w:vAlign w:val="center"/>
          </w:tcPr>
          <w:p>
            <w:pPr>
              <w:jc w:val="center"/>
              <w:rPr>
                <w:rFonts w:asciiTheme="majorEastAsia" w:hAnsiTheme="majorEastAsia" w:eastAsiaTheme="majorEastAsia"/>
              </w:rPr>
            </w:pPr>
            <w:r>
              <w:rPr>
                <w:rFonts w:hint="eastAsia" w:asciiTheme="majorEastAsia" w:hAnsiTheme="majorEastAsia" w:eastAsiaTheme="majorEastAsia"/>
              </w:rPr>
              <w:t>1学分</w:t>
            </w:r>
          </w:p>
        </w:tc>
        <w:tc>
          <w:tcPr>
            <w:tcW w:w="3360" w:type="dxa"/>
            <w:vAlign w:val="center"/>
          </w:tcPr>
          <w:p>
            <w:pPr>
              <w:rPr>
                <w:rFonts w:asciiTheme="majorEastAsia" w:hAnsiTheme="majorEastAsia" w:eastAsiaTheme="majorEastAsia"/>
              </w:rPr>
            </w:pPr>
            <w:r>
              <w:rPr>
                <w:rFonts w:hint="eastAsia" w:asciiTheme="majorEastAsia" w:hAnsiTheme="majorEastAsia" w:eastAsiaTheme="majorEastAsia"/>
              </w:rPr>
              <w:t>毕业时测试不合格者按结业或肄业处理。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ajorEastAsia" w:hAnsiTheme="majorEastAsia" w:eastAsiaTheme="majorEastAsia"/>
              </w:rPr>
            </w:pPr>
            <w:r>
              <w:rPr>
                <w:rFonts w:hint="eastAsia" w:asciiTheme="majorEastAsia" w:hAnsiTheme="majorEastAsia" w:eastAsiaTheme="majorEastAsia"/>
              </w:rPr>
              <w:t>3</w:t>
            </w:r>
          </w:p>
        </w:tc>
        <w:tc>
          <w:tcPr>
            <w:tcW w:w="1276" w:type="dxa"/>
            <w:vAlign w:val="center"/>
          </w:tcPr>
          <w:p>
            <w:pPr>
              <w:jc w:val="center"/>
              <w:rPr>
                <w:rFonts w:asciiTheme="majorEastAsia" w:hAnsiTheme="majorEastAsia" w:eastAsiaTheme="majorEastAsia"/>
              </w:rPr>
            </w:pPr>
            <w:r>
              <w:rPr>
                <w:rFonts w:hint="eastAsia" w:asciiTheme="majorEastAsia" w:hAnsiTheme="majorEastAsia" w:eastAsiaTheme="majorEastAsia"/>
              </w:rPr>
              <w:t>校运会</w:t>
            </w:r>
          </w:p>
        </w:tc>
        <w:tc>
          <w:tcPr>
            <w:tcW w:w="3161" w:type="dxa"/>
            <w:vAlign w:val="center"/>
          </w:tcPr>
          <w:p>
            <w:pPr>
              <w:jc w:val="center"/>
              <w:rPr>
                <w:rFonts w:asciiTheme="majorEastAsia" w:hAnsiTheme="majorEastAsia" w:eastAsiaTheme="majorEastAsia"/>
              </w:rPr>
            </w:pPr>
            <w:r>
              <w:rPr>
                <w:rFonts w:hint="eastAsia" w:asciiTheme="majorEastAsia" w:hAnsiTheme="majorEastAsia" w:eastAsiaTheme="majorEastAsia"/>
              </w:rPr>
              <w:t>12学时*3学年=36学时（1学分）</w:t>
            </w:r>
          </w:p>
        </w:tc>
        <w:tc>
          <w:tcPr>
            <w:tcW w:w="3360" w:type="dxa"/>
            <w:vAlign w:val="center"/>
          </w:tcPr>
          <w:p>
            <w:pPr>
              <w:rPr>
                <w:rFonts w:asciiTheme="majorEastAsia" w:hAnsiTheme="majorEastAsia" w:eastAsiaTheme="majorEastAsia"/>
              </w:rPr>
            </w:pPr>
            <w:r>
              <w:rPr>
                <w:rFonts w:hint="eastAsia" w:asciiTheme="majorEastAsia" w:hAnsiTheme="majorEastAsia" w:eastAsiaTheme="majorEastAsia"/>
              </w:rPr>
              <w:t>第1、3、5学期举行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ajorEastAsia" w:hAnsiTheme="majorEastAsia" w:eastAsiaTheme="majorEastAsia"/>
              </w:rPr>
            </w:pPr>
            <w:r>
              <w:rPr>
                <w:rFonts w:hint="eastAsia" w:asciiTheme="majorEastAsia" w:hAnsiTheme="majorEastAsia" w:eastAsiaTheme="majorEastAsia"/>
              </w:rPr>
              <w:t>4</w:t>
            </w:r>
          </w:p>
        </w:tc>
        <w:tc>
          <w:tcPr>
            <w:tcW w:w="1276" w:type="dxa"/>
            <w:vAlign w:val="center"/>
          </w:tcPr>
          <w:p>
            <w:pPr>
              <w:jc w:val="center"/>
              <w:rPr>
                <w:rFonts w:asciiTheme="majorEastAsia" w:hAnsiTheme="majorEastAsia" w:eastAsiaTheme="majorEastAsia"/>
              </w:rPr>
            </w:pPr>
            <w:r>
              <w:rPr>
                <w:rFonts w:hint="eastAsia" w:asciiTheme="majorEastAsia" w:hAnsiTheme="majorEastAsia" w:eastAsiaTheme="majorEastAsia"/>
              </w:rPr>
              <w:t>体育竞赛或文艺表演</w:t>
            </w:r>
          </w:p>
        </w:tc>
        <w:tc>
          <w:tcPr>
            <w:tcW w:w="3161" w:type="dxa"/>
            <w:vAlign w:val="center"/>
          </w:tcPr>
          <w:p>
            <w:pPr>
              <w:jc w:val="center"/>
              <w:rPr>
                <w:rFonts w:asciiTheme="majorEastAsia" w:hAnsiTheme="majorEastAsia" w:eastAsiaTheme="majorEastAsia"/>
              </w:rPr>
            </w:pPr>
          </w:p>
        </w:tc>
        <w:tc>
          <w:tcPr>
            <w:tcW w:w="3360" w:type="dxa"/>
            <w:vAlign w:val="center"/>
          </w:tcPr>
          <w:p>
            <w:pPr>
              <w:rPr>
                <w:rFonts w:asciiTheme="majorEastAsia" w:hAnsiTheme="majorEastAsia" w:eastAsiaTheme="majorEastAsia"/>
              </w:rPr>
            </w:pPr>
            <w:r>
              <w:rPr>
                <w:rFonts w:hint="eastAsia" w:asciiTheme="majorEastAsia" w:hAnsiTheme="majorEastAsia" w:eastAsiaTheme="majorEastAsia"/>
              </w:rPr>
              <w:t>获得省级以上三等及以上奖项或名次可以进行学分认定互换，参照相关制度执行。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vAlign w:val="center"/>
          </w:tcPr>
          <w:p>
            <w:pPr>
              <w:jc w:val="center"/>
              <w:rPr>
                <w:rFonts w:asciiTheme="majorEastAsia" w:hAnsiTheme="majorEastAsia" w:eastAsiaTheme="majorEastAsia"/>
              </w:rPr>
            </w:pPr>
            <w:r>
              <w:rPr>
                <w:rFonts w:hint="eastAsia" w:asciiTheme="majorEastAsia" w:hAnsiTheme="majorEastAsia" w:eastAsiaTheme="majorEastAsia"/>
              </w:rPr>
              <w:t>合计</w:t>
            </w:r>
          </w:p>
        </w:tc>
        <w:tc>
          <w:tcPr>
            <w:tcW w:w="3161" w:type="dxa"/>
            <w:vAlign w:val="center"/>
          </w:tcPr>
          <w:p>
            <w:pPr>
              <w:jc w:val="center"/>
              <w:rPr>
                <w:rFonts w:asciiTheme="majorEastAsia" w:hAnsiTheme="majorEastAsia" w:eastAsiaTheme="majorEastAsia"/>
              </w:rPr>
            </w:pPr>
            <w:r>
              <w:rPr>
                <w:rFonts w:hint="eastAsia" w:asciiTheme="majorEastAsia" w:hAnsiTheme="majorEastAsia" w:eastAsiaTheme="majorEastAsia"/>
              </w:rPr>
              <w:t>108学时（5学分）</w:t>
            </w:r>
          </w:p>
        </w:tc>
        <w:tc>
          <w:tcPr>
            <w:tcW w:w="3360" w:type="dxa"/>
            <w:vAlign w:val="center"/>
          </w:tcPr>
          <w:p>
            <w:pPr>
              <w:rPr>
                <w:rFonts w:asciiTheme="majorEastAsia" w:hAnsiTheme="majorEastAsia" w:eastAsiaTheme="majorEastAsia"/>
              </w:rPr>
            </w:pPr>
          </w:p>
        </w:tc>
      </w:tr>
    </w:tbl>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4.4 创新创业教育要求</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根据广东省教育厅《关于深化高等学校创新创业教育改革的若干意见》、教育部《高等职业教育创新发展行动计划（2015-2018年）》文件要求，构建创新教育课程体系，通过第一课堂学习和第二课堂实践培养学生创新创业能力，具体见下表。</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 xml:space="preserve">                           表9 创新创业课程</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1701"/>
        <w:gridCol w:w="142"/>
        <w:gridCol w:w="1559"/>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rPr>
                <w:rFonts w:asciiTheme="majorEastAsia" w:hAnsiTheme="majorEastAsia" w:eastAsiaTheme="majorEastAsia"/>
              </w:rPr>
            </w:pPr>
            <w:r>
              <w:rPr>
                <w:rFonts w:hint="eastAsia" w:asciiTheme="majorEastAsia" w:hAnsiTheme="majorEastAsia" w:eastAsiaTheme="majorEastAsia"/>
              </w:rPr>
              <w:t>序号</w:t>
            </w:r>
          </w:p>
        </w:tc>
        <w:tc>
          <w:tcPr>
            <w:tcW w:w="1985" w:type="dxa"/>
          </w:tcPr>
          <w:p>
            <w:pPr>
              <w:rPr>
                <w:rFonts w:asciiTheme="majorEastAsia" w:hAnsiTheme="majorEastAsia" w:eastAsiaTheme="majorEastAsia"/>
              </w:rPr>
            </w:pPr>
            <w:r>
              <w:rPr>
                <w:rFonts w:hint="eastAsia" w:asciiTheme="majorEastAsia" w:hAnsiTheme="majorEastAsia" w:eastAsiaTheme="majorEastAsia"/>
              </w:rPr>
              <w:t>创新创业课程模块</w:t>
            </w:r>
          </w:p>
        </w:tc>
        <w:tc>
          <w:tcPr>
            <w:tcW w:w="1701" w:type="dxa"/>
          </w:tcPr>
          <w:p>
            <w:pPr>
              <w:rPr>
                <w:rFonts w:asciiTheme="majorEastAsia" w:hAnsiTheme="majorEastAsia" w:eastAsiaTheme="majorEastAsia"/>
              </w:rPr>
            </w:pPr>
            <w:r>
              <w:rPr>
                <w:rFonts w:hint="eastAsia" w:asciiTheme="majorEastAsia" w:hAnsiTheme="majorEastAsia" w:eastAsiaTheme="majorEastAsia"/>
              </w:rPr>
              <w:t>课程</w:t>
            </w:r>
          </w:p>
        </w:tc>
        <w:tc>
          <w:tcPr>
            <w:tcW w:w="1701" w:type="dxa"/>
            <w:gridSpan w:val="2"/>
          </w:tcPr>
          <w:p>
            <w:pPr>
              <w:rPr>
                <w:rFonts w:asciiTheme="majorEastAsia" w:hAnsiTheme="majorEastAsia" w:eastAsiaTheme="majorEastAsia"/>
              </w:rPr>
            </w:pPr>
            <w:r>
              <w:rPr>
                <w:rFonts w:hint="eastAsia" w:asciiTheme="majorEastAsia" w:hAnsiTheme="majorEastAsia" w:eastAsiaTheme="majorEastAsia"/>
              </w:rPr>
              <w:t>学分/学时要求</w:t>
            </w:r>
          </w:p>
        </w:tc>
        <w:tc>
          <w:tcPr>
            <w:tcW w:w="2460" w:type="dxa"/>
          </w:tcPr>
          <w:p>
            <w:pPr>
              <w:rPr>
                <w:rFonts w:asciiTheme="majorEastAsia" w:hAnsiTheme="majorEastAsia" w:eastAsiaTheme="majorEastAsia"/>
              </w:rPr>
            </w:pPr>
            <w:r>
              <w:rPr>
                <w:rFonts w:hint="eastAsia" w:asciiTheme="majorEastAsia" w:hAnsiTheme="majorEastAsia" w:eastAsiaTheme="maj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tcPr>
          <w:p>
            <w:pPr>
              <w:rPr>
                <w:rFonts w:asciiTheme="majorEastAsia" w:hAnsiTheme="majorEastAsia" w:eastAsiaTheme="majorEastAsia"/>
              </w:rPr>
            </w:pPr>
            <w:r>
              <w:rPr>
                <w:rFonts w:hint="eastAsia" w:asciiTheme="majorEastAsia" w:hAnsiTheme="majorEastAsia" w:eastAsiaTheme="majorEastAsia"/>
              </w:rPr>
              <w:t>1</w:t>
            </w:r>
          </w:p>
        </w:tc>
        <w:tc>
          <w:tcPr>
            <w:tcW w:w="1985" w:type="dxa"/>
            <w:vMerge w:val="restart"/>
          </w:tcPr>
          <w:p>
            <w:pPr>
              <w:rPr>
                <w:rFonts w:asciiTheme="majorEastAsia" w:hAnsiTheme="majorEastAsia" w:eastAsiaTheme="majorEastAsia"/>
              </w:rPr>
            </w:pPr>
            <w:r>
              <w:rPr>
                <w:rFonts w:hint="eastAsia" w:asciiTheme="majorEastAsia" w:hAnsiTheme="majorEastAsia" w:eastAsiaTheme="majorEastAsia"/>
              </w:rPr>
              <w:t>通识类必修课程</w:t>
            </w:r>
          </w:p>
        </w:tc>
        <w:tc>
          <w:tcPr>
            <w:tcW w:w="1701" w:type="dxa"/>
          </w:tcPr>
          <w:p>
            <w:pPr>
              <w:rPr>
                <w:rFonts w:asciiTheme="majorEastAsia" w:hAnsiTheme="majorEastAsia" w:eastAsiaTheme="majorEastAsia"/>
              </w:rPr>
            </w:pPr>
            <w:r>
              <w:rPr>
                <w:rFonts w:hint="eastAsia" w:asciiTheme="majorEastAsia" w:hAnsiTheme="majorEastAsia" w:eastAsiaTheme="majorEastAsia"/>
              </w:rPr>
              <w:t>创新创业理论与方法</w:t>
            </w:r>
          </w:p>
        </w:tc>
        <w:tc>
          <w:tcPr>
            <w:tcW w:w="1701" w:type="dxa"/>
            <w:gridSpan w:val="2"/>
          </w:tcPr>
          <w:p>
            <w:pPr>
              <w:rPr>
                <w:rFonts w:asciiTheme="majorEastAsia" w:hAnsiTheme="majorEastAsia" w:eastAsiaTheme="majorEastAsia"/>
              </w:rPr>
            </w:pPr>
            <w:r>
              <w:rPr>
                <w:rFonts w:hint="eastAsia" w:asciiTheme="majorEastAsia" w:hAnsiTheme="majorEastAsia" w:eastAsiaTheme="majorEastAsia"/>
              </w:rPr>
              <w:t>2学分/36学时</w:t>
            </w:r>
          </w:p>
        </w:tc>
        <w:tc>
          <w:tcPr>
            <w:tcW w:w="2460" w:type="dxa"/>
          </w:tcPr>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rPr>
                <w:rFonts w:asciiTheme="majorEastAsia" w:hAnsiTheme="majorEastAsia" w:eastAsiaTheme="majorEastAsia"/>
              </w:rPr>
            </w:pPr>
          </w:p>
        </w:tc>
        <w:tc>
          <w:tcPr>
            <w:tcW w:w="1985" w:type="dxa"/>
            <w:vMerge w:val="continue"/>
          </w:tcPr>
          <w:p>
            <w:pPr>
              <w:rPr>
                <w:rFonts w:asciiTheme="majorEastAsia" w:hAnsiTheme="majorEastAsia" w:eastAsiaTheme="majorEastAsia"/>
              </w:rPr>
            </w:pPr>
          </w:p>
        </w:tc>
        <w:tc>
          <w:tcPr>
            <w:tcW w:w="1701" w:type="dxa"/>
          </w:tcPr>
          <w:p>
            <w:pPr>
              <w:rPr>
                <w:rFonts w:asciiTheme="majorEastAsia" w:hAnsiTheme="majorEastAsia" w:eastAsiaTheme="majorEastAsia"/>
              </w:rPr>
            </w:pPr>
            <w:r>
              <w:rPr>
                <w:rFonts w:hint="eastAsia" w:asciiTheme="majorEastAsia" w:hAnsiTheme="majorEastAsia" w:eastAsiaTheme="majorEastAsia"/>
              </w:rPr>
              <w:t>创新创业实践（2、3、4、5学期，可以学分认定互换）</w:t>
            </w:r>
          </w:p>
        </w:tc>
        <w:tc>
          <w:tcPr>
            <w:tcW w:w="1701" w:type="dxa"/>
            <w:gridSpan w:val="2"/>
          </w:tcPr>
          <w:p>
            <w:pPr>
              <w:rPr>
                <w:rFonts w:asciiTheme="majorEastAsia" w:hAnsiTheme="majorEastAsia" w:eastAsiaTheme="majorEastAsia"/>
              </w:rPr>
            </w:pPr>
            <w:r>
              <w:rPr>
                <w:rFonts w:hint="eastAsia" w:asciiTheme="majorEastAsia" w:hAnsiTheme="majorEastAsia" w:eastAsiaTheme="majorEastAsia"/>
              </w:rPr>
              <w:t>1学分/30学时</w:t>
            </w:r>
          </w:p>
        </w:tc>
        <w:tc>
          <w:tcPr>
            <w:tcW w:w="2460" w:type="dxa"/>
          </w:tcPr>
          <w:p>
            <w:pPr>
              <w:rPr>
                <w:rFonts w:asciiTheme="majorEastAsia" w:hAnsiTheme="majorEastAsia" w:eastAsiaTheme="majorEastAsia"/>
              </w:rPr>
            </w:pPr>
            <w:r>
              <w:rPr>
                <w:rFonts w:hint="eastAsia" w:asciiTheme="majorEastAsia" w:hAnsiTheme="majorEastAsia" w:eastAsiaTheme="majorEastAsia"/>
              </w:rPr>
              <w:t>充分利用各种资源建设大学生科技园、大学生创业园、创业孵化基地和小微企业创业基地，作为创业教育平台，开设创新创业项目课程，鼓励学生利用课余时间，参加创新创业实践，培养学生创新创业实践能力。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rPr>
                <w:rFonts w:asciiTheme="majorEastAsia" w:hAnsiTheme="majorEastAsia" w:eastAsiaTheme="majorEastAsia"/>
              </w:rPr>
            </w:pPr>
            <w:r>
              <w:rPr>
                <w:rFonts w:hint="eastAsia" w:asciiTheme="majorEastAsia" w:hAnsiTheme="majorEastAsia" w:eastAsiaTheme="majorEastAsia"/>
              </w:rPr>
              <w:t>2</w:t>
            </w:r>
          </w:p>
        </w:tc>
        <w:tc>
          <w:tcPr>
            <w:tcW w:w="1985" w:type="dxa"/>
          </w:tcPr>
          <w:p>
            <w:pPr>
              <w:rPr>
                <w:rFonts w:asciiTheme="majorEastAsia" w:hAnsiTheme="majorEastAsia" w:eastAsiaTheme="majorEastAsia"/>
              </w:rPr>
            </w:pPr>
            <w:r>
              <w:rPr>
                <w:rFonts w:hint="eastAsia" w:asciiTheme="majorEastAsia" w:hAnsiTheme="majorEastAsia" w:eastAsiaTheme="majorEastAsia"/>
              </w:rPr>
              <w:t>通识类选修课程</w:t>
            </w:r>
          </w:p>
        </w:tc>
        <w:tc>
          <w:tcPr>
            <w:tcW w:w="5862" w:type="dxa"/>
            <w:gridSpan w:val="4"/>
          </w:tcPr>
          <w:p>
            <w:pPr>
              <w:rPr>
                <w:rFonts w:asciiTheme="majorEastAsia" w:hAnsiTheme="majorEastAsia" w:eastAsiaTheme="majorEastAsia"/>
              </w:rPr>
            </w:pPr>
            <w:r>
              <w:rPr>
                <w:rFonts w:hint="eastAsia" w:asciiTheme="majorEastAsia" w:hAnsiTheme="majorEastAsia" w:eastAsiaTheme="majorEastAsia"/>
              </w:rPr>
              <w:t>具体课程名称详见《公选课课程目录》，每门课程1学分/18学时。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rPr>
                <w:rFonts w:asciiTheme="majorEastAsia" w:hAnsiTheme="majorEastAsia" w:eastAsiaTheme="majorEastAsia"/>
              </w:rPr>
            </w:pPr>
            <w:r>
              <w:rPr>
                <w:rFonts w:hint="eastAsia" w:asciiTheme="majorEastAsia" w:hAnsiTheme="majorEastAsia" w:eastAsiaTheme="majorEastAsia"/>
              </w:rPr>
              <w:t>3</w:t>
            </w:r>
          </w:p>
        </w:tc>
        <w:tc>
          <w:tcPr>
            <w:tcW w:w="1985" w:type="dxa"/>
          </w:tcPr>
          <w:p>
            <w:pPr>
              <w:rPr>
                <w:rFonts w:asciiTheme="majorEastAsia" w:hAnsiTheme="majorEastAsia" w:eastAsiaTheme="majorEastAsia"/>
              </w:rPr>
            </w:pPr>
            <w:r>
              <w:rPr>
                <w:rFonts w:hint="eastAsia" w:asciiTheme="majorEastAsia" w:hAnsiTheme="majorEastAsia" w:eastAsiaTheme="majorEastAsia"/>
              </w:rPr>
              <w:t>专业核心类课程（融合创新创业）</w:t>
            </w:r>
          </w:p>
        </w:tc>
        <w:tc>
          <w:tcPr>
            <w:tcW w:w="5862" w:type="dxa"/>
            <w:gridSpan w:val="4"/>
          </w:tcPr>
          <w:p>
            <w:pPr>
              <w:rPr>
                <w:rFonts w:asciiTheme="majorEastAsia" w:hAnsiTheme="majorEastAsia" w:eastAsiaTheme="majorEastAsia"/>
              </w:rPr>
            </w:pPr>
            <w:r>
              <w:rPr>
                <w:rFonts w:hint="eastAsia" w:asciiTheme="majorEastAsia" w:hAnsiTheme="majorEastAsia" w:eastAsiaTheme="majorEastAsia"/>
              </w:rPr>
              <w:t>课程标准中体现创新创业教育模块教学内容。每门专业核心课程需分配4-8学时用于讲授新技术、新工艺、新方法等，将培养创新创业思维与专业技能融合起来，培养学生的创新创业意识。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rPr>
                <w:rFonts w:asciiTheme="majorEastAsia" w:hAnsiTheme="majorEastAsia" w:eastAsiaTheme="majorEastAsia"/>
              </w:rPr>
            </w:pPr>
            <w:r>
              <w:rPr>
                <w:rFonts w:hint="eastAsia" w:asciiTheme="majorEastAsia" w:hAnsiTheme="majorEastAsia" w:eastAsiaTheme="majorEastAsia"/>
              </w:rPr>
              <w:t>4</w:t>
            </w:r>
          </w:p>
        </w:tc>
        <w:tc>
          <w:tcPr>
            <w:tcW w:w="1985" w:type="dxa"/>
          </w:tcPr>
          <w:p>
            <w:pPr>
              <w:rPr>
                <w:rFonts w:asciiTheme="majorEastAsia" w:hAnsiTheme="majorEastAsia" w:eastAsiaTheme="majorEastAsia"/>
              </w:rPr>
            </w:pPr>
            <w:r>
              <w:rPr>
                <w:rFonts w:hint="eastAsia" w:asciiTheme="majorEastAsia" w:hAnsiTheme="majorEastAsia" w:eastAsiaTheme="majorEastAsia"/>
              </w:rPr>
              <w:t>专业选修类课程</w:t>
            </w:r>
          </w:p>
          <w:p>
            <w:pPr>
              <w:rPr>
                <w:rFonts w:asciiTheme="majorEastAsia" w:hAnsiTheme="majorEastAsia" w:eastAsiaTheme="majorEastAsia"/>
              </w:rPr>
            </w:pPr>
            <w:r>
              <w:rPr>
                <w:rFonts w:hint="eastAsia" w:asciiTheme="majorEastAsia" w:hAnsiTheme="majorEastAsia" w:eastAsiaTheme="majorEastAsia"/>
              </w:rPr>
              <w:t>（融合创新创业）</w:t>
            </w:r>
          </w:p>
        </w:tc>
        <w:tc>
          <w:tcPr>
            <w:tcW w:w="5862" w:type="dxa"/>
            <w:gridSpan w:val="4"/>
          </w:tcPr>
          <w:p>
            <w:pPr>
              <w:rPr>
                <w:rFonts w:asciiTheme="majorEastAsia" w:hAnsiTheme="majorEastAsia" w:eastAsiaTheme="majorEastAsia"/>
              </w:rPr>
            </w:pPr>
            <w:r>
              <w:rPr>
                <w:rFonts w:hint="eastAsia" w:asciiTheme="majorEastAsia" w:hAnsiTheme="majorEastAsia" w:eastAsiaTheme="majorEastAsia"/>
              </w:rPr>
              <w:t>1.每专业至少开设一门本专业技术发展的前沿方向课程和一门职业核心能力选修课程，逐步由兼职教授讲授的机制。</w:t>
            </w:r>
          </w:p>
          <w:p>
            <w:pPr>
              <w:rPr>
                <w:rFonts w:asciiTheme="majorEastAsia" w:hAnsiTheme="majorEastAsia" w:eastAsiaTheme="majorEastAsia"/>
              </w:rPr>
            </w:pPr>
            <w:r>
              <w:rPr>
                <w:rFonts w:hint="eastAsia" w:asciiTheme="majorEastAsia" w:hAnsiTheme="majorEastAsia" w:eastAsiaTheme="majorEastAsia"/>
              </w:rPr>
              <w:t>2.开设技能拓展类课程，面向从校级竞赛中选拔出来的学生，参加广东省选拔赛训练，完成课程任务，达到要求的学生，计3学分，60学时。</w:t>
            </w:r>
          </w:p>
          <w:p>
            <w:pPr>
              <w:rPr>
                <w:rFonts w:asciiTheme="majorEastAsia" w:hAnsiTheme="majorEastAsia" w:eastAsiaTheme="majorEastAsia"/>
              </w:rPr>
            </w:pPr>
            <w:r>
              <w:rPr>
                <w:rFonts w:hint="eastAsia" w:asciiTheme="majorEastAsia" w:hAnsiTheme="majorEastAsia" w:eastAsiaTheme="majorEastAsia"/>
              </w:rPr>
              <w:t>3.学生获得由教育部组织的职业核心课程类的相关证书，可认定为职业核心能力相应选修课程学分和成绩。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tcPr>
          <w:p>
            <w:pPr>
              <w:rPr>
                <w:rFonts w:asciiTheme="majorEastAsia" w:hAnsiTheme="majorEastAsia" w:eastAsiaTheme="majorEastAsia"/>
              </w:rPr>
            </w:pPr>
            <w:r>
              <w:rPr>
                <w:rFonts w:hint="eastAsia" w:asciiTheme="majorEastAsia" w:hAnsiTheme="majorEastAsia" w:eastAsiaTheme="majorEastAsia"/>
              </w:rPr>
              <w:t>5</w:t>
            </w:r>
          </w:p>
        </w:tc>
        <w:tc>
          <w:tcPr>
            <w:tcW w:w="1985" w:type="dxa"/>
            <w:vMerge w:val="restart"/>
          </w:tcPr>
          <w:p>
            <w:pPr>
              <w:rPr>
                <w:rFonts w:asciiTheme="majorEastAsia" w:hAnsiTheme="majorEastAsia" w:eastAsiaTheme="majorEastAsia"/>
              </w:rPr>
            </w:pPr>
            <w:r>
              <w:rPr>
                <w:rFonts w:hint="eastAsia" w:asciiTheme="majorEastAsia" w:hAnsiTheme="majorEastAsia" w:eastAsiaTheme="majorEastAsia"/>
              </w:rPr>
              <w:t>创新创业与综合能力课程（与专业课程实现融合，选出某些专业课程，融入创新创业内容）</w:t>
            </w:r>
          </w:p>
        </w:tc>
        <w:tc>
          <w:tcPr>
            <w:tcW w:w="1843" w:type="dxa"/>
            <w:gridSpan w:val="2"/>
          </w:tcPr>
          <w:p>
            <w:r>
              <w:rPr>
                <w:rFonts w:hint="eastAsia"/>
              </w:rPr>
              <w:t>创新创业案例分析</w:t>
            </w:r>
          </w:p>
        </w:tc>
        <w:tc>
          <w:tcPr>
            <w:tcW w:w="1559" w:type="dxa"/>
          </w:tcPr>
          <w:p>
            <w:r>
              <w:rPr>
                <w:rFonts w:hint="eastAsia"/>
              </w:rPr>
              <w:t>2学分/36学时</w:t>
            </w:r>
          </w:p>
        </w:tc>
        <w:tc>
          <w:tcPr>
            <w:tcW w:w="2460" w:type="dxa"/>
            <w:vMerge w:val="restart"/>
            <w:vAlign w:val="center"/>
          </w:tcPr>
          <w:p>
            <w:pPr>
              <w:jc w:val="center"/>
              <w:rPr>
                <w:rFonts w:asciiTheme="majorEastAsia" w:hAnsiTheme="majorEastAsia" w:eastAsiaTheme="majorEastAsia"/>
              </w:rPr>
            </w:pPr>
            <w:r>
              <w:rPr>
                <w:rFonts w:hint="eastAsia" w:asciiTheme="majorEastAsia" w:hAnsiTheme="majorEastAsia" w:eastAsiaTheme="majorEastAsia"/>
              </w:rPr>
              <w:t>以选修课形式开设，七选一。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rPr>
                <w:rFonts w:asciiTheme="majorEastAsia" w:hAnsiTheme="majorEastAsia" w:eastAsiaTheme="majorEastAsia"/>
              </w:rPr>
            </w:pPr>
          </w:p>
        </w:tc>
        <w:tc>
          <w:tcPr>
            <w:tcW w:w="1985" w:type="dxa"/>
            <w:vMerge w:val="continue"/>
          </w:tcPr>
          <w:p>
            <w:pPr>
              <w:rPr>
                <w:rFonts w:asciiTheme="majorEastAsia" w:hAnsiTheme="majorEastAsia" w:eastAsiaTheme="majorEastAsia"/>
              </w:rPr>
            </w:pPr>
          </w:p>
        </w:tc>
        <w:tc>
          <w:tcPr>
            <w:tcW w:w="1843" w:type="dxa"/>
            <w:gridSpan w:val="2"/>
          </w:tcPr>
          <w:p>
            <w:r>
              <w:rPr>
                <w:rFonts w:hint="eastAsia"/>
              </w:rPr>
              <w:t>职业核心能力</w:t>
            </w:r>
          </w:p>
        </w:tc>
        <w:tc>
          <w:tcPr>
            <w:tcW w:w="1559" w:type="dxa"/>
          </w:tcPr>
          <w:p>
            <w:r>
              <w:rPr>
                <w:rFonts w:hint="eastAsia"/>
              </w:rPr>
              <w:t>2学分/36学时</w:t>
            </w:r>
          </w:p>
        </w:tc>
        <w:tc>
          <w:tcPr>
            <w:tcW w:w="2460" w:type="dxa"/>
            <w:vMerge w:val="continue"/>
          </w:tcPr>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rPr>
                <w:rFonts w:asciiTheme="majorEastAsia" w:hAnsiTheme="majorEastAsia" w:eastAsiaTheme="majorEastAsia"/>
              </w:rPr>
            </w:pPr>
          </w:p>
        </w:tc>
        <w:tc>
          <w:tcPr>
            <w:tcW w:w="1985" w:type="dxa"/>
            <w:vMerge w:val="continue"/>
          </w:tcPr>
          <w:p>
            <w:pPr>
              <w:rPr>
                <w:rFonts w:asciiTheme="majorEastAsia" w:hAnsiTheme="majorEastAsia" w:eastAsiaTheme="majorEastAsia"/>
              </w:rPr>
            </w:pPr>
          </w:p>
        </w:tc>
        <w:tc>
          <w:tcPr>
            <w:tcW w:w="1843" w:type="dxa"/>
            <w:gridSpan w:val="2"/>
          </w:tcPr>
          <w:p>
            <w:r>
              <w:rPr>
                <w:rFonts w:hint="eastAsia"/>
              </w:rPr>
              <w:t>团队合作能力</w:t>
            </w:r>
          </w:p>
        </w:tc>
        <w:tc>
          <w:tcPr>
            <w:tcW w:w="1559" w:type="dxa"/>
          </w:tcPr>
          <w:p>
            <w:r>
              <w:rPr>
                <w:rFonts w:hint="eastAsia"/>
              </w:rPr>
              <w:t>2学分/36学时</w:t>
            </w:r>
          </w:p>
        </w:tc>
        <w:tc>
          <w:tcPr>
            <w:tcW w:w="2460" w:type="dxa"/>
            <w:vMerge w:val="continue"/>
          </w:tcPr>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rPr>
                <w:rFonts w:asciiTheme="majorEastAsia" w:hAnsiTheme="majorEastAsia" w:eastAsiaTheme="majorEastAsia"/>
              </w:rPr>
            </w:pPr>
          </w:p>
        </w:tc>
        <w:tc>
          <w:tcPr>
            <w:tcW w:w="1985" w:type="dxa"/>
            <w:vMerge w:val="continue"/>
          </w:tcPr>
          <w:p>
            <w:pPr>
              <w:rPr>
                <w:rFonts w:asciiTheme="majorEastAsia" w:hAnsiTheme="majorEastAsia" w:eastAsiaTheme="majorEastAsia"/>
              </w:rPr>
            </w:pPr>
          </w:p>
        </w:tc>
        <w:tc>
          <w:tcPr>
            <w:tcW w:w="1843" w:type="dxa"/>
            <w:gridSpan w:val="2"/>
          </w:tcPr>
          <w:p>
            <w:r>
              <w:rPr>
                <w:rFonts w:hint="eastAsia"/>
              </w:rPr>
              <w:t>创新改变生活</w:t>
            </w:r>
          </w:p>
        </w:tc>
        <w:tc>
          <w:tcPr>
            <w:tcW w:w="1559" w:type="dxa"/>
          </w:tcPr>
          <w:p>
            <w:r>
              <w:rPr>
                <w:rFonts w:hint="eastAsia"/>
              </w:rPr>
              <w:t>2学分/36学时</w:t>
            </w:r>
          </w:p>
        </w:tc>
        <w:tc>
          <w:tcPr>
            <w:tcW w:w="2460" w:type="dxa"/>
            <w:vMerge w:val="continue"/>
          </w:tcPr>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rPr>
                <w:rFonts w:asciiTheme="majorEastAsia" w:hAnsiTheme="majorEastAsia" w:eastAsiaTheme="majorEastAsia"/>
              </w:rPr>
            </w:pPr>
          </w:p>
        </w:tc>
        <w:tc>
          <w:tcPr>
            <w:tcW w:w="1985" w:type="dxa"/>
            <w:vMerge w:val="continue"/>
          </w:tcPr>
          <w:p>
            <w:pPr>
              <w:rPr>
                <w:rFonts w:asciiTheme="majorEastAsia" w:hAnsiTheme="majorEastAsia" w:eastAsiaTheme="majorEastAsia"/>
              </w:rPr>
            </w:pPr>
          </w:p>
        </w:tc>
        <w:tc>
          <w:tcPr>
            <w:tcW w:w="1843" w:type="dxa"/>
            <w:gridSpan w:val="2"/>
          </w:tcPr>
          <w:p>
            <w:r>
              <w:rPr>
                <w:rFonts w:hint="eastAsia"/>
              </w:rPr>
              <w:t>自我管理能力</w:t>
            </w:r>
          </w:p>
        </w:tc>
        <w:tc>
          <w:tcPr>
            <w:tcW w:w="1559" w:type="dxa"/>
          </w:tcPr>
          <w:p>
            <w:r>
              <w:rPr>
                <w:rFonts w:hint="eastAsia"/>
              </w:rPr>
              <w:t>2学分/36学时</w:t>
            </w:r>
          </w:p>
        </w:tc>
        <w:tc>
          <w:tcPr>
            <w:tcW w:w="2460" w:type="dxa"/>
            <w:vMerge w:val="continue"/>
          </w:tcPr>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rPr>
                <w:rFonts w:asciiTheme="majorEastAsia" w:hAnsiTheme="majorEastAsia" w:eastAsiaTheme="majorEastAsia"/>
              </w:rPr>
            </w:pPr>
          </w:p>
        </w:tc>
        <w:tc>
          <w:tcPr>
            <w:tcW w:w="1985" w:type="dxa"/>
            <w:vMerge w:val="continue"/>
          </w:tcPr>
          <w:p>
            <w:pPr>
              <w:rPr>
                <w:rFonts w:asciiTheme="majorEastAsia" w:hAnsiTheme="majorEastAsia" w:eastAsiaTheme="majorEastAsia"/>
              </w:rPr>
            </w:pPr>
          </w:p>
        </w:tc>
        <w:tc>
          <w:tcPr>
            <w:tcW w:w="1843" w:type="dxa"/>
            <w:gridSpan w:val="2"/>
          </w:tcPr>
          <w:p>
            <w:r>
              <w:rPr>
                <w:rFonts w:hint="eastAsia"/>
              </w:rPr>
              <w:t>信息处理能力</w:t>
            </w:r>
          </w:p>
        </w:tc>
        <w:tc>
          <w:tcPr>
            <w:tcW w:w="1559" w:type="dxa"/>
          </w:tcPr>
          <w:p>
            <w:r>
              <w:rPr>
                <w:rFonts w:hint="eastAsia"/>
              </w:rPr>
              <w:t>2学分/36学时</w:t>
            </w:r>
          </w:p>
        </w:tc>
        <w:tc>
          <w:tcPr>
            <w:tcW w:w="2460" w:type="dxa"/>
            <w:vMerge w:val="continue"/>
          </w:tcPr>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rPr>
                <w:rFonts w:asciiTheme="majorEastAsia" w:hAnsiTheme="majorEastAsia" w:eastAsiaTheme="majorEastAsia"/>
              </w:rPr>
            </w:pPr>
          </w:p>
        </w:tc>
        <w:tc>
          <w:tcPr>
            <w:tcW w:w="1985" w:type="dxa"/>
            <w:vMerge w:val="continue"/>
          </w:tcPr>
          <w:p>
            <w:pPr>
              <w:rPr>
                <w:rFonts w:asciiTheme="majorEastAsia" w:hAnsiTheme="majorEastAsia" w:eastAsiaTheme="majorEastAsia"/>
              </w:rPr>
            </w:pPr>
          </w:p>
        </w:tc>
        <w:tc>
          <w:tcPr>
            <w:tcW w:w="1843" w:type="dxa"/>
            <w:gridSpan w:val="2"/>
          </w:tcPr>
          <w:p>
            <w:r>
              <w:rPr>
                <w:rFonts w:hint="eastAsia"/>
              </w:rPr>
              <w:t>职业沟通能力</w:t>
            </w:r>
          </w:p>
        </w:tc>
        <w:tc>
          <w:tcPr>
            <w:tcW w:w="1559" w:type="dxa"/>
          </w:tcPr>
          <w:p>
            <w:r>
              <w:rPr>
                <w:rFonts w:hint="eastAsia"/>
              </w:rPr>
              <w:t>2学分/36学时</w:t>
            </w:r>
          </w:p>
        </w:tc>
        <w:tc>
          <w:tcPr>
            <w:tcW w:w="2460" w:type="dxa"/>
            <w:vMerge w:val="continue"/>
          </w:tcPr>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rPr>
                <w:rFonts w:asciiTheme="majorEastAsia" w:hAnsiTheme="majorEastAsia" w:eastAsiaTheme="majorEastAsia"/>
              </w:rPr>
            </w:pPr>
            <w:r>
              <w:rPr>
                <w:rFonts w:hint="eastAsia" w:asciiTheme="majorEastAsia" w:hAnsiTheme="majorEastAsia" w:eastAsiaTheme="majorEastAsia"/>
              </w:rPr>
              <w:t>6</w:t>
            </w:r>
          </w:p>
        </w:tc>
        <w:tc>
          <w:tcPr>
            <w:tcW w:w="1985" w:type="dxa"/>
          </w:tcPr>
          <w:p>
            <w:pPr>
              <w:rPr>
                <w:rFonts w:asciiTheme="majorEastAsia" w:hAnsiTheme="majorEastAsia" w:eastAsiaTheme="majorEastAsia"/>
              </w:rPr>
            </w:pPr>
            <w:r>
              <w:rPr>
                <w:rFonts w:hint="eastAsia" w:asciiTheme="majorEastAsia" w:hAnsiTheme="majorEastAsia" w:eastAsiaTheme="majorEastAsia"/>
              </w:rPr>
              <w:t>技能竞赛</w:t>
            </w:r>
          </w:p>
        </w:tc>
        <w:tc>
          <w:tcPr>
            <w:tcW w:w="5862" w:type="dxa"/>
            <w:gridSpan w:val="4"/>
          </w:tcPr>
          <w:p>
            <w:pPr>
              <w:rPr>
                <w:rFonts w:asciiTheme="majorEastAsia" w:hAnsiTheme="majorEastAsia" w:eastAsiaTheme="majorEastAsia"/>
              </w:rPr>
            </w:pPr>
            <w:r>
              <w:rPr>
                <w:rFonts w:hint="eastAsia" w:asciiTheme="majorEastAsia" w:hAnsiTheme="majorEastAsia" w:eastAsiaTheme="majorEastAsia"/>
              </w:rPr>
              <w:t>获得省级及以上专业技能竞赛三等奖及以上荣誉或名次，按照“技能对等”的原则，可以替代职业技能等级证书。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rPr>
                <w:rFonts w:asciiTheme="majorEastAsia" w:hAnsiTheme="majorEastAsia" w:eastAsiaTheme="majorEastAsia"/>
              </w:rPr>
            </w:pPr>
            <w:r>
              <w:rPr>
                <w:rFonts w:hint="eastAsia" w:asciiTheme="majorEastAsia" w:hAnsiTheme="majorEastAsia" w:eastAsiaTheme="majorEastAsia"/>
              </w:rPr>
              <w:t>7</w:t>
            </w:r>
          </w:p>
        </w:tc>
        <w:tc>
          <w:tcPr>
            <w:tcW w:w="1985" w:type="dxa"/>
          </w:tcPr>
          <w:p>
            <w:pPr>
              <w:rPr>
                <w:rFonts w:asciiTheme="majorEastAsia" w:hAnsiTheme="majorEastAsia" w:eastAsiaTheme="majorEastAsia"/>
              </w:rPr>
            </w:pPr>
            <w:r>
              <w:rPr>
                <w:rFonts w:hint="eastAsia" w:asciiTheme="majorEastAsia" w:hAnsiTheme="majorEastAsia" w:eastAsiaTheme="majorEastAsia"/>
              </w:rPr>
              <w:t>技术研发、发明创造、专利申请、论文撰写</w:t>
            </w:r>
          </w:p>
        </w:tc>
        <w:tc>
          <w:tcPr>
            <w:tcW w:w="5862" w:type="dxa"/>
            <w:gridSpan w:val="4"/>
          </w:tcPr>
          <w:p>
            <w:pPr>
              <w:rPr>
                <w:rFonts w:asciiTheme="majorEastAsia" w:hAnsiTheme="majorEastAsia" w:eastAsiaTheme="majorEastAsia"/>
              </w:rPr>
            </w:pPr>
            <w:r>
              <w:rPr>
                <w:rFonts w:hint="eastAsia" w:asciiTheme="majorEastAsia" w:hAnsiTheme="majorEastAsia" w:eastAsiaTheme="majorEastAsia"/>
              </w:rPr>
              <w:t>获1项专利、公开发表1篇论文或参与1项校级及以上教研教改、质量工程、科研项目，可免修毕业设计（毕业综合实践报告、论文、创业报告），计1学分。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675" w:type="dxa"/>
          </w:tcPr>
          <w:p>
            <w:pPr>
              <w:rPr>
                <w:rFonts w:asciiTheme="majorEastAsia" w:hAnsiTheme="majorEastAsia" w:eastAsiaTheme="majorEastAsia"/>
              </w:rPr>
            </w:pPr>
            <w:r>
              <w:rPr>
                <w:rFonts w:hint="eastAsia" w:asciiTheme="majorEastAsia" w:hAnsiTheme="majorEastAsia" w:eastAsiaTheme="majorEastAsia"/>
              </w:rPr>
              <w:t>8</w:t>
            </w:r>
          </w:p>
        </w:tc>
        <w:tc>
          <w:tcPr>
            <w:tcW w:w="1985" w:type="dxa"/>
          </w:tcPr>
          <w:p>
            <w:pPr>
              <w:rPr>
                <w:rFonts w:asciiTheme="majorEastAsia" w:hAnsiTheme="majorEastAsia" w:eastAsiaTheme="majorEastAsia"/>
              </w:rPr>
            </w:pPr>
            <w:r>
              <w:rPr>
                <w:rFonts w:hint="eastAsia" w:asciiTheme="majorEastAsia" w:hAnsiTheme="majorEastAsia" w:eastAsiaTheme="majorEastAsia"/>
              </w:rPr>
              <w:t>创新创业竞赛</w:t>
            </w:r>
          </w:p>
        </w:tc>
        <w:tc>
          <w:tcPr>
            <w:tcW w:w="5862" w:type="dxa"/>
            <w:gridSpan w:val="4"/>
          </w:tcPr>
          <w:p>
            <w:pPr>
              <w:tabs>
                <w:tab w:val="left" w:pos="312"/>
              </w:tabs>
              <w:rPr>
                <w:rFonts w:asciiTheme="majorEastAsia" w:hAnsiTheme="majorEastAsia" w:eastAsiaTheme="majorEastAsia"/>
              </w:rPr>
            </w:pPr>
            <w:r>
              <w:rPr>
                <w:rFonts w:hint="eastAsia" w:asciiTheme="majorEastAsia" w:hAnsiTheme="majorEastAsia" w:eastAsiaTheme="majorEastAsia"/>
              </w:rPr>
              <w:t>面向从校级竞赛中选拔出来的学生，参加广东省选拔赛训练，完成课程任务，达到要求的学生，计3学分，60学时，可以与选修类课程进行学分互换。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675" w:type="dxa"/>
          </w:tcPr>
          <w:p>
            <w:pPr>
              <w:rPr>
                <w:rFonts w:asciiTheme="majorEastAsia" w:hAnsiTheme="majorEastAsia" w:eastAsiaTheme="majorEastAsia"/>
              </w:rPr>
            </w:pPr>
            <w:r>
              <w:rPr>
                <w:rFonts w:hint="eastAsia" w:asciiTheme="majorEastAsia" w:hAnsiTheme="majorEastAsia" w:eastAsiaTheme="majorEastAsia"/>
              </w:rPr>
              <w:t>9</w:t>
            </w:r>
          </w:p>
        </w:tc>
        <w:tc>
          <w:tcPr>
            <w:tcW w:w="1985" w:type="dxa"/>
          </w:tcPr>
          <w:p>
            <w:pPr>
              <w:rPr>
                <w:rFonts w:asciiTheme="majorEastAsia" w:hAnsiTheme="majorEastAsia" w:eastAsiaTheme="majorEastAsia"/>
              </w:rPr>
            </w:pPr>
            <w:r>
              <w:rPr>
                <w:rFonts w:hint="eastAsia" w:asciiTheme="majorEastAsia" w:hAnsiTheme="majorEastAsia" w:eastAsiaTheme="majorEastAsia"/>
              </w:rPr>
              <w:t>产业学院卓越型人才培养、复合型人才培养</w:t>
            </w:r>
          </w:p>
        </w:tc>
        <w:tc>
          <w:tcPr>
            <w:tcW w:w="5862" w:type="dxa"/>
            <w:gridSpan w:val="4"/>
          </w:tcPr>
          <w:p>
            <w:pPr>
              <w:rPr>
                <w:rFonts w:asciiTheme="majorEastAsia" w:hAnsiTheme="majorEastAsia" w:eastAsiaTheme="majorEastAsia"/>
              </w:rPr>
            </w:pPr>
            <w:r>
              <w:rPr>
                <w:rFonts w:hint="eastAsia" w:asciiTheme="majorEastAsia" w:hAnsiTheme="majorEastAsia" w:eastAsiaTheme="majorEastAsia"/>
              </w:rPr>
              <w:t>制订产业学院人才培养方案，开设产业学院卓越型人才培养、复合型人才培养培养班。所获学分可以与相应专业技术类课程互换。</w:t>
            </w:r>
          </w:p>
        </w:tc>
      </w:tr>
    </w:tbl>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4.5 各类竞赛训练课程要求</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（1）各专业（群）要根据国内、国际技能竞赛标准制订专业（群）技能竞赛训练大纲，融入相应的课程标准。</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（2）学生参加省、国家、国际等教育主管部门及行指委（教指委）组织的各类技能大赛获奖的，可参照相关办法进行学分认定。</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4.6 德智体美劳全面发展培养要求</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为促进学生德智体美劳全面发展，学生在校期间需参加第一课堂学习和参与第二课堂各类综合素质活动，通过综合评价，成绩合格（60分及以上）准予毕业，并纳入人才培养方案毕业条件。</w:t>
      </w:r>
    </w:p>
    <w:p>
      <w:pPr>
        <w:pStyle w:val="2"/>
      </w:pPr>
      <w:bookmarkStart w:id="17" w:name="_Toc82362308"/>
      <w:r>
        <w:rPr>
          <w:rFonts w:hint="eastAsia"/>
        </w:rPr>
        <w:t>五、教学计划</w:t>
      </w:r>
      <w:bookmarkEnd w:id="17"/>
      <w:r>
        <w:rPr>
          <w:rFonts w:hint="eastAsia"/>
        </w:rPr>
        <w:t xml:space="preserve"> </w:t>
      </w:r>
    </w:p>
    <w:p>
      <w:pPr>
        <w:pStyle w:val="3"/>
        <w:rPr>
          <w:sz w:val="24"/>
          <w:szCs w:val="24"/>
        </w:rPr>
      </w:pPr>
      <w:bookmarkStart w:id="18" w:name="_Toc82362309"/>
      <w:r>
        <w:rPr>
          <w:rFonts w:hint="eastAsia"/>
          <w:sz w:val="24"/>
          <w:szCs w:val="24"/>
        </w:rPr>
        <w:t>1.【专业教学计划】</w:t>
      </w:r>
      <w:bookmarkEnd w:id="18"/>
    </w:p>
    <w:p>
      <w:pPr>
        <w:ind w:firstLine="105" w:firstLineChars="50"/>
        <w:jc w:val="center"/>
        <w:rPr>
          <w:rFonts w:asciiTheme="majorEastAsia" w:hAnsiTheme="majorEastAsia" w:eastAsiaTheme="majorEastAsia"/>
        </w:rPr>
      </w:pPr>
    </w:p>
    <w:p>
      <w:pPr>
        <w:ind w:firstLine="105" w:firstLineChars="50"/>
        <w:jc w:val="center"/>
        <w:rPr>
          <w:rFonts w:asciiTheme="majorEastAsia" w:hAnsiTheme="majorEastAsia" w:eastAsiaTheme="majorEastAsia"/>
        </w:rPr>
      </w:pPr>
    </w:p>
    <w:p>
      <w:pPr>
        <w:ind w:firstLine="105" w:firstLineChars="50"/>
        <w:jc w:val="center"/>
        <w:rPr>
          <w:rFonts w:asciiTheme="majorEastAsia" w:hAnsiTheme="majorEastAsia" w:eastAsiaTheme="majorEastAsia"/>
        </w:rPr>
      </w:pPr>
    </w:p>
    <w:p>
      <w:pPr>
        <w:ind w:firstLine="105" w:firstLineChars="50"/>
        <w:jc w:val="center"/>
        <w:rPr>
          <w:rFonts w:asciiTheme="majorEastAsia" w:hAnsiTheme="majorEastAsia" w:eastAsiaTheme="majorEastAsia"/>
        </w:rPr>
      </w:pPr>
    </w:p>
    <w:p>
      <w:pPr>
        <w:ind w:firstLine="105" w:firstLineChars="50"/>
        <w:jc w:val="center"/>
        <w:rPr>
          <w:rFonts w:asciiTheme="majorEastAsia" w:hAnsiTheme="majorEastAsia" w:eastAsiaTheme="majorEastAsia"/>
        </w:rPr>
      </w:pPr>
    </w:p>
    <w:p>
      <w:pPr>
        <w:ind w:firstLine="105" w:firstLineChars="50"/>
        <w:jc w:val="center"/>
        <w:rPr>
          <w:rFonts w:asciiTheme="majorEastAsia" w:hAnsiTheme="majorEastAsia" w:eastAsiaTheme="majorEastAsia"/>
        </w:rPr>
      </w:pPr>
    </w:p>
    <w:p>
      <w:pPr>
        <w:ind w:firstLine="105" w:firstLineChars="50"/>
        <w:jc w:val="center"/>
        <w:rPr>
          <w:rFonts w:asciiTheme="majorEastAsia" w:hAnsiTheme="majorEastAsia" w:eastAsiaTheme="majorEastAsia"/>
        </w:rPr>
      </w:pPr>
    </w:p>
    <w:p>
      <w:pPr>
        <w:ind w:firstLine="105" w:firstLineChars="50"/>
        <w:jc w:val="center"/>
        <w:rPr>
          <w:rFonts w:asciiTheme="majorEastAsia" w:hAnsiTheme="majorEastAsia" w:eastAsiaTheme="majorEastAsia"/>
        </w:rPr>
      </w:pPr>
    </w:p>
    <w:p>
      <w:pPr>
        <w:ind w:firstLine="105" w:firstLineChars="50"/>
        <w:jc w:val="center"/>
        <w:rPr>
          <w:rFonts w:asciiTheme="majorEastAsia" w:hAnsiTheme="majorEastAsia" w:eastAsiaTheme="majorEastAsia"/>
        </w:rPr>
      </w:pPr>
    </w:p>
    <w:p>
      <w:pPr>
        <w:ind w:firstLine="105" w:firstLineChars="50"/>
        <w:jc w:val="center"/>
        <w:rPr>
          <w:rFonts w:asciiTheme="majorEastAsia" w:hAnsiTheme="majorEastAsia" w:eastAsiaTheme="majorEastAsia"/>
        </w:rPr>
      </w:pPr>
    </w:p>
    <w:p>
      <w:pPr>
        <w:ind w:firstLine="105" w:firstLineChars="50"/>
        <w:jc w:val="center"/>
        <w:rPr>
          <w:rFonts w:asciiTheme="majorEastAsia" w:hAnsiTheme="majorEastAsia" w:eastAsiaTheme="majorEastAsia"/>
        </w:rPr>
      </w:pPr>
    </w:p>
    <w:p>
      <w:pPr>
        <w:ind w:firstLine="105" w:firstLineChars="50"/>
        <w:jc w:val="center"/>
        <w:rPr>
          <w:rFonts w:asciiTheme="majorEastAsia" w:hAnsiTheme="majorEastAsia" w:eastAsiaTheme="majorEastAsia"/>
        </w:rPr>
      </w:pPr>
    </w:p>
    <w:p>
      <w:pPr>
        <w:ind w:firstLine="105" w:firstLineChars="50"/>
        <w:jc w:val="center"/>
        <w:rPr>
          <w:rFonts w:hint="eastAsia" w:asciiTheme="majorEastAsia" w:hAnsiTheme="majorEastAsia" w:eastAsiaTheme="majorEastAsia"/>
        </w:rPr>
      </w:pPr>
    </w:p>
    <w:p>
      <w:pPr>
        <w:ind w:firstLine="105" w:firstLineChars="50"/>
        <w:jc w:val="center"/>
        <w:rPr>
          <w:rFonts w:hint="eastAsia" w:asciiTheme="majorEastAsia" w:hAnsiTheme="majorEastAsia" w:eastAsiaTheme="majorEastAsia"/>
        </w:rPr>
      </w:pPr>
    </w:p>
    <w:p>
      <w:pPr>
        <w:ind w:firstLine="105" w:firstLineChars="50"/>
        <w:jc w:val="center"/>
        <w:rPr>
          <w:rFonts w:asciiTheme="majorEastAsia" w:hAnsiTheme="majorEastAsia" w:eastAsiaTheme="majorEastAsia"/>
        </w:rPr>
      </w:pPr>
      <w:bookmarkStart w:id="19" w:name="_Toc530119698"/>
      <w:bookmarkStart w:id="20" w:name="_Toc7205"/>
      <w:bookmarkStart w:id="21" w:name="_Toc432451881"/>
      <w:r>
        <w:rPr>
          <w:rFonts w:hint="eastAsia" w:asciiTheme="majorEastAsia" w:hAnsiTheme="majorEastAsia" w:eastAsiaTheme="majorEastAsia"/>
        </w:rPr>
        <w:t>表10 专业教学计划表</w:t>
      </w:r>
      <w:bookmarkEnd w:id="19"/>
      <w:bookmarkEnd w:id="20"/>
      <w:bookmarkEnd w:id="21"/>
    </w:p>
    <w:p>
      <w:pPr>
        <w:ind w:firstLine="105" w:firstLineChars="50"/>
        <w:rPr>
          <w:rFonts w:hint="eastAsia" w:asciiTheme="majorEastAsia" w:hAnsiTheme="majorEastAsia" w:eastAsiaTheme="majorEastAsia"/>
        </w:rPr>
      </w:pPr>
    </w:p>
    <w:p>
      <w:pPr>
        <w:jc w:val="left"/>
        <w:rPr>
          <w:rFonts w:asciiTheme="majorEastAsia" w:hAnsiTheme="majorEastAsia" w:eastAsiaTheme="majorEastAsia"/>
        </w:rPr>
      </w:pPr>
      <w:r>
        <w:drawing>
          <wp:inline distT="0" distB="0" distL="0" distR="0">
            <wp:extent cx="5272405" cy="5671185"/>
            <wp:effectExtent l="0" t="0" r="444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4310" cy="5673317"/>
                    </a:xfrm>
                    <a:prstGeom prst="rect">
                      <a:avLst/>
                    </a:prstGeom>
                    <a:noFill/>
                    <a:ln>
                      <a:noFill/>
                    </a:ln>
                  </pic:spPr>
                </pic:pic>
              </a:graphicData>
            </a:graphic>
          </wp:inline>
        </w:drawing>
      </w:r>
    </w:p>
    <w:p>
      <w:pPr>
        <w:spacing w:line="360" w:lineRule="auto"/>
        <w:ind w:firstLine="105" w:firstLineChars="50"/>
        <w:jc w:val="left"/>
        <w:rPr>
          <w:rFonts w:hint="eastAsia" w:asciiTheme="majorEastAsia" w:hAnsiTheme="majorEastAsia" w:eastAsiaTheme="majorEastAsia"/>
        </w:rPr>
      </w:pPr>
    </w:p>
    <w:p>
      <w:pPr>
        <w:spacing w:line="360" w:lineRule="auto"/>
        <w:ind w:firstLine="105" w:firstLineChars="50"/>
        <w:jc w:val="left"/>
        <w:rPr>
          <w:rFonts w:hint="eastAsia" w:asciiTheme="majorEastAsia" w:hAnsiTheme="majorEastAsia" w:eastAsiaTheme="majorEastAsia"/>
        </w:rPr>
      </w:pPr>
    </w:p>
    <w:p>
      <w:pPr>
        <w:spacing w:line="360" w:lineRule="auto"/>
        <w:ind w:firstLine="105" w:firstLineChars="50"/>
        <w:jc w:val="left"/>
        <w:rPr>
          <w:rFonts w:hint="eastAsia" w:asciiTheme="majorEastAsia" w:hAnsiTheme="majorEastAsia" w:eastAsiaTheme="majorEastAsia"/>
        </w:rPr>
      </w:pPr>
    </w:p>
    <w:p>
      <w:pPr>
        <w:spacing w:line="360" w:lineRule="auto"/>
        <w:ind w:firstLine="105" w:firstLineChars="50"/>
        <w:jc w:val="left"/>
        <w:rPr>
          <w:rFonts w:hint="eastAsia" w:asciiTheme="majorEastAsia" w:hAnsiTheme="majorEastAsia" w:eastAsiaTheme="majorEastAsia"/>
        </w:rPr>
      </w:pPr>
    </w:p>
    <w:p>
      <w:pPr>
        <w:spacing w:line="360" w:lineRule="auto"/>
        <w:ind w:firstLine="105" w:firstLineChars="50"/>
        <w:jc w:val="left"/>
        <w:rPr>
          <w:rFonts w:hint="eastAsia" w:asciiTheme="majorEastAsia" w:hAnsiTheme="majorEastAsia" w:eastAsiaTheme="majorEastAsia"/>
        </w:rPr>
      </w:pPr>
    </w:p>
    <w:p>
      <w:pPr>
        <w:spacing w:line="360" w:lineRule="auto"/>
        <w:ind w:firstLine="105" w:firstLineChars="50"/>
        <w:jc w:val="left"/>
        <w:rPr>
          <w:rFonts w:hint="eastAsia" w:asciiTheme="majorEastAsia" w:hAnsiTheme="majorEastAsia" w:eastAsiaTheme="majorEastAsia"/>
        </w:rPr>
      </w:pPr>
    </w:p>
    <w:p>
      <w:pPr>
        <w:spacing w:line="360" w:lineRule="auto"/>
        <w:ind w:firstLine="105" w:firstLineChars="50"/>
        <w:jc w:val="left"/>
        <w:rPr>
          <w:rFonts w:hint="eastAsia" w:asciiTheme="majorEastAsia" w:hAnsiTheme="majorEastAsia" w:eastAsiaTheme="majorEastAsia"/>
        </w:rPr>
      </w:pPr>
    </w:p>
    <w:p>
      <w:pPr>
        <w:spacing w:line="360" w:lineRule="auto"/>
        <w:ind w:firstLine="105" w:firstLineChars="50"/>
        <w:jc w:val="left"/>
        <w:rPr>
          <w:rFonts w:hint="eastAsia" w:asciiTheme="majorEastAsia" w:hAnsiTheme="majorEastAsia" w:eastAsiaTheme="majorEastAsia"/>
        </w:rPr>
      </w:pPr>
    </w:p>
    <w:p>
      <w:pPr>
        <w:spacing w:line="360" w:lineRule="auto"/>
        <w:ind w:firstLine="105" w:firstLineChars="50"/>
        <w:jc w:val="left"/>
        <w:rPr>
          <w:rFonts w:hint="eastAsia" w:asciiTheme="majorEastAsia" w:hAnsiTheme="majorEastAsia" w:eastAsiaTheme="majorEastAsia"/>
        </w:rPr>
      </w:pPr>
    </w:p>
    <w:p>
      <w:pPr>
        <w:spacing w:line="360" w:lineRule="auto"/>
        <w:jc w:val="left"/>
        <w:rPr>
          <w:rFonts w:hint="eastAsia" w:asciiTheme="majorEastAsia" w:hAnsiTheme="majorEastAsia" w:eastAsiaTheme="majorEastAsia"/>
        </w:rPr>
      </w:pPr>
      <w:r>
        <w:rPr>
          <w:rFonts w:hint="eastAsia"/>
        </w:rPr>
        <w:drawing>
          <wp:inline distT="0" distB="0" distL="0" distR="0">
            <wp:extent cx="5274310" cy="7463790"/>
            <wp:effectExtent l="0" t="0" r="254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7464117"/>
                    </a:xfrm>
                    <a:prstGeom prst="rect">
                      <a:avLst/>
                    </a:prstGeom>
                    <a:noFill/>
                    <a:ln>
                      <a:noFill/>
                    </a:ln>
                  </pic:spPr>
                </pic:pic>
              </a:graphicData>
            </a:graphic>
          </wp:inline>
        </w:drawing>
      </w:r>
    </w:p>
    <w:p>
      <w:pPr>
        <w:spacing w:line="360" w:lineRule="auto"/>
        <w:ind w:firstLine="105" w:firstLineChars="50"/>
        <w:jc w:val="left"/>
        <w:rPr>
          <w:rFonts w:asciiTheme="majorEastAsia" w:hAnsiTheme="majorEastAsia" w:eastAsiaTheme="majorEastAsia"/>
        </w:rPr>
      </w:pPr>
      <w:r>
        <w:rPr>
          <w:rFonts w:hint="eastAsia" w:asciiTheme="majorEastAsia" w:hAnsiTheme="majorEastAsia" w:eastAsiaTheme="majorEastAsia"/>
        </w:rPr>
        <w:t>说明：</w:t>
      </w:r>
    </w:p>
    <w:p>
      <w:pPr>
        <w:spacing w:line="360" w:lineRule="auto"/>
        <w:ind w:firstLine="525" w:firstLineChars="250"/>
        <w:jc w:val="left"/>
        <w:rPr>
          <w:rFonts w:asciiTheme="majorEastAsia" w:hAnsiTheme="majorEastAsia" w:eastAsiaTheme="majorEastAsia"/>
        </w:rPr>
      </w:pPr>
      <w:r>
        <w:rPr>
          <w:rFonts w:hint="eastAsia" w:asciiTheme="majorEastAsia" w:hAnsiTheme="majorEastAsia" w:eastAsiaTheme="majorEastAsia"/>
        </w:rPr>
        <w:t>1.课程类型填写：A（纯理论课）、B（理论+实践），要填写实践学时；实践分课内实践（每周按24学时计算）和课外实践（每周按30学时计算），课外实践学时需在开课学期用“学时”标明）、C(纯实践课，标明周次，每周按30学时计算)。</w:t>
      </w:r>
    </w:p>
    <w:p>
      <w:pPr>
        <w:spacing w:line="360" w:lineRule="auto"/>
        <w:ind w:firstLine="525" w:firstLineChars="250"/>
        <w:jc w:val="left"/>
        <w:rPr>
          <w:rFonts w:asciiTheme="majorEastAsia" w:hAnsiTheme="majorEastAsia" w:eastAsiaTheme="majorEastAsia"/>
        </w:rPr>
      </w:pPr>
      <w:r>
        <w:rPr>
          <w:rFonts w:hint="eastAsia" w:asciiTheme="majorEastAsia" w:hAnsiTheme="majorEastAsia" w:eastAsiaTheme="majorEastAsia"/>
        </w:rPr>
        <w:t>2.课程考核：课程如果融合职业技能证书鉴定--以证代考，考核学期数字后加标注“＊”；批准设置为“过程性考核”的，考核学期数字后加标注“▲”；实施混合式教学的课程后标注“Η”，要求每专业至少有一门专业技术平台课程或者专业技术方向课程实施混合式教学，并在优慕课平台做好数字化课程建设。</w:t>
      </w:r>
    </w:p>
    <w:p>
      <w:pPr>
        <w:spacing w:line="360" w:lineRule="auto"/>
        <w:ind w:firstLine="525" w:firstLineChars="250"/>
        <w:jc w:val="left"/>
        <w:rPr>
          <w:rFonts w:asciiTheme="majorEastAsia" w:hAnsiTheme="majorEastAsia" w:eastAsiaTheme="majorEastAsia"/>
        </w:rPr>
      </w:pPr>
      <w:r>
        <w:rPr>
          <w:rFonts w:hint="eastAsia" w:asciiTheme="majorEastAsia" w:hAnsiTheme="majorEastAsia" w:eastAsiaTheme="majorEastAsia"/>
        </w:rPr>
        <w:t>3.课程实施说明：</w:t>
      </w:r>
    </w:p>
    <w:p>
      <w:pPr>
        <w:spacing w:line="360" w:lineRule="auto"/>
        <w:ind w:firstLine="525" w:firstLineChars="250"/>
        <w:rPr>
          <w:rFonts w:asciiTheme="majorEastAsia" w:hAnsiTheme="majorEastAsia" w:eastAsiaTheme="majorEastAsia"/>
        </w:rPr>
      </w:pPr>
      <w:r>
        <w:rPr>
          <w:rFonts w:hint="eastAsia" w:asciiTheme="majorEastAsia" w:hAnsiTheme="majorEastAsia" w:eastAsiaTheme="majorEastAsia"/>
        </w:rPr>
        <w:t>（1）专业核心课程标注“★”，每专业核心课程4-6门。</w:t>
      </w:r>
    </w:p>
    <w:p>
      <w:pPr>
        <w:spacing w:line="360" w:lineRule="auto"/>
        <w:ind w:firstLine="105" w:firstLineChars="50"/>
        <w:jc w:val="left"/>
        <w:rPr>
          <w:rFonts w:asciiTheme="majorEastAsia" w:hAnsiTheme="majorEastAsia" w:eastAsiaTheme="majorEastAsia"/>
        </w:rPr>
      </w:pPr>
      <w:r>
        <w:rPr>
          <w:rFonts w:hint="eastAsia" w:asciiTheme="majorEastAsia" w:hAnsiTheme="majorEastAsia" w:eastAsiaTheme="majorEastAsia"/>
        </w:rPr>
        <w:t xml:space="preserve">   （2）思想道德修养与法律基础（廉洁修身）、毛泽东思想和中国特色社会主义理论概论、体育、劳育、就业指导等4门课程，校内授课按课内学时安排。</w:t>
      </w:r>
    </w:p>
    <w:p>
      <w:pPr>
        <w:spacing w:line="360" w:lineRule="auto"/>
        <w:ind w:firstLine="525" w:firstLineChars="250"/>
        <w:jc w:val="left"/>
        <w:rPr>
          <w:rFonts w:asciiTheme="majorEastAsia" w:hAnsiTheme="majorEastAsia" w:eastAsiaTheme="majorEastAsia"/>
        </w:rPr>
      </w:pPr>
      <w:r>
        <w:rPr>
          <w:rFonts w:hint="eastAsia" w:asciiTheme="majorEastAsia" w:hAnsiTheme="majorEastAsia" w:eastAsiaTheme="majorEastAsia"/>
        </w:rPr>
        <w:t>（3）“毕业综合实训和生产（顶岗）实习”为必选课程，也是专业核心课程，标注“★”，共15周，每周按30学时计算，计15学分。</w:t>
      </w:r>
    </w:p>
    <w:p>
      <w:pPr>
        <w:spacing w:line="360" w:lineRule="auto"/>
        <w:ind w:firstLine="315" w:firstLineChars="150"/>
        <w:jc w:val="left"/>
        <w:rPr>
          <w:rFonts w:asciiTheme="majorEastAsia" w:hAnsiTheme="majorEastAsia" w:eastAsiaTheme="majorEastAsia"/>
        </w:rPr>
      </w:pPr>
      <w:r>
        <w:rPr>
          <w:rFonts w:hint="eastAsia" w:asciiTheme="majorEastAsia" w:hAnsiTheme="majorEastAsia" w:eastAsiaTheme="majorEastAsia"/>
        </w:rPr>
        <w:t>（4）公共选修课程具体设置请参照《公选课课程目录》中的备注说明，二级学院（部门）开设课程列入《公选课课程目录》。</w:t>
      </w:r>
    </w:p>
    <w:p>
      <w:pPr>
        <w:spacing w:line="360" w:lineRule="auto"/>
        <w:ind w:firstLine="315" w:firstLineChars="150"/>
        <w:jc w:val="left"/>
        <w:rPr>
          <w:rFonts w:asciiTheme="majorEastAsia" w:hAnsiTheme="majorEastAsia" w:eastAsiaTheme="majorEastAsia"/>
        </w:rPr>
      </w:pPr>
      <w:r>
        <w:rPr>
          <w:rFonts w:hint="eastAsia" w:asciiTheme="majorEastAsia" w:hAnsiTheme="majorEastAsia" w:eastAsiaTheme="majorEastAsia"/>
        </w:rPr>
        <w:t>（5）要求每专业周学时数不低于22节、不超过26节，实践学时占总学时比例不低于50%。</w:t>
      </w:r>
    </w:p>
    <w:p>
      <w:pPr>
        <w:spacing w:line="360" w:lineRule="auto"/>
        <w:ind w:firstLine="315" w:firstLineChars="150"/>
        <w:jc w:val="left"/>
        <w:rPr>
          <w:rFonts w:asciiTheme="majorEastAsia" w:hAnsiTheme="majorEastAsia" w:eastAsiaTheme="majorEastAsia"/>
        </w:rPr>
      </w:pPr>
      <w:r>
        <w:rPr>
          <w:rFonts w:hint="eastAsia" w:asciiTheme="majorEastAsia" w:hAnsiTheme="majorEastAsia" w:eastAsiaTheme="majorEastAsia"/>
        </w:rPr>
        <w:t>（6）专业技术平台课程为专业群基础课程，同一专业群的平台课程相同。</w:t>
      </w:r>
    </w:p>
    <w:p>
      <w:pPr>
        <w:spacing w:line="360" w:lineRule="auto"/>
        <w:ind w:firstLine="315" w:firstLineChars="150"/>
        <w:jc w:val="left"/>
        <w:rPr>
          <w:sz w:val="24"/>
          <w:szCs w:val="24"/>
        </w:rPr>
      </w:pPr>
      <w:r>
        <w:rPr>
          <w:rFonts w:hint="eastAsia" w:asciiTheme="majorEastAsia" w:hAnsiTheme="majorEastAsia" w:eastAsiaTheme="majorEastAsia"/>
        </w:rPr>
        <w:t>（7）专业技术方向课程可设置若干个模块，每个模块6-8门课程，模块与模块之间至少一门课程不同，对于具体某一个学生只能选修其中一个模块。</w:t>
      </w:r>
      <w:bookmarkStart w:id="22" w:name="_Toc530119699"/>
      <w:bookmarkStart w:id="23" w:name="_Toc432451884"/>
      <w:bookmarkStart w:id="24" w:name="_Toc29758"/>
    </w:p>
    <w:p>
      <w:pPr>
        <w:pStyle w:val="3"/>
        <w:rPr>
          <w:sz w:val="24"/>
          <w:szCs w:val="24"/>
        </w:rPr>
      </w:pPr>
      <w:bookmarkStart w:id="25" w:name="_Toc82362310"/>
      <w:r>
        <w:rPr>
          <w:rFonts w:hint="eastAsia"/>
          <w:sz w:val="24"/>
          <w:szCs w:val="24"/>
        </w:rPr>
        <w:t>2.【专业教学计划实施说明】</w:t>
      </w:r>
      <w:bookmarkEnd w:id="22"/>
      <w:bookmarkEnd w:id="23"/>
      <w:bookmarkEnd w:id="24"/>
      <w:bookmarkEnd w:id="25"/>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2.1学时分配</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本教学计划总学时为 2704 学时，其中理论授课1027 学时，实践教学1677  学时，实践教学占总学时的 62.02 %，选修课学分占毕业总学分的 48.48 %。</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（总学时不低于2500学时，不超过3200学时，实践教学学时原则上不少于总学时的50%，总学分不低于120学分，选修课学分不低于毕业总学分的40%，通识必修课学分不低于毕业总学分的25%。）</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说明：学时安排应根据学生的认知特点和成长规律，注重各类课程学时的科学合理分配；可根据专业特点与相关行业生产特点灵活设置大小学期。</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三年制高职每学年教学时间不少于</w:t>
      </w:r>
      <w:r>
        <w:rPr>
          <w:rFonts w:asciiTheme="majorEastAsia" w:hAnsiTheme="majorEastAsia" w:eastAsiaTheme="majorEastAsia"/>
        </w:rPr>
        <w:t>40</w:t>
      </w:r>
      <w:r>
        <w:rPr>
          <w:rFonts w:hint="eastAsia" w:asciiTheme="majorEastAsia" w:hAnsiTheme="majorEastAsia" w:eastAsiaTheme="majorEastAsia"/>
        </w:rPr>
        <w:t>周，顶岗实习一般按每周</w:t>
      </w:r>
      <w:r>
        <w:rPr>
          <w:rFonts w:asciiTheme="majorEastAsia" w:hAnsiTheme="majorEastAsia" w:eastAsiaTheme="majorEastAsia"/>
        </w:rPr>
        <w:t>24-30</w:t>
      </w:r>
      <w:r>
        <w:rPr>
          <w:rFonts w:hint="eastAsia" w:asciiTheme="majorEastAsia" w:hAnsiTheme="majorEastAsia" w:eastAsiaTheme="majorEastAsia"/>
        </w:rPr>
        <w:t>学时计算。每学时不少于</w:t>
      </w:r>
      <w:r>
        <w:rPr>
          <w:rFonts w:asciiTheme="majorEastAsia" w:hAnsiTheme="majorEastAsia" w:eastAsiaTheme="majorEastAsia"/>
        </w:rPr>
        <w:t>45</w:t>
      </w:r>
      <w:r>
        <w:rPr>
          <w:rFonts w:hint="eastAsia" w:asciiTheme="majorEastAsia" w:hAnsiTheme="majorEastAsia" w:eastAsiaTheme="majorEastAsia"/>
        </w:rPr>
        <w:t>分钟。</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学分与学时的换算。一般16-</w:t>
      </w:r>
      <w:r>
        <w:rPr>
          <w:rFonts w:asciiTheme="majorEastAsia" w:hAnsiTheme="majorEastAsia" w:eastAsiaTheme="majorEastAsia"/>
        </w:rPr>
        <w:t>18</w:t>
      </w:r>
      <w:r>
        <w:rPr>
          <w:rFonts w:hint="eastAsia" w:asciiTheme="majorEastAsia" w:hAnsiTheme="majorEastAsia" w:eastAsiaTheme="majorEastAsia"/>
        </w:rPr>
        <w:t>学时计为</w:t>
      </w:r>
      <w:r>
        <w:rPr>
          <w:rFonts w:asciiTheme="majorEastAsia" w:hAnsiTheme="majorEastAsia" w:eastAsiaTheme="majorEastAsia"/>
        </w:rPr>
        <w:t>1</w:t>
      </w:r>
      <w:r>
        <w:rPr>
          <w:rFonts w:hint="eastAsia" w:asciiTheme="majorEastAsia" w:hAnsiTheme="majorEastAsia" w:eastAsiaTheme="majorEastAsia"/>
        </w:rPr>
        <w:t>个学分，三年制高职总学分一般不少于</w:t>
      </w:r>
      <w:r>
        <w:rPr>
          <w:rFonts w:asciiTheme="majorEastAsia" w:hAnsiTheme="majorEastAsia" w:eastAsiaTheme="majorEastAsia"/>
        </w:rPr>
        <w:t>1</w:t>
      </w:r>
      <w:r>
        <w:rPr>
          <w:rFonts w:hint="eastAsia" w:asciiTheme="majorEastAsia" w:hAnsiTheme="majorEastAsia" w:eastAsiaTheme="majorEastAsia"/>
        </w:rPr>
        <w:t>2</w:t>
      </w:r>
      <w:r>
        <w:rPr>
          <w:rFonts w:asciiTheme="majorEastAsia" w:hAnsiTheme="majorEastAsia" w:eastAsiaTheme="majorEastAsia"/>
        </w:rPr>
        <w:t>0</w:t>
      </w:r>
      <w:r>
        <w:rPr>
          <w:rFonts w:hint="eastAsia" w:asciiTheme="majorEastAsia" w:hAnsiTheme="majorEastAsia" w:eastAsiaTheme="majorEastAsia"/>
        </w:rPr>
        <w:t>学分。军事课、入学教育、毕业教育、社会实践、社会调查、毕业设计（毕业综合实践报告、论文、创业报告）等，以</w:t>
      </w:r>
      <w:r>
        <w:rPr>
          <w:rFonts w:asciiTheme="majorEastAsia" w:hAnsiTheme="majorEastAsia" w:eastAsiaTheme="majorEastAsia"/>
        </w:rPr>
        <w:t>1</w:t>
      </w:r>
      <w:r>
        <w:rPr>
          <w:rFonts w:hint="eastAsia" w:asciiTheme="majorEastAsia" w:hAnsiTheme="majorEastAsia" w:eastAsiaTheme="majorEastAsia"/>
        </w:rPr>
        <w:t>周为</w:t>
      </w:r>
      <w:r>
        <w:rPr>
          <w:rFonts w:asciiTheme="majorEastAsia" w:hAnsiTheme="majorEastAsia" w:eastAsiaTheme="majorEastAsia"/>
        </w:rPr>
        <w:t>1</w:t>
      </w:r>
      <w:r>
        <w:rPr>
          <w:rFonts w:hint="eastAsia" w:asciiTheme="majorEastAsia" w:hAnsiTheme="majorEastAsia" w:eastAsiaTheme="majorEastAsia"/>
        </w:rPr>
        <w:t>学分。通识课程学时应不少于总学时的</w:t>
      </w:r>
      <w:r>
        <w:rPr>
          <w:rFonts w:asciiTheme="majorEastAsia" w:hAnsiTheme="majorEastAsia" w:eastAsiaTheme="majorEastAsia"/>
        </w:rPr>
        <w:t>25%</w:t>
      </w:r>
      <w:r>
        <w:rPr>
          <w:rFonts w:hint="eastAsia" w:asciiTheme="majorEastAsia" w:hAnsiTheme="majorEastAsia" w:eastAsiaTheme="majorEastAsia"/>
        </w:rPr>
        <w:t>，必须保证学生修完通识必修课程的内容和总学时数。选修课教学时数占总学时的比例均应不少于4</w:t>
      </w:r>
      <w:r>
        <w:rPr>
          <w:rFonts w:asciiTheme="majorEastAsia" w:hAnsiTheme="majorEastAsia" w:eastAsiaTheme="majorEastAsia"/>
        </w:rPr>
        <w:t>0%</w:t>
      </w:r>
      <w:r>
        <w:rPr>
          <w:rFonts w:hint="eastAsia" w:asciiTheme="majorEastAsia" w:hAnsiTheme="majorEastAsia" w:eastAsiaTheme="majorEastAsia"/>
        </w:rPr>
        <w:t>。学生顶岗实习一般为</w:t>
      </w:r>
      <w:r>
        <w:rPr>
          <w:rFonts w:asciiTheme="majorEastAsia" w:hAnsiTheme="majorEastAsia" w:eastAsiaTheme="majorEastAsia"/>
        </w:rPr>
        <w:t>6</w:t>
      </w:r>
      <w:r>
        <w:rPr>
          <w:rFonts w:hint="eastAsia" w:asciiTheme="majorEastAsia" w:hAnsiTheme="majorEastAsia" w:eastAsiaTheme="majorEastAsia"/>
        </w:rPr>
        <w:t xml:space="preserve">个月，可根据实际情况，采取项目化、工学交替、多学期、分段式等多种形式组织实施。  </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2.2教学组织</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各课程的教学模式、组织方式见各课程的《课程标准》。教学模式包括网络教学（空中课堂）；混合式教学；项目化教学等。</w:t>
      </w:r>
    </w:p>
    <w:p>
      <w:pPr>
        <w:spacing w:line="360" w:lineRule="auto"/>
        <w:rPr>
          <w:rFonts w:asciiTheme="majorEastAsia" w:hAnsiTheme="majorEastAsia" w:eastAsiaTheme="majorEastAsia"/>
        </w:rPr>
      </w:pPr>
      <w:r>
        <w:rPr>
          <w:rFonts w:hint="eastAsia" w:asciiTheme="majorEastAsia" w:hAnsiTheme="majorEastAsia" w:eastAsiaTheme="majorEastAsia"/>
        </w:rPr>
        <w:t xml:space="preserve">    所有课程必须实施课程思政，并填写下表。</w:t>
      </w:r>
    </w:p>
    <w:p>
      <w:pPr>
        <w:jc w:val="center"/>
        <w:rPr>
          <w:rFonts w:ascii="宋体" w:hAnsi="宋体"/>
        </w:rPr>
      </w:pPr>
      <w:r>
        <w:rPr>
          <w:rFonts w:hint="eastAsia" w:asciiTheme="majorEastAsia" w:hAnsiTheme="majorEastAsia" w:eastAsiaTheme="majorEastAsia"/>
        </w:rPr>
        <w:t>表11 教学组织方式列表</w:t>
      </w:r>
    </w:p>
    <w:tbl>
      <w:tblPr>
        <w:tblStyle w:val="12"/>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1559"/>
        <w:gridCol w:w="1104"/>
        <w:gridCol w:w="2127"/>
        <w:gridCol w:w="1559"/>
        <w:gridCol w:w="1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tcPr>
          <w:p>
            <w:pPr>
              <w:rPr>
                <w:rFonts w:ascii="宋体" w:hAnsi="宋体" w:eastAsia="宋体"/>
                <w:szCs w:val="21"/>
              </w:rPr>
            </w:pPr>
            <w:r>
              <w:rPr>
                <w:rFonts w:hint="eastAsia" w:ascii="宋体" w:hAnsi="宋体"/>
              </w:rPr>
              <w:t>序号</w:t>
            </w:r>
          </w:p>
        </w:tc>
        <w:tc>
          <w:tcPr>
            <w:tcW w:w="1559"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课程名称</w:t>
            </w:r>
          </w:p>
        </w:tc>
        <w:tc>
          <w:tcPr>
            <w:tcW w:w="1104"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教学模式</w:t>
            </w:r>
          </w:p>
        </w:tc>
        <w:tc>
          <w:tcPr>
            <w:tcW w:w="2127"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教学团队</w:t>
            </w:r>
          </w:p>
        </w:tc>
        <w:tc>
          <w:tcPr>
            <w:tcW w:w="1559"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组织方式</w:t>
            </w:r>
          </w:p>
        </w:tc>
        <w:tc>
          <w:tcPr>
            <w:tcW w:w="1469"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思政元素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hint="eastAsia" w:ascii="宋体" w:hAnsi="宋体"/>
              </w:rPr>
              <w:t>1</w:t>
            </w:r>
          </w:p>
        </w:tc>
        <w:tc>
          <w:tcPr>
            <w:tcW w:w="155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rPr>
              <w:t>机械制图</w:t>
            </w:r>
          </w:p>
        </w:tc>
        <w:tc>
          <w:tcPr>
            <w:tcW w:w="1104"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color w:val="000000"/>
                <w:kern w:val="0"/>
              </w:rPr>
              <w:t>课堂教学</w:t>
            </w:r>
          </w:p>
        </w:tc>
        <w:tc>
          <w:tcPr>
            <w:tcW w:w="2127"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color w:val="000000"/>
                <w:kern w:val="0"/>
              </w:rPr>
              <w:t>专任教师及兼职教师各</w:t>
            </w:r>
            <w:r>
              <w:rPr>
                <w:color w:val="000000"/>
                <w:kern w:val="0"/>
              </w:rPr>
              <w:t>1</w:t>
            </w:r>
            <w:r>
              <w:rPr>
                <w:rFonts w:hint="eastAsia" w:ascii="宋体" w:hAnsi="宋体"/>
                <w:color w:val="000000"/>
                <w:kern w:val="0"/>
              </w:rPr>
              <w:t>名</w:t>
            </w:r>
          </w:p>
        </w:tc>
        <w:tc>
          <w:tcPr>
            <w:tcW w:w="1559"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color w:val="000000"/>
                <w:kern w:val="0"/>
              </w:rPr>
              <w:t>教师演示、师生互动</w:t>
            </w:r>
          </w:p>
        </w:tc>
        <w:tc>
          <w:tcPr>
            <w:tcW w:w="1469"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纪律与规章意识、团队协作精神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hint="eastAsia" w:ascii="宋体" w:hAnsi="宋体"/>
              </w:rPr>
              <w:t>2</w:t>
            </w:r>
          </w:p>
        </w:tc>
        <w:tc>
          <w:tcPr>
            <w:tcW w:w="155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rPr>
              <w:t>电工基础技能</w:t>
            </w:r>
          </w:p>
        </w:tc>
        <w:tc>
          <w:tcPr>
            <w:tcW w:w="1104"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color w:val="000000"/>
                <w:kern w:val="0"/>
              </w:rPr>
              <w:t>课堂教学</w:t>
            </w:r>
          </w:p>
        </w:tc>
        <w:tc>
          <w:tcPr>
            <w:tcW w:w="2127" w:type="dxa"/>
            <w:tcBorders>
              <w:top w:val="single" w:color="000000" w:sz="4" w:space="0"/>
              <w:left w:val="nil"/>
              <w:bottom w:val="single" w:color="000000" w:sz="4" w:space="0"/>
              <w:right w:val="single" w:color="000000" w:sz="4" w:space="0"/>
            </w:tcBorders>
          </w:tcPr>
          <w:p>
            <w:pPr>
              <w:rPr>
                <w:rFonts w:ascii="Calibri" w:hAnsi="Calibri"/>
                <w:color w:val="000000"/>
                <w:kern w:val="0"/>
                <w:szCs w:val="21"/>
              </w:rPr>
            </w:pPr>
            <w:r>
              <w:rPr>
                <w:rFonts w:hint="eastAsia" w:ascii="宋体" w:hAnsi="宋体"/>
                <w:color w:val="000000"/>
                <w:kern w:val="0"/>
              </w:rPr>
              <w:t>专任教师及兼职教师各</w:t>
            </w:r>
            <w:r>
              <w:rPr>
                <w:color w:val="000000"/>
                <w:kern w:val="0"/>
              </w:rPr>
              <w:t>1</w:t>
            </w:r>
            <w:r>
              <w:rPr>
                <w:rFonts w:hint="eastAsia" w:ascii="宋体" w:hAnsi="宋体"/>
                <w:color w:val="000000"/>
                <w:kern w:val="0"/>
              </w:rPr>
              <w:t>名</w:t>
            </w:r>
          </w:p>
          <w:p>
            <w:pPr>
              <w:rPr>
                <w:rFonts w:ascii="宋体" w:hAnsi="宋体" w:eastAsia="宋体"/>
                <w:szCs w:val="21"/>
              </w:rPr>
            </w:pPr>
            <w:r>
              <w:rPr>
                <w:rFonts w:hint="eastAsia" w:ascii="宋体" w:hAnsi="宋体"/>
                <w:color w:val="000000"/>
                <w:kern w:val="0"/>
              </w:rPr>
              <w:t>实训指导教师</w:t>
            </w:r>
            <w:r>
              <w:rPr>
                <w:color w:val="000000"/>
                <w:kern w:val="0"/>
              </w:rPr>
              <w:t>2</w:t>
            </w:r>
            <w:r>
              <w:rPr>
                <w:rFonts w:hint="eastAsia" w:ascii="宋体" w:hAnsi="宋体"/>
                <w:color w:val="000000"/>
                <w:kern w:val="0"/>
              </w:rPr>
              <w:t>名</w:t>
            </w:r>
          </w:p>
        </w:tc>
        <w:tc>
          <w:tcPr>
            <w:tcW w:w="1559"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color w:val="000000"/>
                <w:kern w:val="0"/>
              </w:rPr>
              <w:t>教师演示、师生互动</w:t>
            </w:r>
          </w:p>
        </w:tc>
        <w:tc>
          <w:tcPr>
            <w:tcW w:w="1469"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纪律与规章意识、团队协作精神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hint="eastAsia" w:ascii="宋体" w:hAnsi="宋体"/>
              </w:rPr>
              <w:t>3</w:t>
            </w:r>
          </w:p>
        </w:tc>
        <w:tc>
          <w:tcPr>
            <w:tcW w:w="155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rPr>
              <w:t>C语言程序设计</w:t>
            </w:r>
          </w:p>
        </w:tc>
        <w:tc>
          <w:tcPr>
            <w:tcW w:w="1104"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项目教学</w:t>
            </w:r>
          </w:p>
        </w:tc>
        <w:tc>
          <w:tcPr>
            <w:tcW w:w="2127"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专任教师、兼职教师各1名，实训指导教师3名</w:t>
            </w:r>
          </w:p>
        </w:tc>
        <w:tc>
          <w:tcPr>
            <w:tcW w:w="1559"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学生为主体，教师引导</w:t>
            </w:r>
          </w:p>
        </w:tc>
        <w:tc>
          <w:tcPr>
            <w:tcW w:w="1469"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职业素养、实践观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hint="eastAsia" w:ascii="宋体" w:hAnsi="宋体"/>
              </w:rPr>
              <w:t>4</w:t>
            </w:r>
          </w:p>
        </w:tc>
        <w:tc>
          <w:tcPr>
            <w:tcW w:w="155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rPr>
              <w:t>金工实习</w:t>
            </w:r>
          </w:p>
        </w:tc>
        <w:tc>
          <w:tcPr>
            <w:tcW w:w="1104" w:type="dxa"/>
            <w:tcBorders>
              <w:top w:val="single" w:color="000000" w:sz="4" w:space="0"/>
              <w:left w:val="nil"/>
              <w:bottom w:val="single" w:color="000000" w:sz="4" w:space="0"/>
              <w:right w:val="single" w:color="000000" w:sz="4" w:space="0"/>
            </w:tcBorders>
            <w:vAlign w:val="center"/>
          </w:tcPr>
          <w:p>
            <w:pPr>
              <w:rPr>
                <w:rFonts w:ascii="Calibri" w:hAnsi="Calibri" w:eastAsia="宋体"/>
                <w:color w:val="000000"/>
                <w:kern w:val="0"/>
                <w:szCs w:val="21"/>
              </w:rPr>
            </w:pPr>
            <w:r>
              <w:rPr>
                <w:rFonts w:hint="eastAsia" w:ascii="宋体" w:hAnsi="宋体"/>
                <w:color w:val="000000"/>
                <w:kern w:val="0"/>
              </w:rPr>
              <w:t>项目教学</w:t>
            </w:r>
          </w:p>
        </w:tc>
        <w:tc>
          <w:tcPr>
            <w:tcW w:w="2127" w:type="dxa"/>
            <w:tcBorders>
              <w:top w:val="single" w:color="000000" w:sz="4" w:space="0"/>
              <w:left w:val="nil"/>
              <w:bottom w:val="single" w:color="000000" w:sz="4" w:space="0"/>
              <w:right w:val="single" w:color="000000" w:sz="4" w:space="0"/>
            </w:tcBorders>
            <w:vAlign w:val="center"/>
          </w:tcPr>
          <w:p>
            <w:pPr>
              <w:rPr>
                <w:rFonts w:ascii="Calibri" w:hAnsi="Calibri"/>
                <w:color w:val="000000"/>
                <w:kern w:val="0"/>
                <w:szCs w:val="21"/>
              </w:rPr>
            </w:pPr>
            <w:r>
              <w:rPr>
                <w:rFonts w:hint="eastAsia" w:ascii="宋体" w:hAnsi="宋体"/>
                <w:color w:val="000000"/>
                <w:kern w:val="0"/>
              </w:rPr>
              <w:t>专任教师及兼职教师各</w:t>
            </w:r>
            <w:r>
              <w:rPr>
                <w:color w:val="000000"/>
                <w:kern w:val="0"/>
              </w:rPr>
              <w:t>1</w:t>
            </w:r>
            <w:r>
              <w:rPr>
                <w:rFonts w:hint="eastAsia" w:ascii="宋体" w:hAnsi="宋体"/>
                <w:color w:val="000000"/>
                <w:kern w:val="0"/>
              </w:rPr>
              <w:t>名</w:t>
            </w:r>
          </w:p>
          <w:p>
            <w:pPr>
              <w:rPr>
                <w:rFonts w:ascii="Calibri" w:hAnsi="Calibri" w:eastAsia="宋体"/>
                <w:color w:val="000000"/>
                <w:kern w:val="0"/>
                <w:szCs w:val="21"/>
              </w:rPr>
            </w:pPr>
            <w:r>
              <w:rPr>
                <w:rFonts w:hint="eastAsia" w:ascii="宋体" w:hAnsi="宋体"/>
                <w:color w:val="000000"/>
                <w:kern w:val="0"/>
              </w:rPr>
              <w:t>实训指导教师</w:t>
            </w:r>
            <w:r>
              <w:rPr>
                <w:color w:val="000000"/>
                <w:kern w:val="0"/>
              </w:rPr>
              <w:t>5</w:t>
            </w:r>
            <w:r>
              <w:rPr>
                <w:rFonts w:hint="eastAsia" w:ascii="宋体" w:hAnsi="宋体"/>
                <w:color w:val="000000"/>
                <w:kern w:val="0"/>
              </w:rPr>
              <w:t>名</w:t>
            </w:r>
          </w:p>
        </w:tc>
        <w:tc>
          <w:tcPr>
            <w:tcW w:w="1559" w:type="dxa"/>
            <w:tcBorders>
              <w:top w:val="single" w:color="000000" w:sz="4" w:space="0"/>
              <w:left w:val="nil"/>
              <w:bottom w:val="single" w:color="000000" w:sz="4" w:space="0"/>
              <w:right w:val="single" w:color="auto" w:sz="4" w:space="0"/>
            </w:tcBorders>
            <w:vAlign w:val="center"/>
          </w:tcPr>
          <w:p>
            <w:pPr>
              <w:rPr>
                <w:rFonts w:ascii="Calibri" w:hAnsi="Calibri" w:eastAsia="宋体"/>
                <w:color w:val="000000"/>
                <w:kern w:val="0"/>
                <w:szCs w:val="21"/>
              </w:rPr>
            </w:pPr>
            <w:r>
              <w:rPr>
                <w:rFonts w:hint="eastAsia" w:ascii="宋体" w:hAnsi="宋体"/>
                <w:color w:val="000000"/>
                <w:kern w:val="0"/>
              </w:rPr>
              <w:t>学生为主体，教师辅导</w:t>
            </w:r>
          </w:p>
        </w:tc>
        <w:tc>
          <w:tcPr>
            <w:tcW w:w="1469"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职业素养、实践观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hint="eastAsia" w:ascii="宋体" w:hAnsi="宋体"/>
              </w:rPr>
              <w:t>5</w:t>
            </w:r>
          </w:p>
        </w:tc>
        <w:tc>
          <w:tcPr>
            <w:tcW w:w="155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rPr>
              <w:t>计算机绘图</w:t>
            </w:r>
          </w:p>
        </w:tc>
        <w:tc>
          <w:tcPr>
            <w:tcW w:w="1104" w:type="dxa"/>
            <w:tcBorders>
              <w:top w:val="single" w:color="000000" w:sz="4" w:space="0"/>
              <w:left w:val="nil"/>
              <w:bottom w:val="single" w:color="000000" w:sz="4" w:space="0"/>
              <w:right w:val="single" w:color="000000" w:sz="4" w:space="0"/>
            </w:tcBorders>
            <w:vAlign w:val="center"/>
          </w:tcPr>
          <w:p>
            <w:pPr>
              <w:rPr>
                <w:rFonts w:ascii="Calibri" w:hAnsi="Calibri" w:eastAsia="宋体"/>
                <w:color w:val="000000"/>
                <w:kern w:val="0"/>
                <w:szCs w:val="21"/>
              </w:rPr>
            </w:pPr>
            <w:r>
              <w:rPr>
                <w:rFonts w:hint="eastAsia" w:ascii="宋体" w:hAnsi="宋体"/>
                <w:color w:val="000000"/>
                <w:kern w:val="0"/>
              </w:rPr>
              <w:t>课堂教学</w:t>
            </w:r>
          </w:p>
        </w:tc>
        <w:tc>
          <w:tcPr>
            <w:tcW w:w="2127" w:type="dxa"/>
            <w:tcBorders>
              <w:top w:val="single" w:color="000000" w:sz="4" w:space="0"/>
              <w:left w:val="nil"/>
              <w:bottom w:val="single" w:color="000000" w:sz="4" w:space="0"/>
              <w:right w:val="single" w:color="000000" w:sz="4" w:space="0"/>
            </w:tcBorders>
            <w:vAlign w:val="center"/>
          </w:tcPr>
          <w:p>
            <w:pPr>
              <w:rPr>
                <w:rFonts w:ascii="Calibri" w:hAnsi="Calibri" w:eastAsia="宋体"/>
                <w:color w:val="000000"/>
                <w:kern w:val="0"/>
                <w:szCs w:val="21"/>
              </w:rPr>
            </w:pPr>
            <w:r>
              <w:rPr>
                <w:rFonts w:hint="eastAsia" w:ascii="宋体" w:hAnsi="宋体"/>
                <w:color w:val="000000"/>
                <w:kern w:val="0"/>
              </w:rPr>
              <w:t>专任教师、兼职教师各</w:t>
            </w:r>
            <w:r>
              <w:rPr>
                <w:color w:val="000000"/>
                <w:kern w:val="0"/>
              </w:rPr>
              <w:t>1</w:t>
            </w:r>
            <w:r>
              <w:rPr>
                <w:rFonts w:hint="eastAsia" w:ascii="宋体" w:hAnsi="宋体"/>
                <w:color w:val="000000"/>
                <w:kern w:val="0"/>
              </w:rPr>
              <w:t>名</w:t>
            </w:r>
          </w:p>
        </w:tc>
        <w:tc>
          <w:tcPr>
            <w:tcW w:w="1559" w:type="dxa"/>
            <w:tcBorders>
              <w:top w:val="single" w:color="000000" w:sz="4" w:space="0"/>
              <w:left w:val="nil"/>
              <w:bottom w:val="single" w:color="000000" w:sz="4" w:space="0"/>
              <w:right w:val="single" w:color="auto" w:sz="4" w:space="0"/>
            </w:tcBorders>
            <w:vAlign w:val="center"/>
          </w:tcPr>
          <w:p>
            <w:pPr>
              <w:rPr>
                <w:rFonts w:ascii="Calibri" w:hAnsi="Calibri" w:eastAsia="宋体"/>
                <w:color w:val="000000"/>
                <w:kern w:val="0"/>
                <w:szCs w:val="21"/>
              </w:rPr>
            </w:pPr>
            <w:r>
              <w:rPr>
                <w:rFonts w:hint="eastAsia" w:ascii="宋体" w:hAnsi="宋体"/>
                <w:color w:val="000000"/>
                <w:kern w:val="0"/>
              </w:rPr>
              <w:t>教师演示、师生互动</w:t>
            </w:r>
          </w:p>
        </w:tc>
        <w:tc>
          <w:tcPr>
            <w:tcW w:w="1469"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纪律与规章意识、团队协作精神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hint="eastAsia" w:ascii="宋体" w:hAnsi="宋体"/>
              </w:rPr>
              <w:t>6</w:t>
            </w:r>
          </w:p>
        </w:tc>
        <w:tc>
          <w:tcPr>
            <w:tcW w:w="155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rPr>
              <w:t>电子技术</w:t>
            </w:r>
          </w:p>
        </w:tc>
        <w:tc>
          <w:tcPr>
            <w:tcW w:w="1104" w:type="dxa"/>
            <w:tcBorders>
              <w:top w:val="single" w:color="000000" w:sz="4" w:space="0"/>
              <w:left w:val="nil"/>
              <w:bottom w:val="single" w:color="000000" w:sz="4" w:space="0"/>
              <w:right w:val="single" w:color="000000" w:sz="4" w:space="0"/>
            </w:tcBorders>
            <w:vAlign w:val="center"/>
          </w:tcPr>
          <w:p>
            <w:pPr>
              <w:rPr>
                <w:rFonts w:ascii="Calibri" w:hAnsi="Calibri" w:eastAsia="宋体"/>
                <w:color w:val="000000"/>
                <w:kern w:val="0"/>
                <w:szCs w:val="21"/>
              </w:rPr>
            </w:pPr>
            <w:r>
              <w:rPr>
                <w:rFonts w:hint="eastAsia" w:ascii="宋体" w:hAnsi="宋体"/>
                <w:color w:val="000000"/>
                <w:kern w:val="0"/>
              </w:rPr>
              <w:t>项目教学</w:t>
            </w:r>
          </w:p>
        </w:tc>
        <w:tc>
          <w:tcPr>
            <w:tcW w:w="2127" w:type="dxa"/>
            <w:tcBorders>
              <w:top w:val="single" w:color="000000" w:sz="4" w:space="0"/>
              <w:left w:val="nil"/>
              <w:bottom w:val="single" w:color="000000" w:sz="4" w:space="0"/>
              <w:right w:val="single" w:color="000000" w:sz="4" w:space="0"/>
            </w:tcBorders>
            <w:vAlign w:val="center"/>
          </w:tcPr>
          <w:p>
            <w:pPr>
              <w:rPr>
                <w:rFonts w:ascii="Calibri" w:hAnsi="Calibri"/>
                <w:color w:val="000000"/>
                <w:kern w:val="0"/>
                <w:szCs w:val="21"/>
              </w:rPr>
            </w:pPr>
            <w:r>
              <w:rPr>
                <w:rFonts w:hint="eastAsia" w:ascii="宋体" w:hAnsi="宋体"/>
                <w:color w:val="000000"/>
                <w:kern w:val="0"/>
              </w:rPr>
              <w:t>专任教师及兼职教师各</w:t>
            </w:r>
            <w:r>
              <w:rPr>
                <w:color w:val="000000"/>
                <w:kern w:val="0"/>
              </w:rPr>
              <w:t>1</w:t>
            </w:r>
            <w:r>
              <w:rPr>
                <w:rFonts w:hint="eastAsia" w:ascii="宋体" w:hAnsi="宋体"/>
                <w:color w:val="000000"/>
                <w:kern w:val="0"/>
              </w:rPr>
              <w:t>名</w:t>
            </w:r>
          </w:p>
          <w:p>
            <w:pPr>
              <w:rPr>
                <w:rFonts w:ascii="Calibri" w:hAnsi="Calibri" w:eastAsia="宋体"/>
                <w:color w:val="000000"/>
                <w:kern w:val="0"/>
                <w:szCs w:val="21"/>
              </w:rPr>
            </w:pPr>
            <w:r>
              <w:rPr>
                <w:rFonts w:hint="eastAsia" w:ascii="宋体" w:hAnsi="宋体"/>
                <w:color w:val="000000"/>
                <w:kern w:val="0"/>
              </w:rPr>
              <w:t>实训指导教师</w:t>
            </w:r>
            <w:r>
              <w:rPr>
                <w:color w:val="000000"/>
                <w:kern w:val="0"/>
              </w:rPr>
              <w:t>5</w:t>
            </w:r>
            <w:r>
              <w:rPr>
                <w:rFonts w:hint="eastAsia" w:ascii="宋体" w:hAnsi="宋体"/>
                <w:color w:val="000000"/>
                <w:kern w:val="0"/>
              </w:rPr>
              <w:t>名</w:t>
            </w:r>
          </w:p>
        </w:tc>
        <w:tc>
          <w:tcPr>
            <w:tcW w:w="1559" w:type="dxa"/>
            <w:tcBorders>
              <w:top w:val="single" w:color="000000" w:sz="4" w:space="0"/>
              <w:left w:val="nil"/>
              <w:bottom w:val="single" w:color="000000" w:sz="4" w:space="0"/>
              <w:right w:val="single" w:color="auto" w:sz="4" w:space="0"/>
            </w:tcBorders>
            <w:vAlign w:val="center"/>
          </w:tcPr>
          <w:p>
            <w:pPr>
              <w:rPr>
                <w:rFonts w:ascii="Calibri" w:hAnsi="Calibri" w:eastAsia="宋体"/>
                <w:color w:val="000000"/>
                <w:kern w:val="0"/>
                <w:szCs w:val="21"/>
              </w:rPr>
            </w:pPr>
            <w:r>
              <w:rPr>
                <w:rFonts w:hint="eastAsia" w:ascii="宋体" w:hAnsi="宋体"/>
                <w:color w:val="000000"/>
                <w:kern w:val="0"/>
              </w:rPr>
              <w:t>学生为主体，教师辅导</w:t>
            </w:r>
          </w:p>
        </w:tc>
        <w:tc>
          <w:tcPr>
            <w:tcW w:w="1469"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职业素养、实践观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hint="eastAsia" w:ascii="宋体" w:hAnsi="宋体"/>
              </w:rPr>
              <w:t>7</w:t>
            </w:r>
          </w:p>
        </w:tc>
        <w:tc>
          <w:tcPr>
            <w:tcW w:w="155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rPr>
              <w:t>电机与电气控制技术</w:t>
            </w:r>
          </w:p>
        </w:tc>
        <w:tc>
          <w:tcPr>
            <w:tcW w:w="1104"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项目教学</w:t>
            </w:r>
          </w:p>
        </w:tc>
        <w:tc>
          <w:tcPr>
            <w:tcW w:w="2127"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专任教师、兼职教师各1名，实训指导教师3名</w:t>
            </w:r>
          </w:p>
        </w:tc>
        <w:tc>
          <w:tcPr>
            <w:tcW w:w="1559"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学生为主体，教师引导</w:t>
            </w:r>
          </w:p>
        </w:tc>
        <w:tc>
          <w:tcPr>
            <w:tcW w:w="1469"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职业素养、实践观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hint="eastAsia" w:ascii="宋体" w:hAnsi="宋体"/>
              </w:rPr>
              <w:t>8</w:t>
            </w:r>
          </w:p>
        </w:tc>
        <w:tc>
          <w:tcPr>
            <w:tcW w:w="1559" w:type="dxa"/>
            <w:tcBorders>
              <w:top w:val="single" w:color="000000"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rPr>
              <w:t>液压传动与气动</w:t>
            </w:r>
          </w:p>
        </w:tc>
        <w:tc>
          <w:tcPr>
            <w:tcW w:w="1104"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项目教学</w:t>
            </w:r>
          </w:p>
        </w:tc>
        <w:tc>
          <w:tcPr>
            <w:tcW w:w="2127"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专任教师、兼职教师各1名，实训指导教师3名</w:t>
            </w:r>
          </w:p>
        </w:tc>
        <w:tc>
          <w:tcPr>
            <w:tcW w:w="1559"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学生为主体，教师引导</w:t>
            </w:r>
          </w:p>
        </w:tc>
        <w:tc>
          <w:tcPr>
            <w:tcW w:w="1469"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职业素养、实践观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hint="eastAsia" w:ascii="宋体" w:hAnsi="宋体"/>
              </w:rPr>
              <w:t>9</w:t>
            </w:r>
          </w:p>
        </w:tc>
        <w:tc>
          <w:tcPr>
            <w:tcW w:w="1559" w:type="dxa"/>
            <w:tcBorders>
              <w:top w:val="single" w:color="000000"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rPr>
              <w:t>可编程控制器与组态监控</w:t>
            </w:r>
          </w:p>
        </w:tc>
        <w:tc>
          <w:tcPr>
            <w:tcW w:w="1104"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项目教学</w:t>
            </w:r>
          </w:p>
        </w:tc>
        <w:tc>
          <w:tcPr>
            <w:tcW w:w="2127"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专任教师、兼职教师各1名，实训指导教师3名</w:t>
            </w:r>
          </w:p>
        </w:tc>
        <w:tc>
          <w:tcPr>
            <w:tcW w:w="1559"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学生为主体，教师引导</w:t>
            </w:r>
          </w:p>
        </w:tc>
        <w:tc>
          <w:tcPr>
            <w:tcW w:w="1469"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职业素养、实践观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hint="eastAsia" w:ascii="宋体" w:hAnsi="宋体"/>
              </w:rPr>
              <w:t>10</w:t>
            </w:r>
          </w:p>
        </w:tc>
        <w:tc>
          <w:tcPr>
            <w:tcW w:w="1559" w:type="dxa"/>
            <w:tcBorders>
              <w:top w:val="single" w:color="000000"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rPr>
              <w:t>可编程控制技术实训</w:t>
            </w:r>
          </w:p>
        </w:tc>
        <w:tc>
          <w:tcPr>
            <w:tcW w:w="1104"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项目教学</w:t>
            </w:r>
          </w:p>
        </w:tc>
        <w:tc>
          <w:tcPr>
            <w:tcW w:w="2127"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专任教师、兼职教师各1名，实训指导教师3名</w:t>
            </w:r>
          </w:p>
        </w:tc>
        <w:tc>
          <w:tcPr>
            <w:tcW w:w="1559"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学生为主体，教师引导</w:t>
            </w:r>
          </w:p>
        </w:tc>
        <w:tc>
          <w:tcPr>
            <w:tcW w:w="1469"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职业素养、实践观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hint="eastAsia" w:ascii="宋体" w:hAnsi="宋体"/>
              </w:rPr>
              <w:t>11</w:t>
            </w:r>
          </w:p>
        </w:tc>
        <w:tc>
          <w:tcPr>
            <w:tcW w:w="155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rPr>
              <w:t>机械设计基础</w:t>
            </w:r>
          </w:p>
        </w:tc>
        <w:tc>
          <w:tcPr>
            <w:tcW w:w="1104"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color w:val="000000"/>
                <w:kern w:val="0"/>
              </w:rPr>
              <w:t>课堂教学</w:t>
            </w:r>
          </w:p>
        </w:tc>
        <w:tc>
          <w:tcPr>
            <w:tcW w:w="2127" w:type="dxa"/>
            <w:tcBorders>
              <w:top w:val="single" w:color="000000" w:sz="4" w:space="0"/>
              <w:left w:val="nil"/>
              <w:bottom w:val="single" w:color="000000" w:sz="4" w:space="0"/>
              <w:right w:val="single" w:color="000000" w:sz="4" w:space="0"/>
            </w:tcBorders>
          </w:tcPr>
          <w:p>
            <w:pPr>
              <w:rPr>
                <w:rFonts w:ascii="Calibri" w:hAnsi="Calibri" w:eastAsia="宋体"/>
                <w:color w:val="000000"/>
                <w:kern w:val="0"/>
                <w:szCs w:val="21"/>
              </w:rPr>
            </w:pPr>
            <w:r>
              <w:rPr>
                <w:rFonts w:hint="eastAsia" w:ascii="宋体" w:hAnsi="宋体"/>
                <w:color w:val="000000"/>
                <w:kern w:val="0"/>
              </w:rPr>
              <w:t>专任教师及兼职教师各</w:t>
            </w:r>
            <w:r>
              <w:rPr>
                <w:color w:val="000000"/>
                <w:kern w:val="0"/>
              </w:rPr>
              <w:t>1</w:t>
            </w:r>
            <w:r>
              <w:rPr>
                <w:rFonts w:hint="eastAsia" w:ascii="宋体" w:hAnsi="宋体"/>
                <w:color w:val="000000"/>
                <w:kern w:val="0"/>
              </w:rPr>
              <w:t>名</w:t>
            </w:r>
          </w:p>
        </w:tc>
        <w:tc>
          <w:tcPr>
            <w:tcW w:w="1559"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color w:val="000000"/>
                <w:kern w:val="0"/>
              </w:rPr>
              <w:t>教师演示、师生互动</w:t>
            </w:r>
          </w:p>
        </w:tc>
        <w:tc>
          <w:tcPr>
            <w:tcW w:w="1469"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纪律与规章意识、团队协作精神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hint="eastAsia" w:ascii="宋体" w:hAnsi="宋体"/>
              </w:rPr>
              <w:t>12</w:t>
            </w:r>
          </w:p>
        </w:tc>
        <w:tc>
          <w:tcPr>
            <w:tcW w:w="155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rPr>
              <w:t>电工技能训练</w:t>
            </w:r>
          </w:p>
        </w:tc>
        <w:tc>
          <w:tcPr>
            <w:tcW w:w="1104"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项目教学</w:t>
            </w:r>
          </w:p>
        </w:tc>
        <w:tc>
          <w:tcPr>
            <w:tcW w:w="2127"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专任教师、兼职教师各1名，实训指导教师3名</w:t>
            </w:r>
          </w:p>
        </w:tc>
        <w:tc>
          <w:tcPr>
            <w:tcW w:w="1559"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学生为主体，教师引导</w:t>
            </w:r>
          </w:p>
        </w:tc>
        <w:tc>
          <w:tcPr>
            <w:tcW w:w="1469"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职业素养、实践观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hint="eastAsia" w:ascii="宋体" w:hAnsi="宋体"/>
              </w:rPr>
              <w:t>13</w:t>
            </w:r>
          </w:p>
        </w:tc>
        <w:tc>
          <w:tcPr>
            <w:tcW w:w="155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rPr>
              <w:t>单片机技术应用</w:t>
            </w:r>
          </w:p>
        </w:tc>
        <w:tc>
          <w:tcPr>
            <w:tcW w:w="1104"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项目教学</w:t>
            </w:r>
          </w:p>
        </w:tc>
        <w:tc>
          <w:tcPr>
            <w:tcW w:w="2127"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专任教师、兼职教师各1名，实训指导教师3名</w:t>
            </w:r>
          </w:p>
        </w:tc>
        <w:tc>
          <w:tcPr>
            <w:tcW w:w="1559"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学生为主体，教师引导</w:t>
            </w:r>
          </w:p>
        </w:tc>
        <w:tc>
          <w:tcPr>
            <w:tcW w:w="1469"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职业素养、实践观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hint="eastAsia" w:ascii="宋体" w:hAnsi="宋体"/>
              </w:rPr>
              <w:t>14</w:t>
            </w:r>
          </w:p>
        </w:tc>
        <w:tc>
          <w:tcPr>
            <w:tcW w:w="155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rPr>
              <w:t>单片机技术应用实训</w:t>
            </w:r>
          </w:p>
        </w:tc>
        <w:tc>
          <w:tcPr>
            <w:tcW w:w="1104"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项目教学</w:t>
            </w:r>
          </w:p>
        </w:tc>
        <w:tc>
          <w:tcPr>
            <w:tcW w:w="2127"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专任教师、兼职教师各1名，实训指导教师3名</w:t>
            </w:r>
          </w:p>
        </w:tc>
        <w:tc>
          <w:tcPr>
            <w:tcW w:w="1559"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学生为主体，教师引导</w:t>
            </w:r>
          </w:p>
        </w:tc>
        <w:tc>
          <w:tcPr>
            <w:tcW w:w="1469"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职业素养、实践观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hint="eastAsia" w:ascii="宋体" w:hAnsi="宋体"/>
              </w:rPr>
              <w:t>15</w:t>
            </w:r>
          </w:p>
        </w:tc>
        <w:tc>
          <w:tcPr>
            <w:tcW w:w="155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rPr>
              <w:t>传感器检测技术</w:t>
            </w:r>
          </w:p>
        </w:tc>
        <w:tc>
          <w:tcPr>
            <w:tcW w:w="1104"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项目教学</w:t>
            </w:r>
          </w:p>
        </w:tc>
        <w:tc>
          <w:tcPr>
            <w:tcW w:w="2127"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专任教师、兼职教师各1名，实训指导教师3名</w:t>
            </w:r>
          </w:p>
        </w:tc>
        <w:tc>
          <w:tcPr>
            <w:tcW w:w="1559"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学生为主体，教师引导</w:t>
            </w:r>
          </w:p>
        </w:tc>
        <w:tc>
          <w:tcPr>
            <w:tcW w:w="1469"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职业素养、实践观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hint="eastAsia" w:ascii="宋体" w:hAnsi="宋体"/>
              </w:rPr>
              <w:t>16</w:t>
            </w:r>
          </w:p>
        </w:tc>
        <w:tc>
          <w:tcPr>
            <w:tcW w:w="155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rPr>
              <w:t>变频调速技术</w:t>
            </w:r>
          </w:p>
        </w:tc>
        <w:tc>
          <w:tcPr>
            <w:tcW w:w="1104"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项目教学</w:t>
            </w:r>
          </w:p>
        </w:tc>
        <w:tc>
          <w:tcPr>
            <w:tcW w:w="2127"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专任教师、兼职教师各1名，实训指导教师3名</w:t>
            </w:r>
          </w:p>
        </w:tc>
        <w:tc>
          <w:tcPr>
            <w:tcW w:w="1559"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学生为主体，教师引导</w:t>
            </w:r>
          </w:p>
        </w:tc>
        <w:tc>
          <w:tcPr>
            <w:tcW w:w="1469"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职业素养、实践观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hint="eastAsia" w:ascii="宋体" w:hAnsi="宋体"/>
              </w:rPr>
              <w:t>17</w:t>
            </w:r>
          </w:p>
        </w:tc>
        <w:tc>
          <w:tcPr>
            <w:tcW w:w="155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rPr>
              <w:t>工业机器人技术</w:t>
            </w:r>
          </w:p>
        </w:tc>
        <w:tc>
          <w:tcPr>
            <w:tcW w:w="1104"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项目教学</w:t>
            </w:r>
          </w:p>
        </w:tc>
        <w:tc>
          <w:tcPr>
            <w:tcW w:w="2127"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专任教师、兼职教师各1名，实训指导教师3名</w:t>
            </w:r>
          </w:p>
        </w:tc>
        <w:tc>
          <w:tcPr>
            <w:tcW w:w="1559"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学生为主体，教师引导</w:t>
            </w:r>
          </w:p>
        </w:tc>
        <w:tc>
          <w:tcPr>
            <w:tcW w:w="1469"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职业素养、实践观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hint="eastAsia" w:ascii="宋体" w:hAnsi="宋体"/>
              </w:rPr>
              <w:t>18</w:t>
            </w:r>
          </w:p>
        </w:tc>
        <w:tc>
          <w:tcPr>
            <w:tcW w:w="155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rPr>
              <w:t>工业机器人控制与应用实训</w:t>
            </w:r>
          </w:p>
        </w:tc>
        <w:tc>
          <w:tcPr>
            <w:tcW w:w="1104"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项目教学</w:t>
            </w:r>
          </w:p>
        </w:tc>
        <w:tc>
          <w:tcPr>
            <w:tcW w:w="2127"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专任教师、兼职教师各1名，实训指导教师3名</w:t>
            </w:r>
          </w:p>
        </w:tc>
        <w:tc>
          <w:tcPr>
            <w:tcW w:w="1559"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学生为主体，教师引导</w:t>
            </w:r>
          </w:p>
        </w:tc>
        <w:tc>
          <w:tcPr>
            <w:tcW w:w="1469"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职业素养、实践观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hint="eastAsia" w:ascii="宋体" w:hAnsi="宋体"/>
              </w:rPr>
              <w:t>19</w:t>
            </w:r>
          </w:p>
        </w:tc>
        <w:tc>
          <w:tcPr>
            <w:tcW w:w="155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rPr>
              <w:t>毕业综合实训和生产(顶岗)实习★</w:t>
            </w:r>
          </w:p>
        </w:tc>
        <w:tc>
          <w:tcPr>
            <w:tcW w:w="1104"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项目教学</w:t>
            </w:r>
          </w:p>
        </w:tc>
        <w:tc>
          <w:tcPr>
            <w:tcW w:w="2127"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专任教师、兼职教师各5名，实训指导教师5名</w:t>
            </w:r>
          </w:p>
        </w:tc>
        <w:tc>
          <w:tcPr>
            <w:tcW w:w="1559"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学生为主体，教师引导</w:t>
            </w:r>
          </w:p>
        </w:tc>
        <w:tc>
          <w:tcPr>
            <w:tcW w:w="1469"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职业素养、实践观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hint="eastAsia" w:ascii="宋体" w:hAnsi="宋体"/>
              </w:rPr>
              <w:t>20</w:t>
            </w:r>
          </w:p>
        </w:tc>
        <w:tc>
          <w:tcPr>
            <w:tcW w:w="155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rPr>
              <w:t>嵌入式系统应用技术</w:t>
            </w:r>
          </w:p>
        </w:tc>
        <w:tc>
          <w:tcPr>
            <w:tcW w:w="1104"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项目教学</w:t>
            </w:r>
          </w:p>
        </w:tc>
        <w:tc>
          <w:tcPr>
            <w:tcW w:w="2127" w:type="dxa"/>
            <w:tcBorders>
              <w:top w:val="single" w:color="000000" w:sz="4" w:space="0"/>
              <w:left w:val="nil"/>
              <w:bottom w:val="single" w:color="000000" w:sz="4" w:space="0"/>
              <w:right w:val="single" w:color="000000" w:sz="4" w:space="0"/>
            </w:tcBorders>
          </w:tcPr>
          <w:p>
            <w:pPr>
              <w:rPr>
                <w:rFonts w:ascii="Calibri" w:hAnsi="Calibri" w:eastAsia="宋体"/>
                <w:color w:val="000000"/>
                <w:kern w:val="0"/>
                <w:szCs w:val="21"/>
              </w:rPr>
            </w:pPr>
            <w:r>
              <w:rPr>
                <w:rFonts w:hint="eastAsia" w:ascii="宋体" w:hAnsi="宋体"/>
              </w:rPr>
              <w:t>专任教师、兼职教师各1名，实训指导教师3名</w:t>
            </w:r>
          </w:p>
        </w:tc>
        <w:tc>
          <w:tcPr>
            <w:tcW w:w="1559"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学生为主体，教师引导</w:t>
            </w:r>
          </w:p>
        </w:tc>
        <w:tc>
          <w:tcPr>
            <w:tcW w:w="1469"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职业素养、实践观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hint="eastAsia" w:ascii="宋体" w:hAnsi="宋体"/>
              </w:rPr>
              <w:t>21</w:t>
            </w:r>
          </w:p>
        </w:tc>
        <w:tc>
          <w:tcPr>
            <w:tcW w:w="155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rPr>
              <w:t>嵌入式系统应用技术实训</w:t>
            </w:r>
          </w:p>
        </w:tc>
        <w:tc>
          <w:tcPr>
            <w:tcW w:w="1104"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项目教学</w:t>
            </w:r>
          </w:p>
        </w:tc>
        <w:tc>
          <w:tcPr>
            <w:tcW w:w="2127"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专任教师、兼职教师各1名，实训指导教师3名</w:t>
            </w:r>
          </w:p>
        </w:tc>
        <w:tc>
          <w:tcPr>
            <w:tcW w:w="1559"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学生为主体，教师引导</w:t>
            </w:r>
          </w:p>
        </w:tc>
        <w:tc>
          <w:tcPr>
            <w:tcW w:w="1469"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职业素养、实践观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hint="eastAsia" w:ascii="宋体" w:hAnsi="宋体"/>
              </w:rPr>
              <w:t>22</w:t>
            </w:r>
          </w:p>
        </w:tc>
        <w:tc>
          <w:tcPr>
            <w:tcW w:w="155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rPr>
              <w:t>电工创新制作</w:t>
            </w:r>
          </w:p>
        </w:tc>
        <w:tc>
          <w:tcPr>
            <w:tcW w:w="1104"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项目教学</w:t>
            </w:r>
          </w:p>
        </w:tc>
        <w:tc>
          <w:tcPr>
            <w:tcW w:w="2127"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专任教师、兼职教师各1名，实训指导教师3名</w:t>
            </w:r>
          </w:p>
        </w:tc>
        <w:tc>
          <w:tcPr>
            <w:tcW w:w="1559"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学生为主体，教师引导</w:t>
            </w:r>
          </w:p>
        </w:tc>
        <w:tc>
          <w:tcPr>
            <w:tcW w:w="1469"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职业素养、实践观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hint="eastAsia" w:ascii="宋体" w:hAnsi="宋体"/>
              </w:rPr>
              <w:t>23</w:t>
            </w:r>
          </w:p>
        </w:tc>
        <w:tc>
          <w:tcPr>
            <w:tcW w:w="155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rPr>
              <w:t>工业网络控制技术</w:t>
            </w:r>
          </w:p>
        </w:tc>
        <w:tc>
          <w:tcPr>
            <w:tcW w:w="1104"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项目教学</w:t>
            </w:r>
          </w:p>
        </w:tc>
        <w:tc>
          <w:tcPr>
            <w:tcW w:w="2127"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专任教师、兼职教师各1名，实训指导教师3名</w:t>
            </w:r>
          </w:p>
        </w:tc>
        <w:tc>
          <w:tcPr>
            <w:tcW w:w="1559"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学生为主体，教师引导</w:t>
            </w:r>
          </w:p>
        </w:tc>
        <w:tc>
          <w:tcPr>
            <w:tcW w:w="1469"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职业素养、实践观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hint="eastAsia" w:ascii="宋体" w:hAnsi="宋体"/>
              </w:rPr>
              <w:t>24</w:t>
            </w:r>
          </w:p>
        </w:tc>
        <w:tc>
          <w:tcPr>
            <w:tcW w:w="1559"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rPr>
              <w:t>电梯操作与维修</w:t>
            </w:r>
          </w:p>
        </w:tc>
        <w:tc>
          <w:tcPr>
            <w:tcW w:w="1104"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项目教学</w:t>
            </w:r>
          </w:p>
        </w:tc>
        <w:tc>
          <w:tcPr>
            <w:tcW w:w="2127"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专任教师、兼职教师各1名，实训指导教师3名</w:t>
            </w:r>
          </w:p>
        </w:tc>
        <w:tc>
          <w:tcPr>
            <w:tcW w:w="1559"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学生为主体，教师引导</w:t>
            </w:r>
          </w:p>
        </w:tc>
        <w:tc>
          <w:tcPr>
            <w:tcW w:w="1469" w:type="dxa"/>
            <w:tcBorders>
              <w:top w:val="single" w:color="000000" w:sz="4" w:space="0"/>
              <w:left w:val="nil"/>
              <w:bottom w:val="single" w:color="000000" w:sz="4" w:space="0"/>
              <w:right w:val="single" w:color="000000" w:sz="4" w:space="0"/>
            </w:tcBorders>
          </w:tcPr>
          <w:p>
            <w:pPr>
              <w:rPr>
                <w:rFonts w:ascii="宋体" w:hAnsi="宋体" w:eastAsia="宋体"/>
                <w:szCs w:val="21"/>
              </w:rPr>
            </w:pPr>
            <w:r>
              <w:rPr>
                <w:rFonts w:hint="eastAsia" w:ascii="宋体" w:hAnsi="宋体"/>
              </w:rPr>
              <w:t>职业素养、实践观</w:t>
            </w:r>
          </w:p>
        </w:tc>
      </w:tr>
    </w:tbl>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2.3项目化教学地点与时间安排</w:t>
      </w:r>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项目化教学以承担生产任务、顶岗实习为主，时间安排在第五学期和第六学期，亦可结合企业任务的情况对时间作调整，地点将根据企业任务而定，但必须体现分段培养与课程内容。列表举例如下：</w:t>
      </w:r>
    </w:p>
    <w:p>
      <w:pPr>
        <w:jc w:val="center"/>
        <w:rPr>
          <w:rFonts w:asciiTheme="majorEastAsia" w:hAnsiTheme="majorEastAsia" w:eastAsiaTheme="majorEastAsia"/>
        </w:rPr>
      </w:pPr>
      <w:r>
        <w:rPr>
          <w:rFonts w:hint="eastAsia" w:asciiTheme="majorEastAsia" w:hAnsiTheme="majorEastAsia" w:eastAsiaTheme="majorEastAsia"/>
        </w:rPr>
        <w:t>表12 项目化教学列表</w:t>
      </w:r>
    </w:p>
    <w:tbl>
      <w:tblPr>
        <w:tblStyle w:val="12"/>
        <w:tblW w:w="847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064"/>
        <w:gridCol w:w="3300"/>
        <w:gridCol w:w="894"/>
        <w:gridCol w:w="799"/>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Cs w:val="21"/>
              </w:rPr>
            </w:pPr>
            <w:r>
              <w:rPr>
                <w:rFonts w:hint="eastAsia" w:ascii="宋体" w:hAnsi="宋体"/>
              </w:rPr>
              <w:t>序号</w:t>
            </w:r>
          </w:p>
        </w:tc>
        <w:tc>
          <w:tcPr>
            <w:tcW w:w="2064" w:type="dxa"/>
            <w:tcBorders>
              <w:top w:val="single" w:color="000000"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rPr>
              <w:t>课程名称</w:t>
            </w:r>
          </w:p>
        </w:tc>
        <w:tc>
          <w:tcPr>
            <w:tcW w:w="3300" w:type="dxa"/>
            <w:tcBorders>
              <w:top w:val="single" w:color="000000" w:sz="4" w:space="0"/>
              <w:left w:val="nil"/>
              <w:bottom w:val="single" w:color="000000" w:sz="4" w:space="0"/>
              <w:right w:val="single" w:color="auto" w:sz="4" w:space="0"/>
            </w:tcBorders>
            <w:vAlign w:val="center"/>
          </w:tcPr>
          <w:p>
            <w:pPr>
              <w:rPr>
                <w:rFonts w:ascii="宋体" w:hAnsi="宋体" w:eastAsia="宋体"/>
                <w:szCs w:val="21"/>
              </w:rPr>
            </w:pPr>
            <w:r>
              <w:rPr>
                <w:rFonts w:hint="eastAsia" w:ascii="宋体" w:hAnsi="宋体"/>
              </w:rPr>
              <w:t>教学地点</w:t>
            </w:r>
          </w:p>
        </w:tc>
        <w:tc>
          <w:tcPr>
            <w:tcW w:w="894" w:type="dxa"/>
            <w:tcBorders>
              <w:top w:val="single" w:color="000000" w:sz="4" w:space="0"/>
              <w:left w:val="single" w:color="auto" w:sz="4" w:space="0"/>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周次</w:t>
            </w:r>
          </w:p>
        </w:tc>
        <w:tc>
          <w:tcPr>
            <w:tcW w:w="79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rPr>
              <w:t>教学</w:t>
            </w:r>
          </w:p>
          <w:p>
            <w:pPr>
              <w:rPr>
                <w:rFonts w:ascii="宋体" w:hAnsi="宋体" w:eastAsia="宋体"/>
                <w:szCs w:val="21"/>
              </w:rPr>
            </w:pPr>
            <w:r>
              <w:rPr>
                <w:rFonts w:hint="eastAsia" w:ascii="宋体" w:hAnsi="宋体"/>
              </w:rPr>
              <w:t>学时</w:t>
            </w:r>
          </w:p>
        </w:tc>
        <w:tc>
          <w:tcPr>
            <w:tcW w:w="708"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rPr>
              <w:t>执行</w:t>
            </w:r>
          </w:p>
          <w:p>
            <w:pPr>
              <w:rPr>
                <w:rFonts w:ascii="宋体" w:hAnsi="宋体" w:eastAsia="宋体"/>
                <w:szCs w:val="21"/>
              </w:rPr>
            </w:pPr>
            <w:r>
              <w:rPr>
                <w:rFonts w:hint="eastAsia" w:ascii="宋体" w:hAnsi="宋体"/>
              </w:rPr>
              <w:t>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olor w:val="000000"/>
                <w:szCs w:val="21"/>
              </w:rPr>
            </w:pPr>
            <w:r>
              <w:rPr>
                <w:rFonts w:hint="eastAsia" w:ascii="宋体" w:hAnsi="宋体"/>
                <w:color w:val="000000"/>
              </w:rPr>
              <w:t>1</w:t>
            </w:r>
          </w:p>
        </w:tc>
        <w:tc>
          <w:tcPr>
            <w:tcW w:w="206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color w:val="000000"/>
                <w:kern w:val="0"/>
                <w:sz w:val="18"/>
                <w:szCs w:val="18"/>
              </w:rPr>
              <w:t>机械制图</w:t>
            </w:r>
          </w:p>
        </w:tc>
        <w:tc>
          <w:tcPr>
            <w:tcW w:w="3300"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机房</w:t>
            </w:r>
          </w:p>
        </w:tc>
        <w:tc>
          <w:tcPr>
            <w:tcW w:w="894" w:type="dxa"/>
            <w:tcBorders>
              <w:top w:val="single" w:color="000000" w:sz="4" w:space="0"/>
              <w:left w:val="single" w:color="auto" w:sz="4" w:space="0"/>
              <w:bottom w:val="single" w:color="000000" w:sz="4" w:space="0"/>
              <w:right w:val="single" w:color="000000" w:sz="4" w:space="0"/>
            </w:tcBorders>
          </w:tcPr>
          <w:p>
            <w:pPr>
              <w:rPr>
                <w:rFonts w:ascii="宋体" w:hAnsi="宋体" w:eastAsia="宋体"/>
                <w:szCs w:val="21"/>
              </w:rPr>
            </w:pPr>
            <w:r>
              <w:rPr>
                <w:rFonts w:hint="eastAsia" w:ascii="宋体" w:hAnsi="宋体" w:eastAsia="宋体"/>
                <w:szCs w:val="21"/>
              </w:rPr>
              <w:t>1-12</w:t>
            </w:r>
          </w:p>
        </w:tc>
        <w:tc>
          <w:tcPr>
            <w:tcW w:w="79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72</w:t>
            </w:r>
          </w:p>
        </w:tc>
        <w:tc>
          <w:tcPr>
            <w:tcW w:w="70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olor w:val="000000"/>
                <w:szCs w:val="21"/>
              </w:rPr>
            </w:pPr>
            <w:r>
              <w:rPr>
                <w:rFonts w:hint="eastAsia" w:ascii="宋体" w:hAnsi="宋体"/>
                <w:color w:val="000000"/>
              </w:rPr>
              <w:t>2</w:t>
            </w:r>
          </w:p>
        </w:tc>
        <w:tc>
          <w:tcPr>
            <w:tcW w:w="206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color w:val="000000"/>
                <w:kern w:val="0"/>
                <w:sz w:val="18"/>
                <w:szCs w:val="18"/>
              </w:rPr>
              <w:t>电工基础技能</w:t>
            </w:r>
          </w:p>
        </w:tc>
        <w:tc>
          <w:tcPr>
            <w:tcW w:w="3300" w:type="dxa"/>
            <w:tcBorders>
              <w:top w:val="single" w:color="000000" w:sz="4" w:space="0"/>
              <w:left w:val="nil"/>
              <w:bottom w:val="single" w:color="000000" w:sz="4" w:space="0"/>
              <w:right w:val="single" w:color="auto" w:sz="4" w:space="0"/>
            </w:tcBorders>
            <w:vAlign w:val="center"/>
          </w:tcPr>
          <w:p>
            <w:pPr>
              <w:rPr>
                <w:rFonts w:ascii="Calibri" w:hAnsi="Calibri" w:eastAsia="宋体"/>
                <w:color w:val="000000"/>
                <w:kern w:val="0"/>
                <w:szCs w:val="21"/>
              </w:rPr>
            </w:pPr>
            <w:r>
              <w:rPr>
                <w:rFonts w:hint="eastAsia" w:ascii="宋体" w:hAnsi="宋体"/>
              </w:rPr>
              <w:t>多媒体及电工实训室</w:t>
            </w:r>
          </w:p>
        </w:tc>
        <w:tc>
          <w:tcPr>
            <w:tcW w:w="894" w:type="dxa"/>
            <w:tcBorders>
              <w:top w:val="single" w:color="000000" w:sz="4" w:space="0"/>
              <w:left w:val="single" w:color="auto" w:sz="4" w:space="0"/>
              <w:bottom w:val="single" w:color="000000" w:sz="4" w:space="0"/>
              <w:right w:val="single" w:color="000000" w:sz="4" w:space="0"/>
            </w:tcBorders>
            <w:vAlign w:val="center"/>
          </w:tcPr>
          <w:p>
            <w:pPr>
              <w:rPr>
                <w:rFonts w:ascii="Calibri" w:hAnsi="Calibri" w:eastAsia="宋体"/>
                <w:color w:val="000000"/>
                <w:kern w:val="0"/>
                <w:szCs w:val="21"/>
              </w:rPr>
            </w:pPr>
            <w:r>
              <w:rPr>
                <w:rFonts w:hint="eastAsia" w:ascii="Calibri" w:hAnsi="Calibri" w:eastAsia="宋体"/>
                <w:color w:val="000000"/>
                <w:kern w:val="0"/>
                <w:szCs w:val="21"/>
              </w:rPr>
              <w:t>1-15</w:t>
            </w:r>
          </w:p>
        </w:tc>
        <w:tc>
          <w:tcPr>
            <w:tcW w:w="79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60</w:t>
            </w:r>
          </w:p>
        </w:tc>
        <w:tc>
          <w:tcPr>
            <w:tcW w:w="70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olor w:val="000000"/>
                <w:szCs w:val="21"/>
              </w:rPr>
            </w:pPr>
            <w:r>
              <w:rPr>
                <w:rFonts w:hint="eastAsia" w:ascii="宋体" w:hAnsi="宋体"/>
                <w:color w:val="000000"/>
              </w:rPr>
              <w:t>3</w:t>
            </w:r>
          </w:p>
        </w:tc>
        <w:tc>
          <w:tcPr>
            <w:tcW w:w="206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color w:val="000000"/>
                <w:kern w:val="0"/>
                <w:sz w:val="18"/>
                <w:szCs w:val="18"/>
              </w:rPr>
              <w:t>C语言程序设计</w:t>
            </w:r>
          </w:p>
        </w:tc>
        <w:tc>
          <w:tcPr>
            <w:tcW w:w="3300" w:type="dxa"/>
            <w:tcBorders>
              <w:top w:val="single" w:color="000000" w:sz="4" w:space="0"/>
              <w:left w:val="nil"/>
              <w:bottom w:val="single" w:color="000000" w:sz="4" w:space="0"/>
              <w:right w:val="single" w:color="auto" w:sz="4" w:space="0"/>
            </w:tcBorders>
            <w:vAlign w:val="center"/>
          </w:tcPr>
          <w:p>
            <w:pPr>
              <w:rPr>
                <w:rFonts w:ascii="Calibri" w:hAnsi="Calibri" w:eastAsia="宋体"/>
                <w:b/>
                <w:bCs/>
                <w:color w:val="000000"/>
                <w:kern w:val="0"/>
                <w:szCs w:val="21"/>
              </w:rPr>
            </w:pPr>
            <w:r>
              <w:rPr>
                <w:rFonts w:hint="eastAsia" w:ascii="宋体" w:hAnsi="宋体"/>
              </w:rPr>
              <w:t>机房</w:t>
            </w:r>
          </w:p>
        </w:tc>
        <w:tc>
          <w:tcPr>
            <w:tcW w:w="894" w:type="dxa"/>
            <w:tcBorders>
              <w:top w:val="single" w:color="000000" w:sz="4" w:space="0"/>
              <w:left w:val="single" w:color="auto" w:sz="4" w:space="0"/>
              <w:bottom w:val="single" w:color="000000" w:sz="4" w:space="0"/>
              <w:right w:val="single" w:color="000000" w:sz="4" w:space="0"/>
            </w:tcBorders>
            <w:vAlign w:val="center"/>
          </w:tcPr>
          <w:p>
            <w:pPr>
              <w:rPr>
                <w:rFonts w:ascii="Calibri" w:hAnsi="Calibri" w:eastAsia="宋体"/>
                <w:b/>
                <w:bCs/>
                <w:color w:val="000000"/>
                <w:kern w:val="0"/>
                <w:szCs w:val="21"/>
              </w:rPr>
            </w:pPr>
            <w:r>
              <w:rPr>
                <w:rFonts w:hint="eastAsia" w:ascii="Calibri" w:hAnsi="Calibri" w:eastAsia="宋体"/>
                <w:b/>
                <w:bCs/>
                <w:color w:val="000000"/>
                <w:kern w:val="0"/>
                <w:szCs w:val="21"/>
              </w:rPr>
              <w:t>1-15</w:t>
            </w:r>
          </w:p>
        </w:tc>
        <w:tc>
          <w:tcPr>
            <w:tcW w:w="79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60</w:t>
            </w:r>
          </w:p>
        </w:tc>
        <w:tc>
          <w:tcPr>
            <w:tcW w:w="70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olor w:val="000000"/>
                <w:szCs w:val="21"/>
              </w:rPr>
            </w:pPr>
            <w:r>
              <w:rPr>
                <w:rFonts w:hint="eastAsia" w:ascii="宋体" w:hAnsi="宋体"/>
                <w:color w:val="000000"/>
              </w:rPr>
              <w:t>4</w:t>
            </w:r>
          </w:p>
        </w:tc>
        <w:tc>
          <w:tcPr>
            <w:tcW w:w="206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color w:val="000000"/>
                <w:kern w:val="0"/>
                <w:sz w:val="18"/>
                <w:szCs w:val="18"/>
              </w:rPr>
              <w:t>金工实习</w:t>
            </w:r>
          </w:p>
        </w:tc>
        <w:tc>
          <w:tcPr>
            <w:tcW w:w="3300" w:type="dxa"/>
            <w:tcBorders>
              <w:top w:val="single" w:color="000000" w:sz="4" w:space="0"/>
              <w:left w:val="nil"/>
              <w:bottom w:val="single" w:color="000000" w:sz="4" w:space="0"/>
              <w:right w:val="single" w:color="auto" w:sz="4" w:space="0"/>
            </w:tcBorders>
          </w:tcPr>
          <w:p>
            <w:pPr>
              <w:rPr>
                <w:rFonts w:ascii="Calibri" w:hAnsi="Calibri" w:eastAsia="宋体"/>
                <w:szCs w:val="21"/>
              </w:rPr>
            </w:pPr>
            <w:r>
              <w:rPr>
                <w:rFonts w:hint="eastAsia" w:ascii="宋体" w:hAnsi="宋体"/>
              </w:rPr>
              <w:t>机械实习工厂</w:t>
            </w:r>
          </w:p>
        </w:tc>
        <w:tc>
          <w:tcPr>
            <w:tcW w:w="894" w:type="dxa"/>
            <w:tcBorders>
              <w:top w:val="single" w:color="000000" w:sz="4" w:space="0"/>
              <w:left w:val="single" w:color="auto" w:sz="4" w:space="0"/>
              <w:bottom w:val="single" w:color="000000" w:sz="4" w:space="0"/>
              <w:right w:val="single" w:color="000000" w:sz="4" w:space="0"/>
            </w:tcBorders>
          </w:tcPr>
          <w:p>
            <w:pPr>
              <w:rPr>
                <w:rFonts w:ascii="Calibri" w:hAnsi="Calibri" w:eastAsia="宋体"/>
                <w:szCs w:val="21"/>
              </w:rPr>
            </w:pPr>
            <w:r>
              <w:rPr>
                <w:rFonts w:hint="eastAsia" w:ascii="Calibri" w:hAnsi="Calibri" w:eastAsia="宋体"/>
                <w:szCs w:val="21"/>
              </w:rPr>
              <w:t>2w</w:t>
            </w:r>
          </w:p>
        </w:tc>
        <w:tc>
          <w:tcPr>
            <w:tcW w:w="79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48</w:t>
            </w:r>
          </w:p>
        </w:tc>
        <w:tc>
          <w:tcPr>
            <w:tcW w:w="70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olor w:val="000000"/>
                <w:szCs w:val="21"/>
              </w:rPr>
            </w:pPr>
            <w:r>
              <w:rPr>
                <w:rFonts w:hint="eastAsia" w:ascii="宋体" w:hAnsi="宋体"/>
                <w:color w:val="000000"/>
              </w:rPr>
              <w:t>5</w:t>
            </w:r>
          </w:p>
        </w:tc>
        <w:tc>
          <w:tcPr>
            <w:tcW w:w="206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color w:val="000000"/>
                <w:kern w:val="0"/>
                <w:sz w:val="18"/>
                <w:szCs w:val="18"/>
              </w:rPr>
              <w:t>电机与电气控制技术</w:t>
            </w:r>
          </w:p>
        </w:tc>
        <w:tc>
          <w:tcPr>
            <w:tcW w:w="3300"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多媒体课室及变频控制技术实训室</w:t>
            </w:r>
          </w:p>
        </w:tc>
        <w:tc>
          <w:tcPr>
            <w:tcW w:w="894" w:type="dxa"/>
            <w:tcBorders>
              <w:top w:val="single" w:color="000000" w:sz="4" w:space="0"/>
              <w:left w:val="single" w:color="auto" w:sz="4" w:space="0"/>
              <w:bottom w:val="single" w:color="000000" w:sz="4" w:space="0"/>
              <w:right w:val="single" w:color="000000" w:sz="4" w:space="0"/>
            </w:tcBorders>
          </w:tcPr>
          <w:p>
            <w:pPr>
              <w:rPr>
                <w:rFonts w:ascii="宋体" w:hAnsi="宋体" w:eastAsia="宋体"/>
                <w:szCs w:val="21"/>
              </w:rPr>
            </w:pPr>
            <w:r>
              <w:rPr>
                <w:rFonts w:hint="eastAsia" w:ascii="宋体" w:hAnsi="宋体" w:eastAsia="宋体"/>
                <w:szCs w:val="21"/>
              </w:rPr>
              <w:t>1-18</w:t>
            </w:r>
          </w:p>
        </w:tc>
        <w:tc>
          <w:tcPr>
            <w:tcW w:w="79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72</w:t>
            </w:r>
          </w:p>
        </w:tc>
        <w:tc>
          <w:tcPr>
            <w:tcW w:w="70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olor w:val="000000"/>
                <w:szCs w:val="21"/>
              </w:rPr>
            </w:pPr>
            <w:r>
              <w:rPr>
                <w:rFonts w:hint="eastAsia" w:ascii="宋体" w:hAnsi="宋体"/>
                <w:color w:val="000000"/>
              </w:rPr>
              <w:t>6</w:t>
            </w:r>
          </w:p>
        </w:tc>
        <w:tc>
          <w:tcPr>
            <w:tcW w:w="206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color w:val="000000"/>
                <w:kern w:val="0"/>
                <w:sz w:val="18"/>
                <w:szCs w:val="18"/>
              </w:rPr>
              <w:t>液压传动与气动</w:t>
            </w:r>
          </w:p>
        </w:tc>
        <w:tc>
          <w:tcPr>
            <w:tcW w:w="3300"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color w:val="000000"/>
              </w:rPr>
              <w:t>多媒体课室及液压实验室</w:t>
            </w:r>
          </w:p>
        </w:tc>
        <w:tc>
          <w:tcPr>
            <w:tcW w:w="894" w:type="dxa"/>
            <w:tcBorders>
              <w:top w:val="single" w:color="000000" w:sz="4" w:space="0"/>
              <w:left w:val="single" w:color="auto" w:sz="4" w:space="0"/>
              <w:bottom w:val="single" w:color="000000" w:sz="4" w:space="0"/>
              <w:right w:val="single" w:color="000000" w:sz="4" w:space="0"/>
            </w:tcBorders>
          </w:tcPr>
          <w:p>
            <w:pPr>
              <w:rPr>
                <w:rFonts w:ascii="宋体" w:hAnsi="宋体" w:eastAsia="宋体"/>
                <w:szCs w:val="21"/>
              </w:rPr>
            </w:pPr>
            <w:r>
              <w:rPr>
                <w:rFonts w:hint="eastAsia" w:ascii="宋体" w:hAnsi="宋体" w:eastAsia="宋体"/>
                <w:szCs w:val="21"/>
              </w:rPr>
              <w:t>1-11</w:t>
            </w:r>
          </w:p>
        </w:tc>
        <w:tc>
          <w:tcPr>
            <w:tcW w:w="79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44</w:t>
            </w:r>
          </w:p>
        </w:tc>
        <w:tc>
          <w:tcPr>
            <w:tcW w:w="70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olor w:val="000000"/>
                <w:szCs w:val="21"/>
              </w:rPr>
            </w:pPr>
            <w:r>
              <w:rPr>
                <w:rFonts w:hint="eastAsia" w:ascii="宋体" w:hAnsi="宋体"/>
                <w:color w:val="000000"/>
              </w:rPr>
              <w:t>7</w:t>
            </w:r>
          </w:p>
        </w:tc>
        <w:tc>
          <w:tcPr>
            <w:tcW w:w="206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color w:val="000000"/>
                <w:kern w:val="0"/>
                <w:sz w:val="18"/>
                <w:szCs w:val="18"/>
              </w:rPr>
              <w:t>电子技术</w:t>
            </w:r>
          </w:p>
        </w:tc>
        <w:tc>
          <w:tcPr>
            <w:tcW w:w="3300"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多媒体课室及电子技术实训室</w:t>
            </w:r>
          </w:p>
        </w:tc>
        <w:tc>
          <w:tcPr>
            <w:tcW w:w="894" w:type="dxa"/>
            <w:tcBorders>
              <w:top w:val="single" w:color="000000" w:sz="4" w:space="0"/>
              <w:left w:val="single" w:color="auto" w:sz="4" w:space="0"/>
              <w:bottom w:val="single" w:color="000000" w:sz="4" w:space="0"/>
              <w:right w:val="single" w:color="000000" w:sz="4" w:space="0"/>
            </w:tcBorders>
          </w:tcPr>
          <w:p>
            <w:pPr>
              <w:rPr>
                <w:rFonts w:ascii="宋体" w:hAnsi="宋体" w:eastAsia="宋体"/>
                <w:szCs w:val="21"/>
              </w:rPr>
            </w:pPr>
            <w:r>
              <w:rPr>
                <w:rFonts w:hint="eastAsia" w:ascii="宋体" w:hAnsi="宋体" w:eastAsia="宋体"/>
                <w:szCs w:val="21"/>
              </w:rPr>
              <w:t>1-18</w:t>
            </w:r>
          </w:p>
        </w:tc>
        <w:tc>
          <w:tcPr>
            <w:tcW w:w="79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72</w:t>
            </w:r>
          </w:p>
        </w:tc>
        <w:tc>
          <w:tcPr>
            <w:tcW w:w="70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olor w:val="000000"/>
                <w:szCs w:val="21"/>
              </w:rPr>
            </w:pPr>
            <w:r>
              <w:rPr>
                <w:rFonts w:hint="eastAsia" w:ascii="宋体" w:hAnsi="宋体"/>
                <w:color w:val="000000"/>
              </w:rPr>
              <w:t>8</w:t>
            </w:r>
          </w:p>
        </w:tc>
        <w:tc>
          <w:tcPr>
            <w:tcW w:w="206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color w:val="000000"/>
                <w:kern w:val="0"/>
                <w:sz w:val="18"/>
                <w:szCs w:val="18"/>
              </w:rPr>
              <w:t>可编程控制器与组态监控</w:t>
            </w:r>
          </w:p>
        </w:tc>
        <w:tc>
          <w:tcPr>
            <w:tcW w:w="3300"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多媒体课室及自动化实训室</w:t>
            </w:r>
          </w:p>
        </w:tc>
        <w:tc>
          <w:tcPr>
            <w:tcW w:w="894" w:type="dxa"/>
            <w:tcBorders>
              <w:top w:val="single" w:color="000000" w:sz="4" w:space="0"/>
              <w:left w:val="single" w:color="auto" w:sz="4" w:space="0"/>
              <w:bottom w:val="single" w:color="000000" w:sz="4" w:space="0"/>
              <w:right w:val="single" w:color="000000" w:sz="4" w:space="0"/>
            </w:tcBorders>
          </w:tcPr>
          <w:p>
            <w:pPr>
              <w:rPr>
                <w:rFonts w:ascii="宋体" w:hAnsi="宋体" w:eastAsia="宋体"/>
                <w:szCs w:val="21"/>
              </w:rPr>
            </w:pPr>
            <w:r>
              <w:rPr>
                <w:rFonts w:hint="eastAsia" w:ascii="宋体" w:hAnsi="宋体" w:eastAsia="宋体"/>
                <w:szCs w:val="21"/>
              </w:rPr>
              <w:t>1-17</w:t>
            </w:r>
          </w:p>
        </w:tc>
        <w:tc>
          <w:tcPr>
            <w:tcW w:w="79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75</w:t>
            </w:r>
          </w:p>
        </w:tc>
        <w:tc>
          <w:tcPr>
            <w:tcW w:w="70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olor w:val="000000"/>
                <w:szCs w:val="21"/>
              </w:rPr>
            </w:pPr>
            <w:r>
              <w:rPr>
                <w:rFonts w:hint="eastAsia" w:ascii="宋体" w:hAnsi="宋体"/>
                <w:color w:val="000000"/>
              </w:rPr>
              <w:t>9</w:t>
            </w:r>
          </w:p>
        </w:tc>
        <w:tc>
          <w:tcPr>
            <w:tcW w:w="206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color w:val="000000"/>
                <w:kern w:val="0"/>
                <w:sz w:val="18"/>
                <w:szCs w:val="18"/>
              </w:rPr>
              <w:t>可编程控制技术实训</w:t>
            </w:r>
          </w:p>
        </w:tc>
        <w:tc>
          <w:tcPr>
            <w:tcW w:w="3300" w:type="dxa"/>
            <w:tcBorders>
              <w:top w:val="single" w:color="000000" w:sz="4" w:space="0"/>
              <w:left w:val="nil"/>
              <w:bottom w:val="single" w:color="000000" w:sz="4" w:space="0"/>
              <w:right w:val="single" w:color="auto" w:sz="4" w:space="0"/>
            </w:tcBorders>
          </w:tcPr>
          <w:p>
            <w:pPr>
              <w:rPr>
                <w:rFonts w:ascii="Calibri" w:hAnsi="Calibri"/>
                <w:szCs w:val="21"/>
              </w:rPr>
            </w:pPr>
            <w:r>
              <w:rPr>
                <w:rFonts w:hint="eastAsia" w:ascii="宋体" w:hAnsi="宋体"/>
                <w:kern w:val="0"/>
                <w:sz w:val="22"/>
              </w:rPr>
              <w:t>智能控制技术实训室</w:t>
            </w:r>
          </w:p>
          <w:p>
            <w:pPr>
              <w:rPr>
                <w:rFonts w:ascii="宋体" w:hAnsi="宋体" w:eastAsia="宋体"/>
                <w:szCs w:val="21"/>
              </w:rPr>
            </w:pPr>
          </w:p>
        </w:tc>
        <w:tc>
          <w:tcPr>
            <w:tcW w:w="894" w:type="dxa"/>
            <w:tcBorders>
              <w:top w:val="single" w:color="000000" w:sz="4" w:space="0"/>
              <w:left w:val="single" w:color="auto" w:sz="4" w:space="0"/>
              <w:bottom w:val="single" w:color="000000" w:sz="4" w:space="0"/>
              <w:right w:val="single" w:color="000000" w:sz="4" w:space="0"/>
            </w:tcBorders>
          </w:tcPr>
          <w:p>
            <w:pPr>
              <w:widowControl/>
              <w:jc w:val="left"/>
              <w:rPr>
                <w:rFonts w:ascii="宋体" w:hAnsi="宋体" w:eastAsia="宋体"/>
                <w:szCs w:val="21"/>
              </w:rPr>
            </w:pPr>
            <w:r>
              <w:rPr>
                <w:rFonts w:hint="eastAsia" w:ascii="宋体" w:hAnsi="宋体" w:eastAsia="宋体"/>
                <w:szCs w:val="21"/>
              </w:rPr>
              <w:t>1w</w:t>
            </w:r>
          </w:p>
          <w:p>
            <w:pPr>
              <w:rPr>
                <w:rFonts w:ascii="宋体" w:hAnsi="宋体" w:eastAsia="宋体"/>
                <w:szCs w:val="21"/>
              </w:rPr>
            </w:pPr>
          </w:p>
        </w:tc>
        <w:tc>
          <w:tcPr>
            <w:tcW w:w="79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24</w:t>
            </w:r>
          </w:p>
        </w:tc>
        <w:tc>
          <w:tcPr>
            <w:tcW w:w="70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olor w:val="000000"/>
                <w:szCs w:val="21"/>
              </w:rPr>
            </w:pPr>
            <w:r>
              <w:rPr>
                <w:rFonts w:hint="eastAsia" w:ascii="宋体" w:hAnsi="宋体"/>
                <w:color w:val="000000"/>
              </w:rPr>
              <w:t>10</w:t>
            </w:r>
          </w:p>
        </w:tc>
        <w:tc>
          <w:tcPr>
            <w:tcW w:w="206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color w:val="000000"/>
                <w:kern w:val="0"/>
                <w:sz w:val="18"/>
                <w:szCs w:val="18"/>
              </w:rPr>
              <w:t>单片机应用技术</w:t>
            </w:r>
          </w:p>
        </w:tc>
        <w:tc>
          <w:tcPr>
            <w:tcW w:w="3300"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机房</w:t>
            </w:r>
          </w:p>
        </w:tc>
        <w:tc>
          <w:tcPr>
            <w:tcW w:w="894" w:type="dxa"/>
            <w:tcBorders>
              <w:top w:val="single" w:color="000000" w:sz="4" w:space="0"/>
              <w:left w:val="single" w:color="auto" w:sz="4" w:space="0"/>
              <w:bottom w:val="single" w:color="000000" w:sz="4" w:space="0"/>
              <w:right w:val="single" w:color="000000" w:sz="4" w:space="0"/>
            </w:tcBorders>
          </w:tcPr>
          <w:p>
            <w:pPr>
              <w:rPr>
                <w:rFonts w:ascii="宋体" w:hAnsi="宋体" w:eastAsia="宋体"/>
                <w:szCs w:val="21"/>
              </w:rPr>
            </w:pPr>
            <w:r>
              <w:rPr>
                <w:rFonts w:hint="eastAsia" w:ascii="宋体" w:hAnsi="宋体" w:eastAsia="宋体"/>
                <w:szCs w:val="21"/>
              </w:rPr>
              <w:t>1-17</w:t>
            </w:r>
          </w:p>
        </w:tc>
        <w:tc>
          <w:tcPr>
            <w:tcW w:w="79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68</w:t>
            </w:r>
          </w:p>
        </w:tc>
        <w:tc>
          <w:tcPr>
            <w:tcW w:w="70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olor w:val="000000"/>
                <w:szCs w:val="21"/>
              </w:rPr>
            </w:pPr>
            <w:r>
              <w:rPr>
                <w:rFonts w:hint="eastAsia" w:ascii="宋体" w:hAnsi="宋体"/>
                <w:color w:val="000000"/>
              </w:rPr>
              <w:t>11</w:t>
            </w:r>
          </w:p>
        </w:tc>
        <w:tc>
          <w:tcPr>
            <w:tcW w:w="206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color w:val="000000"/>
                <w:kern w:val="0"/>
                <w:sz w:val="18"/>
                <w:szCs w:val="18"/>
              </w:rPr>
              <w:t>计算机绘图</w:t>
            </w:r>
          </w:p>
        </w:tc>
        <w:tc>
          <w:tcPr>
            <w:tcW w:w="3300"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机房</w:t>
            </w:r>
          </w:p>
        </w:tc>
        <w:tc>
          <w:tcPr>
            <w:tcW w:w="894" w:type="dxa"/>
            <w:tcBorders>
              <w:top w:val="single" w:color="000000" w:sz="4" w:space="0"/>
              <w:left w:val="single" w:color="auto" w:sz="4" w:space="0"/>
              <w:bottom w:val="single" w:color="000000" w:sz="4" w:space="0"/>
              <w:right w:val="single" w:color="000000" w:sz="4" w:space="0"/>
            </w:tcBorders>
          </w:tcPr>
          <w:p>
            <w:pPr>
              <w:rPr>
                <w:rFonts w:ascii="宋体" w:hAnsi="宋体" w:eastAsia="宋体"/>
                <w:szCs w:val="21"/>
              </w:rPr>
            </w:pPr>
            <w:r>
              <w:rPr>
                <w:rFonts w:hint="eastAsia" w:ascii="宋体" w:hAnsi="宋体" w:eastAsia="宋体"/>
                <w:szCs w:val="21"/>
              </w:rPr>
              <w:t>1-18</w:t>
            </w:r>
          </w:p>
        </w:tc>
        <w:tc>
          <w:tcPr>
            <w:tcW w:w="79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eastAsia="宋体"/>
                <w:szCs w:val="21"/>
              </w:rPr>
              <w:t>54</w:t>
            </w:r>
          </w:p>
        </w:tc>
        <w:tc>
          <w:tcPr>
            <w:tcW w:w="70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eastAsia="宋体"/>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olor w:val="000000"/>
                <w:szCs w:val="21"/>
              </w:rPr>
            </w:pPr>
            <w:r>
              <w:rPr>
                <w:rFonts w:hint="eastAsia" w:ascii="宋体" w:hAnsi="宋体"/>
                <w:color w:val="000000"/>
              </w:rPr>
              <w:t>12</w:t>
            </w:r>
          </w:p>
        </w:tc>
        <w:tc>
          <w:tcPr>
            <w:tcW w:w="206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color w:val="000000"/>
                <w:kern w:val="0"/>
                <w:sz w:val="18"/>
                <w:szCs w:val="18"/>
              </w:rPr>
              <w:t>电工技能训练</w:t>
            </w:r>
          </w:p>
        </w:tc>
        <w:tc>
          <w:tcPr>
            <w:tcW w:w="3300" w:type="dxa"/>
            <w:tcBorders>
              <w:top w:val="single" w:color="000000" w:sz="4" w:space="0"/>
              <w:left w:val="nil"/>
              <w:bottom w:val="single" w:color="000000" w:sz="4" w:space="0"/>
              <w:right w:val="single" w:color="auto" w:sz="4" w:space="0"/>
            </w:tcBorders>
          </w:tcPr>
          <w:p>
            <w:pPr>
              <w:rPr>
                <w:rFonts w:ascii="Calibri" w:hAnsi="Calibri"/>
                <w:szCs w:val="21"/>
              </w:rPr>
            </w:pPr>
            <w:r>
              <w:rPr>
                <w:rFonts w:hint="eastAsia" w:ascii="宋体" w:hAnsi="宋体"/>
              </w:rPr>
              <w:t>特种作业操作实训室</w:t>
            </w:r>
          </w:p>
          <w:p>
            <w:pPr>
              <w:rPr>
                <w:rFonts w:ascii="宋体" w:hAnsi="宋体" w:eastAsia="宋体"/>
                <w:szCs w:val="21"/>
              </w:rPr>
            </w:pPr>
          </w:p>
        </w:tc>
        <w:tc>
          <w:tcPr>
            <w:tcW w:w="894" w:type="dxa"/>
            <w:tcBorders>
              <w:top w:val="single" w:color="000000" w:sz="4" w:space="0"/>
              <w:left w:val="single" w:color="auto" w:sz="4" w:space="0"/>
              <w:bottom w:val="single" w:color="000000" w:sz="4" w:space="0"/>
              <w:right w:val="single" w:color="000000" w:sz="4" w:space="0"/>
            </w:tcBorders>
          </w:tcPr>
          <w:p>
            <w:pPr>
              <w:widowControl/>
              <w:jc w:val="left"/>
              <w:rPr>
                <w:rFonts w:ascii="宋体" w:hAnsi="宋体" w:eastAsia="宋体"/>
                <w:szCs w:val="21"/>
              </w:rPr>
            </w:pPr>
          </w:p>
          <w:p>
            <w:pPr>
              <w:rPr>
                <w:rFonts w:ascii="宋体" w:hAnsi="宋体" w:eastAsia="宋体"/>
                <w:szCs w:val="21"/>
              </w:rPr>
            </w:pPr>
            <w:r>
              <w:rPr>
                <w:rFonts w:hint="eastAsia" w:ascii="宋体" w:hAnsi="宋体" w:eastAsia="宋体"/>
                <w:szCs w:val="21"/>
              </w:rPr>
              <w:t>1-15</w:t>
            </w:r>
          </w:p>
        </w:tc>
        <w:tc>
          <w:tcPr>
            <w:tcW w:w="79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60</w:t>
            </w:r>
          </w:p>
        </w:tc>
        <w:tc>
          <w:tcPr>
            <w:tcW w:w="70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olor w:val="000000"/>
                <w:szCs w:val="21"/>
              </w:rPr>
            </w:pPr>
            <w:r>
              <w:rPr>
                <w:rFonts w:hint="eastAsia" w:ascii="宋体" w:hAnsi="宋体"/>
                <w:color w:val="000000"/>
              </w:rPr>
              <w:t>13</w:t>
            </w:r>
          </w:p>
        </w:tc>
        <w:tc>
          <w:tcPr>
            <w:tcW w:w="206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color w:val="000000"/>
                <w:kern w:val="0"/>
                <w:sz w:val="18"/>
                <w:szCs w:val="18"/>
              </w:rPr>
              <w:t>传感与检测技术</w:t>
            </w:r>
          </w:p>
        </w:tc>
        <w:tc>
          <w:tcPr>
            <w:tcW w:w="3300"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多媒体课室及传感器实训室</w:t>
            </w:r>
          </w:p>
        </w:tc>
        <w:tc>
          <w:tcPr>
            <w:tcW w:w="894" w:type="dxa"/>
            <w:tcBorders>
              <w:top w:val="single" w:color="000000" w:sz="4" w:space="0"/>
              <w:left w:val="single" w:color="auto" w:sz="4" w:space="0"/>
              <w:bottom w:val="single" w:color="000000" w:sz="4" w:space="0"/>
              <w:right w:val="single" w:color="000000" w:sz="4" w:space="0"/>
            </w:tcBorders>
          </w:tcPr>
          <w:p>
            <w:pPr>
              <w:rPr>
                <w:rFonts w:ascii="宋体" w:hAnsi="宋体" w:eastAsia="宋体"/>
                <w:szCs w:val="21"/>
              </w:rPr>
            </w:pPr>
            <w:r>
              <w:rPr>
                <w:rFonts w:hint="eastAsia" w:ascii="宋体" w:hAnsi="宋体" w:eastAsia="宋体"/>
                <w:szCs w:val="21"/>
              </w:rPr>
              <w:t>1-18</w:t>
            </w:r>
          </w:p>
        </w:tc>
        <w:tc>
          <w:tcPr>
            <w:tcW w:w="79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54</w:t>
            </w:r>
          </w:p>
        </w:tc>
        <w:tc>
          <w:tcPr>
            <w:tcW w:w="70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olor w:val="000000"/>
                <w:szCs w:val="21"/>
              </w:rPr>
            </w:pPr>
            <w:r>
              <w:rPr>
                <w:rFonts w:hint="eastAsia" w:ascii="宋体" w:hAnsi="宋体"/>
                <w:color w:val="000000"/>
              </w:rPr>
              <w:t>14</w:t>
            </w:r>
          </w:p>
        </w:tc>
        <w:tc>
          <w:tcPr>
            <w:tcW w:w="206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color w:val="000000"/>
                <w:kern w:val="0"/>
                <w:sz w:val="18"/>
                <w:szCs w:val="18"/>
              </w:rPr>
              <w:t>变频调速技术</w:t>
            </w:r>
          </w:p>
        </w:tc>
        <w:tc>
          <w:tcPr>
            <w:tcW w:w="3300"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多媒体课室及变频控制技术实训室</w:t>
            </w:r>
          </w:p>
        </w:tc>
        <w:tc>
          <w:tcPr>
            <w:tcW w:w="894" w:type="dxa"/>
            <w:tcBorders>
              <w:top w:val="single" w:color="000000" w:sz="4" w:space="0"/>
              <w:left w:val="single" w:color="auto" w:sz="4" w:space="0"/>
              <w:bottom w:val="single" w:color="000000" w:sz="4" w:space="0"/>
              <w:right w:val="single" w:color="000000" w:sz="4" w:space="0"/>
            </w:tcBorders>
          </w:tcPr>
          <w:p>
            <w:pPr>
              <w:rPr>
                <w:rFonts w:ascii="宋体" w:hAnsi="宋体" w:eastAsia="宋体"/>
                <w:szCs w:val="21"/>
              </w:rPr>
            </w:pPr>
            <w:r>
              <w:rPr>
                <w:rFonts w:hint="eastAsia" w:ascii="宋体" w:hAnsi="宋体" w:eastAsia="宋体"/>
                <w:szCs w:val="21"/>
              </w:rPr>
              <w:t>1-16</w:t>
            </w:r>
          </w:p>
        </w:tc>
        <w:tc>
          <w:tcPr>
            <w:tcW w:w="79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48</w:t>
            </w:r>
          </w:p>
        </w:tc>
        <w:tc>
          <w:tcPr>
            <w:tcW w:w="70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olor w:val="000000"/>
                <w:szCs w:val="21"/>
              </w:rPr>
            </w:pPr>
            <w:r>
              <w:rPr>
                <w:rFonts w:hint="eastAsia" w:ascii="宋体" w:hAnsi="宋体"/>
                <w:color w:val="000000"/>
              </w:rPr>
              <w:t>15</w:t>
            </w:r>
          </w:p>
        </w:tc>
        <w:tc>
          <w:tcPr>
            <w:tcW w:w="206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color w:val="000000"/>
                <w:kern w:val="0"/>
                <w:sz w:val="18"/>
                <w:szCs w:val="18"/>
              </w:rPr>
              <w:t>工业机器人技术</w:t>
            </w:r>
          </w:p>
        </w:tc>
        <w:tc>
          <w:tcPr>
            <w:tcW w:w="3300"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机房</w:t>
            </w:r>
          </w:p>
        </w:tc>
        <w:tc>
          <w:tcPr>
            <w:tcW w:w="894" w:type="dxa"/>
            <w:tcBorders>
              <w:top w:val="single" w:color="000000" w:sz="4" w:space="0"/>
              <w:left w:val="single" w:color="auto" w:sz="4" w:space="0"/>
              <w:bottom w:val="single" w:color="000000" w:sz="4" w:space="0"/>
              <w:right w:val="single" w:color="000000" w:sz="4" w:space="0"/>
            </w:tcBorders>
          </w:tcPr>
          <w:p>
            <w:pPr>
              <w:rPr>
                <w:rFonts w:ascii="宋体" w:hAnsi="宋体" w:eastAsia="宋体"/>
                <w:szCs w:val="21"/>
              </w:rPr>
            </w:pPr>
            <w:r>
              <w:rPr>
                <w:rFonts w:hint="eastAsia" w:ascii="宋体" w:hAnsi="宋体" w:eastAsia="宋体"/>
                <w:szCs w:val="21"/>
              </w:rPr>
              <w:t>1-16</w:t>
            </w:r>
          </w:p>
        </w:tc>
        <w:tc>
          <w:tcPr>
            <w:tcW w:w="79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80</w:t>
            </w:r>
          </w:p>
        </w:tc>
        <w:tc>
          <w:tcPr>
            <w:tcW w:w="70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olor w:val="000000"/>
                <w:szCs w:val="21"/>
              </w:rPr>
            </w:pPr>
            <w:r>
              <w:rPr>
                <w:rFonts w:hint="eastAsia" w:ascii="宋体" w:hAnsi="宋体"/>
                <w:color w:val="000000"/>
              </w:rPr>
              <w:t>16</w:t>
            </w:r>
          </w:p>
        </w:tc>
        <w:tc>
          <w:tcPr>
            <w:tcW w:w="206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color w:val="000000"/>
                <w:kern w:val="0"/>
                <w:sz w:val="18"/>
                <w:szCs w:val="18"/>
              </w:rPr>
              <w:t>自动生产线控制维护使用（项目教学）★</w:t>
            </w:r>
          </w:p>
        </w:tc>
        <w:tc>
          <w:tcPr>
            <w:tcW w:w="3300"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自动化生产线实训室</w:t>
            </w:r>
          </w:p>
        </w:tc>
        <w:tc>
          <w:tcPr>
            <w:tcW w:w="894" w:type="dxa"/>
            <w:tcBorders>
              <w:top w:val="single" w:color="000000" w:sz="4" w:space="0"/>
              <w:left w:val="single" w:color="auto" w:sz="4" w:space="0"/>
              <w:bottom w:val="single" w:color="000000" w:sz="4" w:space="0"/>
              <w:right w:val="single" w:color="000000" w:sz="4" w:space="0"/>
            </w:tcBorders>
          </w:tcPr>
          <w:p>
            <w:pPr>
              <w:rPr>
                <w:rFonts w:ascii="宋体" w:hAnsi="宋体" w:eastAsia="宋体"/>
                <w:szCs w:val="21"/>
              </w:rPr>
            </w:pPr>
            <w:r>
              <w:rPr>
                <w:rFonts w:hint="eastAsia" w:ascii="宋体" w:hAnsi="宋体" w:eastAsia="宋体"/>
                <w:szCs w:val="21"/>
              </w:rPr>
              <w:t>1-18</w:t>
            </w:r>
          </w:p>
        </w:tc>
        <w:tc>
          <w:tcPr>
            <w:tcW w:w="79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72</w:t>
            </w:r>
          </w:p>
        </w:tc>
        <w:tc>
          <w:tcPr>
            <w:tcW w:w="70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olor w:val="000000"/>
                <w:szCs w:val="21"/>
              </w:rPr>
            </w:pPr>
            <w:r>
              <w:rPr>
                <w:rFonts w:hint="eastAsia" w:ascii="宋体" w:hAnsi="宋体"/>
                <w:color w:val="000000"/>
              </w:rPr>
              <w:t>17</w:t>
            </w:r>
          </w:p>
        </w:tc>
        <w:tc>
          <w:tcPr>
            <w:tcW w:w="206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color w:val="000000"/>
                <w:kern w:val="0"/>
                <w:sz w:val="18"/>
                <w:szCs w:val="18"/>
              </w:rPr>
              <w:t>毕业综合实训和生产(顶岗)实习★</w:t>
            </w:r>
          </w:p>
        </w:tc>
        <w:tc>
          <w:tcPr>
            <w:tcW w:w="3300"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校外实习基地</w:t>
            </w:r>
          </w:p>
        </w:tc>
        <w:tc>
          <w:tcPr>
            <w:tcW w:w="894" w:type="dxa"/>
            <w:tcBorders>
              <w:top w:val="single" w:color="000000" w:sz="4" w:space="0"/>
              <w:left w:val="single" w:color="auto" w:sz="4" w:space="0"/>
              <w:bottom w:val="single" w:color="000000" w:sz="4" w:space="0"/>
              <w:right w:val="single" w:color="000000" w:sz="4" w:space="0"/>
            </w:tcBorders>
          </w:tcPr>
          <w:p>
            <w:pPr>
              <w:rPr>
                <w:rFonts w:ascii="宋体" w:hAnsi="宋体" w:eastAsia="宋体"/>
                <w:szCs w:val="21"/>
              </w:rPr>
            </w:pPr>
            <w:r>
              <w:rPr>
                <w:rFonts w:hint="eastAsia" w:ascii="宋体" w:hAnsi="宋体" w:eastAsia="宋体"/>
                <w:szCs w:val="21"/>
              </w:rPr>
              <w:t>1-15</w:t>
            </w:r>
          </w:p>
        </w:tc>
        <w:tc>
          <w:tcPr>
            <w:tcW w:w="79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450</w:t>
            </w:r>
          </w:p>
        </w:tc>
        <w:tc>
          <w:tcPr>
            <w:tcW w:w="70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olor w:val="000000"/>
                <w:szCs w:val="21"/>
              </w:rPr>
            </w:pPr>
            <w:r>
              <w:rPr>
                <w:rFonts w:hint="eastAsia" w:ascii="宋体" w:hAnsi="宋体"/>
                <w:color w:val="000000"/>
              </w:rPr>
              <w:t>18</w:t>
            </w:r>
          </w:p>
        </w:tc>
        <w:tc>
          <w:tcPr>
            <w:tcW w:w="206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color w:val="000000"/>
                <w:kern w:val="0"/>
                <w:sz w:val="18"/>
                <w:szCs w:val="18"/>
              </w:rPr>
              <w:t>嵌入式系统应用技术</w:t>
            </w:r>
          </w:p>
        </w:tc>
        <w:tc>
          <w:tcPr>
            <w:tcW w:w="3300"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嵌入式系统设计实训室</w:t>
            </w:r>
          </w:p>
        </w:tc>
        <w:tc>
          <w:tcPr>
            <w:tcW w:w="894" w:type="dxa"/>
            <w:tcBorders>
              <w:top w:val="single" w:color="000000" w:sz="4" w:space="0"/>
              <w:left w:val="single" w:color="auto" w:sz="4" w:space="0"/>
              <w:bottom w:val="single" w:color="000000" w:sz="4" w:space="0"/>
              <w:right w:val="single" w:color="000000" w:sz="4" w:space="0"/>
            </w:tcBorders>
          </w:tcPr>
          <w:p>
            <w:pPr>
              <w:rPr>
                <w:rFonts w:ascii="宋体" w:hAnsi="宋体" w:eastAsia="宋体"/>
                <w:szCs w:val="21"/>
              </w:rPr>
            </w:pPr>
            <w:r>
              <w:rPr>
                <w:rFonts w:hint="eastAsia" w:ascii="宋体" w:hAnsi="宋体" w:eastAsia="宋体"/>
                <w:szCs w:val="21"/>
              </w:rPr>
              <w:t>1-12</w:t>
            </w:r>
          </w:p>
        </w:tc>
        <w:tc>
          <w:tcPr>
            <w:tcW w:w="799" w:type="dxa"/>
            <w:tcBorders>
              <w:top w:val="single" w:color="000000" w:sz="4" w:space="0"/>
              <w:left w:val="nil"/>
              <w:bottom w:val="single" w:color="000000" w:sz="4" w:space="0"/>
              <w:right w:val="single" w:color="000000" w:sz="4" w:space="0"/>
            </w:tcBorders>
            <w:vAlign w:val="center"/>
          </w:tcPr>
          <w:p>
            <w:pPr>
              <w:jc w:val="center"/>
              <w:rPr>
                <w:rFonts w:ascii="宋体" w:hAnsi="宋体" w:eastAsia="宋体"/>
                <w:szCs w:val="21"/>
              </w:rPr>
            </w:pPr>
            <w:r>
              <w:rPr>
                <w:rFonts w:hint="eastAsia" w:ascii="宋体" w:hAnsi="宋体"/>
              </w:rPr>
              <w:t>48</w:t>
            </w:r>
          </w:p>
        </w:tc>
        <w:tc>
          <w:tcPr>
            <w:tcW w:w="70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olor w:val="000000"/>
                <w:szCs w:val="21"/>
              </w:rPr>
            </w:pPr>
            <w:r>
              <w:rPr>
                <w:rFonts w:hint="eastAsia" w:ascii="宋体" w:hAnsi="宋体"/>
                <w:color w:val="000000"/>
              </w:rPr>
              <w:t>19</w:t>
            </w:r>
          </w:p>
        </w:tc>
        <w:tc>
          <w:tcPr>
            <w:tcW w:w="206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color w:val="000000"/>
                <w:kern w:val="0"/>
                <w:sz w:val="18"/>
                <w:szCs w:val="18"/>
              </w:rPr>
              <w:t>电工创新制作</w:t>
            </w:r>
          </w:p>
        </w:tc>
        <w:tc>
          <w:tcPr>
            <w:tcW w:w="3300"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多媒体及电工制作实训室</w:t>
            </w:r>
          </w:p>
        </w:tc>
        <w:tc>
          <w:tcPr>
            <w:tcW w:w="894" w:type="dxa"/>
            <w:tcBorders>
              <w:top w:val="single" w:color="000000" w:sz="4" w:space="0"/>
              <w:left w:val="single" w:color="auto" w:sz="4" w:space="0"/>
              <w:bottom w:val="single" w:color="000000" w:sz="4" w:space="0"/>
              <w:right w:val="single" w:color="000000" w:sz="4" w:space="0"/>
            </w:tcBorders>
          </w:tcPr>
          <w:p>
            <w:pPr>
              <w:rPr>
                <w:rFonts w:ascii="宋体" w:hAnsi="宋体" w:eastAsia="宋体"/>
                <w:szCs w:val="21"/>
              </w:rPr>
            </w:pPr>
            <w:r>
              <w:rPr>
                <w:rFonts w:hint="eastAsia" w:ascii="宋体" w:hAnsi="宋体" w:eastAsia="宋体"/>
                <w:szCs w:val="21"/>
              </w:rPr>
              <w:t>2w</w:t>
            </w:r>
          </w:p>
        </w:tc>
        <w:tc>
          <w:tcPr>
            <w:tcW w:w="79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48</w:t>
            </w:r>
          </w:p>
        </w:tc>
        <w:tc>
          <w:tcPr>
            <w:tcW w:w="70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olor w:val="000000"/>
                <w:szCs w:val="21"/>
              </w:rPr>
            </w:pPr>
            <w:r>
              <w:rPr>
                <w:rFonts w:hint="eastAsia" w:ascii="宋体" w:hAnsi="宋体"/>
                <w:color w:val="000000"/>
              </w:rPr>
              <w:t>20</w:t>
            </w:r>
          </w:p>
        </w:tc>
        <w:tc>
          <w:tcPr>
            <w:tcW w:w="206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color w:val="000000"/>
                <w:kern w:val="0"/>
                <w:sz w:val="18"/>
                <w:szCs w:val="18"/>
              </w:rPr>
              <w:t>工业网络控制技术</w:t>
            </w:r>
          </w:p>
        </w:tc>
        <w:tc>
          <w:tcPr>
            <w:tcW w:w="3300"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工业网络控制实训室</w:t>
            </w:r>
          </w:p>
        </w:tc>
        <w:tc>
          <w:tcPr>
            <w:tcW w:w="894" w:type="dxa"/>
            <w:tcBorders>
              <w:top w:val="single" w:color="000000" w:sz="4" w:space="0"/>
              <w:left w:val="single" w:color="auto" w:sz="4" w:space="0"/>
              <w:bottom w:val="single" w:color="000000" w:sz="4" w:space="0"/>
              <w:right w:val="single" w:color="000000" w:sz="4" w:space="0"/>
            </w:tcBorders>
          </w:tcPr>
          <w:p>
            <w:pPr>
              <w:rPr>
                <w:rFonts w:ascii="宋体" w:hAnsi="宋体" w:eastAsia="宋体"/>
                <w:szCs w:val="21"/>
              </w:rPr>
            </w:pPr>
            <w:r>
              <w:rPr>
                <w:rFonts w:hint="eastAsia" w:ascii="宋体" w:hAnsi="宋体" w:eastAsia="宋体"/>
                <w:szCs w:val="21"/>
              </w:rPr>
              <w:t>1-15</w:t>
            </w:r>
          </w:p>
        </w:tc>
        <w:tc>
          <w:tcPr>
            <w:tcW w:w="79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45</w:t>
            </w:r>
          </w:p>
        </w:tc>
        <w:tc>
          <w:tcPr>
            <w:tcW w:w="70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olor w:val="000000"/>
                <w:szCs w:val="21"/>
              </w:rPr>
            </w:pPr>
            <w:r>
              <w:rPr>
                <w:rFonts w:hint="eastAsia" w:ascii="宋体" w:hAnsi="宋体"/>
                <w:color w:val="000000"/>
              </w:rPr>
              <w:t>21</w:t>
            </w:r>
          </w:p>
        </w:tc>
        <w:tc>
          <w:tcPr>
            <w:tcW w:w="206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szCs w:val="21"/>
              </w:rPr>
            </w:pPr>
            <w:r>
              <w:rPr>
                <w:rFonts w:hint="eastAsia" w:ascii="宋体" w:hAnsi="宋体"/>
                <w:color w:val="000000"/>
                <w:kern w:val="0"/>
                <w:sz w:val="18"/>
                <w:szCs w:val="18"/>
              </w:rPr>
              <w:t>电梯操作与维修</w:t>
            </w:r>
          </w:p>
        </w:tc>
        <w:tc>
          <w:tcPr>
            <w:tcW w:w="3300" w:type="dxa"/>
            <w:tcBorders>
              <w:top w:val="single" w:color="000000" w:sz="4" w:space="0"/>
              <w:left w:val="nil"/>
              <w:bottom w:val="single" w:color="000000" w:sz="4" w:space="0"/>
              <w:right w:val="single" w:color="auto" w:sz="4" w:space="0"/>
            </w:tcBorders>
          </w:tcPr>
          <w:p>
            <w:pPr>
              <w:rPr>
                <w:rFonts w:ascii="宋体" w:hAnsi="宋体" w:eastAsia="宋体"/>
                <w:szCs w:val="21"/>
              </w:rPr>
            </w:pPr>
            <w:r>
              <w:rPr>
                <w:rFonts w:hint="eastAsia" w:ascii="宋体" w:hAnsi="宋体"/>
              </w:rPr>
              <w:t>多媒体课室及校外实训基地</w:t>
            </w:r>
          </w:p>
        </w:tc>
        <w:tc>
          <w:tcPr>
            <w:tcW w:w="894" w:type="dxa"/>
            <w:tcBorders>
              <w:top w:val="single" w:color="000000" w:sz="4" w:space="0"/>
              <w:left w:val="single" w:color="auto" w:sz="4" w:space="0"/>
              <w:bottom w:val="single" w:color="000000" w:sz="4" w:space="0"/>
              <w:right w:val="single" w:color="000000" w:sz="4" w:space="0"/>
            </w:tcBorders>
          </w:tcPr>
          <w:p>
            <w:pPr>
              <w:rPr>
                <w:rFonts w:ascii="宋体" w:hAnsi="宋体" w:eastAsia="宋体"/>
                <w:szCs w:val="21"/>
              </w:rPr>
            </w:pPr>
            <w:r>
              <w:rPr>
                <w:rFonts w:hint="eastAsia" w:ascii="宋体" w:hAnsi="宋体" w:eastAsia="宋体"/>
                <w:szCs w:val="21"/>
              </w:rPr>
              <w:t>1-16</w:t>
            </w:r>
          </w:p>
        </w:tc>
        <w:tc>
          <w:tcPr>
            <w:tcW w:w="79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48</w:t>
            </w:r>
          </w:p>
        </w:tc>
        <w:tc>
          <w:tcPr>
            <w:tcW w:w="70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szCs w:val="21"/>
              </w:rPr>
            </w:pPr>
            <w:r>
              <w:rPr>
                <w:rFonts w:hint="eastAsia" w:ascii="宋体" w:hAnsi="宋体"/>
                <w:color w:val="000000"/>
                <w:kern w:val="0"/>
                <w:sz w:val="18"/>
                <w:szCs w:val="18"/>
              </w:rPr>
              <w:t>3</w:t>
            </w:r>
          </w:p>
        </w:tc>
      </w:tr>
    </w:tbl>
    <w:p>
      <w:pPr>
        <w:jc w:val="center"/>
        <w:rPr>
          <w:rFonts w:asciiTheme="majorEastAsia" w:hAnsiTheme="majorEastAsia" w:eastAsiaTheme="majorEastAsia"/>
        </w:rPr>
      </w:pPr>
    </w:p>
    <w:p>
      <w:pPr>
        <w:pStyle w:val="2"/>
      </w:pPr>
      <w:bookmarkStart w:id="26" w:name="_Toc82362311"/>
      <w:r>
        <w:rPr>
          <w:rFonts w:hint="eastAsia"/>
        </w:rPr>
        <w:t>六、教学进程总体安排</w:t>
      </w:r>
      <w:bookmarkEnd w:id="26"/>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教学进程总体安排是对本专业技术技能人才培养、教育教学实施进程的总体安排，是专业人才培养模式的具体体现，学校应尊重学生的学习规律，科学构建课程体系，注重各门课程的衔接，优化课程安排次序，明确学期周数分配，科学编制教学进程安排表。</w:t>
      </w:r>
    </w:p>
    <w:p>
      <w:pPr>
        <w:jc w:val="center"/>
        <w:rPr>
          <w:rFonts w:asciiTheme="majorEastAsia" w:hAnsiTheme="majorEastAsia" w:eastAsiaTheme="majorEastAsia"/>
        </w:rPr>
      </w:pPr>
    </w:p>
    <w:p>
      <w:pPr>
        <w:jc w:val="center"/>
        <w:rPr>
          <w:rFonts w:asciiTheme="majorEastAsia" w:hAnsiTheme="majorEastAsia" w:eastAsiaTheme="majorEastAsia"/>
        </w:rPr>
      </w:pPr>
      <w:r>
        <w:rPr>
          <w:rFonts w:hint="eastAsia" w:asciiTheme="majorEastAsia" w:hAnsiTheme="majorEastAsia" w:eastAsiaTheme="majorEastAsia"/>
        </w:rPr>
        <w:t>表13  教学进程表</w:t>
      </w:r>
    </w:p>
    <w:p>
      <w:pPr>
        <w:rPr>
          <w:rFonts w:asciiTheme="majorEastAsia" w:hAnsiTheme="majorEastAsia" w:eastAsiaTheme="majorEastAsia"/>
        </w:rPr>
      </w:pPr>
    </w:p>
    <w:tbl>
      <w:tblPr>
        <w:tblStyle w:val="12"/>
        <w:tblW w:w="83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335"/>
        <w:gridCol w:w="383"/>
        <w:gridCol w:w="384"/>
        <w:gridCol w:w="383"/>
        <w:gridCol w:w="384"/>
        <w:gridCol w:w="384"/>
        <w:gridCol w:w="383"/>
        <w:gridCol w:w="384"/>
        <w:gridCol w:w="383"/>
        <w:gridCol w:w="384"/>
        <w:gridCol w:w="384"/>
        <w:gridCol w:w="383"/>
        <w:gridCol w:w="384"/>
        <w:gridCol w:w="383"/>
        <w:gridCol w:w="384"/>
        <w:gridCol w:w="384"/>
        <w:gridCol w:w="383"/>
        <w:gridCol w:w="384"/>
        <w:gridCol w:w="383"/>
        <w:gridCol w:w="384"/>
        <w:gridCol w:w="377"/>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703" w:type="dxa"/>
            <w:gridSpan w:val="2"/>
            <w:vAlign w:val="center"/>
          </w:tcPr>
          <w:p>
            <w:pPr>
              <w:rPr>
                <w:rFonts w:asciiTheme="majorEastAsia" w:hAnsiTheme="majorEastAsia" w:eastAsiaTheme="majorEastAsia"/>
              </w:rPr>
            </w:pPr>
            <w:r>
              <w:rPr>
                <w:rFonts w:hint="eastAsia" w:asciiTheme="majorEastAsia" w:hAnsiTheme="majorEastAsia" w:eastAsiaTheme="majorEastAsia"/>
              </w:rPr>
              <mc:AlternateContent>
                <mc:Choice Requires="wpg">
                  <w:drawing>
                    <wp:anchor distT="0" distB="0" distL="114300" distR="114300" simplePos="0" relativeHeight="251671552" behindDoc="0" locked="0" layoutInCell="1" allowOverlap="1">
                      <wp:simplePos x="0" y="0"/>
                      <wp:positionH relativeFrom="column">
                        <wp:posOffset>-65405</wp:posOffset>
                      </wp:positionH>
                      <wp:positionV relativeFrom="paragraph">
                        <wp:posOffset>5080</wp:posOffset>
                      </wp:positionV>
                      <wp:extent cx="419735" cy="541020"/>
                      <wp:effectExtent l="0" t="0" r="18415" b="30480"/>
                      <wp:wrapNone/>
                      <wp:docPr id="22" name="组合 22"/>
                      <wp:cNvGraphicFramePr/>
                      <a:graphic xmlns:a="http://schemas.openxmlformats.org/drawingml/2006/main">
                        <a:graphicData uri="http://schemas.microsoft.com/office/word/2010/wordprocessingGroup">
                          <wpg:wgp>
                            <wpg:cNvGrpSpPr/>
                            <wpg:grpSpPr>
                              <a:xfrm>
                                <a:off x="0" y="0"/>
                                <a:ext cx="419735" cy="541020"/>
                                <a:chOff x="0" y="0"/>
                                <a:chExt cx="832" cy="953"/>
                              </a:xfrm>
                            </wpg:grpSpPr>
                            <wps:wsp>
                              <wps:cNvPr id="23" name="__TH_L18"/>
                              <wps:cNvCnPr/>
                              <wps:spPr bwMode="auto">
                                <a:xfrm>
                                  <a:off x="0" y="0"/>
                                  <a:ext cx="832" cy="953"/>
                                </a:xfrm>
                                <a:prstGeom prst="line">
                                  <a:avLst/>
                                </a:prstGeom>
                                <a:noFill/>
                                <a:ln w="6350">
                                  <a:solidFill>
                                    <a:srgbClr val="000000"/>
                                  </a:solidFill>
                                  <a:round/>
                                </a:ln>
                              </wps:spPr>
                              <wps:bodyPr/>
                            </wps:wsp>
                            <wps:wsp>
                              <wps:cNvPr id="24" name="__TH_B1119"/>
                              <wps:cNvSpPr txBox="1">
                                <a:spLocks noChangeArrowheads="1"/>
                              </wps:cNvSpPr>
                              <wps:spPr bwMode="auto">
                                <a:xfrm>
                                  <a:off x="364" y="85"/>
                                  <a:ext cx="197" cy="187"/>
                                </a:xfrm>
                                <a:prstGeom prst="rect">
                                  <a:avLst/>
                                </a:prstGeom>
                                <a:noFill/>
                                <a:ln>
                                  <a:noFill/>
                                </a:ln>
                              </wps:spPr>
                              <wps:txbx>
                                <w:txbxContent>
                                  <w:p>
                                    <w:pPr>
                                      <w:snapToGrid w:val="0"/>
                                      <w:rPr>
                                        <w:sz w:val="15"/>
                                      </w:rPr>
                                    </w:pPr>
                                    <w:r>
                                      <w:rPr>
                                        <w:rFonts w:hint="eastAsia"/>
                                        <w:sz w:val="15"/>
                                      </w:rPr>
                                      <w:t>周</w:t>
                                    </w:r>
                                  </w:p>
                                </w:txbxContent>
                              </wps:txbx>
                              <wps:bodyPr rot="0" vert="horz" wrap="square" lIns="0" tIns="0" rIns="0" bIns="0" anchor="t" anchorCtr="0" upright="1">
                                <a:noAutofit/>
                              </wps:bodyPr>
                            </wps:wsp>
                            <wps:wsp>
                              <wps:cNvPr id="25" name="__TH_B1220"/>
                              <wps:cNvSpPr txBox="1">
                                <a:spLocks noChangeArrowheads="1"/>
                              </wps:cNvSpPr>
                              <wps:spPr bwMode="auto">
                                <a:xfrm>
                                  <a:off x="544" y="291"/>
                                  <a:ext cx="198" cy="188"/>
                                </a:xfrm>
                                <a:prstGeom prst="rect">
                                  <a:avLst/>
                                </a:prstGeom>
                                <a:noFill/>
                                <a:ln>
                                  <a:noFill/>
                                </a:ln>
                              </wps:spPr>
                              <wps:txbx>
                                <w:txbxContent>
                                  <w:p>
                                    <w:pPr>
                                      <w:snapToGrid w:val="0"/>
                                      <w:rPr>
                                        <w:sz w:val="15"/>
                                      </w:rPr>
                                    </w:pPr>
                                    <w:r>
                                      <w:rPr>
                                        <w:rFonts w:hint="eastAsia"/>
                                        <w:sz w:val="15"/>
                                      </w:rPr>
                                      <w:t>次</w:t>
                                    </w:r>
                                  </w:p>
                                </w:txbxContent>
                              </wps:txbx>
                              <wps:bodyPr rot="0" vert="horz" wrap="square" lIns="0" tIns="0" rIns="0" bIns="0" anchor="t" anchorCtr="0" upright="1">
                                <a:noAutofit/>
                              </wps:bodyPr>
                            </wps:wsp>
                            <wps:wsp>
                              <wps:cNvPr id="26" name="__TH_B2121"/>
                              <wps:cNvSpPr txBox="1">
                                <a:spLocks noChangeArrowheads="1"/>
                              </wps:cNvSpPr>
                              <wps:spPr bwMode="auto">
                                <a:xfrm>
                                  <a:off x="99" y="425"/>
                                  <a:ext cx="198" cy="187"/>
                                </a:xfrm>
                                <a:prstGeom prst="rect">
                                  <a:avLst/>
                                </a:prstGeom>
                                <a:noFill/>
                                <a:ln>
                                  <a:noFill/>
                                </a:ln>
                              </wps:spPr>
                              <wps:txbx>
                                <w:txbxContent>
                                  <w:p>
                                    <w:pPr>
                                      <w:snapToGrid w:val="0"/>
                                      <w:rPr>
                                        <w:sz w:val="15"/>
                                      </w:rPr>
                                    </w:pPr>
                                    <w:r>
                                      <w:rPr>
                                        <w:rFonts w:hint="eastAsia"/>
                                        <w:sz w:val="15"/>
                                      </w:rPr>
                                      <w:t>学</w:t>
                                    </w:r>
                                  </w:p>
                                </w:txbxContent>
                              </wps:txbx>
                              <wps:bodyPr rot="0" vert="horz" wrap="square" lIns="0" tIns="0" rIns="0" bIns="0" anchor="t" anchorCtr="0" upright="1">
                                <a:noAutofit/>
                              </wps:bodyPr>
                            </wps:wsp>
                            <wps:wsp>
                              <wps:cNvPr id="27" name="__TH_B2222"/>
                              <wps:cNvSpPr txBox="1">
                                <a:spLocks noChangeArrowheads="1"/>
                              </wps:cNvSpPr>
                              <wps:spPr bwMode="auto">
                                <a:xfrm>
                                  <a:off x="308" y="664"/>
                                  <a:ext cx="198" cy="188"/>
                                </a:xfrm>
                                <a:prstGeom prst="rect">
                                  <a:avLst/>
                                </a:prstGeom>
                                <a:noFill/>
                                <a:ln>
                                  <a:noFill/>
                                </a:ln>
                              </wps:spPr>
                              <wps:txbx>
                                <w:txbxContent>
                                  <w:p>
                                    <w:pPr>
                                      <w:snapToGrid w:val="0"/>
                                      <w:rPr>
                                        <w:sz w:val="15"/>
                                      </w:rPr>
                                    </w:pPr>
                                    <w:r>
                                      <w:rPr>
                                        <w:rFonts w:hint="eastAsia"/>
                                        <w:sz w:val="15"/>
                                      </w:rPr>
                                      <w:t>期</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4pt;height:42.6pt;width:33.05pt;z-index:251671552;mso-width-relative:page;mso-height-relative:page;" coordsize="832,953" o:gfxdata="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u7OQn9UAAAAGAQAADwAAAAAAAAABACAAAAAiAAAAZHJz&#10;L2Rvd25yZXYueG1sUEsBAhQAFAAAAAgAh07iQFpwkwEkAwAA1wwAAA4AAAAAAAAAAQAgAAAAJAEA&#10;AGRycy9lMm9Eb2MueG1sUEsFBgAAAAAGAAYAWQEAALoGAAAAAA==&#10;">
                      <o:lock v:ext="edit" aspectratio="f"/>
                      <v:line id="__TH_L18" o:spid="_x0000_s1026" o:spt="20" style="position:absolute;left:0;top:0;height:953;width:832;" filled="f" stroked="t" coordsize="21600,21600" o:gfxdata="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iUTW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19" o:spid="_x0000_s1026" o:spt="202" type="#_x0000_t202" style="position:absolute;left:364;top:85;height:187;width:197;"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5"/>
                                </w:rPr>
                              </w:pPr>
                              <w:r>
                                <w:rPr>
                                  <w:rFonts w:hint="eastAsia"/>
                                  <w:sz w:val="15"/>
                                </w:rPr>
                                <w:t>周</w:t>
                              </w:r>
                            </w:p>
                          </w:txbxContent>
                        </v:textbox>
                      </v:shape>
                      <v:shape id="__TH_B1220" o:spid="_x0000_s1026" o:spt="202" type="#_x0000_t202" style="position:absolute;left:544;top:291;height:188;width:198;"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5"/>
                                </w:rPr>
                              </w:pPr>
                              <w:r>
                                <w:rPr>
                                  <w:rFonts w:hint="eastAsia"/>
                                  <w:sz w:val="15"/>
                                </w:rPr>
                                <w:t>次</w:t>
                              </w:r>
                            </w:p>
                          </w:txbxContent>
                        </v:textbox>
                      </v:shape>
                      <v:shape id="__TH_B2121" o:spid="_x0000_s1026" o:spt="202" type="#_x0000_t202" style="position:absolute;left:99;top:425;height:187;width:198;"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学</w:t>
                              </w:r>
                            </w:p>
                          </w:txbxContent>
                        </v:textbox>
                      </v:shape>
                      <v:shape id="__TH_B2222" o:spid="_x0000_s1026" o:spt="202" type="#_x0000_t202" style="position:absolute;left:308;top:664;height:188;width:198;"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期</w:t>
                              </w:r>
                            </w:p>
                          </w:txbxContent>
                        </v:textbox>
                      </v:shape>
                    </v:group>
                  </w:pict>
                </mc:Fallback>
              </mc:AlternateConten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w:t>1</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2</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w:t>3</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4</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5</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w:t>6</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7</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w:t>8</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9</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10</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w:t>11</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12</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w:t>13</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14</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15</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w:t>16</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17</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w:t>18</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19</w:t>
            </w:r>
          </w:p>
        </w:tc>
        <w:tc>
          <w:tcPr>
            <w:tcW w:w="385" w:type="dxa"/>
            <w:gridSpan w:val="2"/>
            <w:vAlign w:val="center"/>
          </w:tcPr>
          <w:p>
            <w:pPr>
              <w:rPr>
                <w:rFonts w:asciiTheme="majorEastAsia" w:hAnsiTheme="majorEastAsia" w:eastAsiaTheme="majorEastAsia"/>
              </w:rPr>
            </w:pPr>
            <w:r>
              <w:rPr>
                <w:rFonts w:hint="eastAsia" w:asciiTheme="majorEastAsia" w:hAnsiTheme="majorEastAsia" w:eastAsiaTheme="major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368" w:type="dxa"/>
            <w:vMerge w:val="restart"/>
            <w:vAlign w:val="center"/>
          </w:tcPr>
          <w:p>
            <w:pPr>
              <w:rPr>
                <w:rFonts w:asciiTheme="majorEastAsia" w:hAnsiTheme="majorEastAsia" w:eastAsiaTheme="majorEastAsia"/>
              </w:rPr>
            </w:pPr>
            <w:r>
              <w:rPr>
                <w:rFonts w:hint="eastAsia" w:asciiTheme="majorEastAsia" w:hAnsiTheme="majorEastAsia" w:eastAsiaTheme="majorEastAsia"/>
              </w:rPr>
              <w:t>一</w:t>
            </w:r>
          </w:p>
        </w:tc>
        <w:tc>
          <w:tcPr>
            <w:tcW w:w="335" w:type="dxa"/>
            <w:vAlign w:val="center"/>
          </w:tcPr>
          <w:p>
            <w:pPr>
              <w:rPr>
                <w:rFonts w:asciiTheme="majorEastAsia" w:hAnsiTheme="majorEastAsia" w:eastAsiaTheme="majorEastAsia"/>
              </w:rPr>
            </w:pPr>
            <w:r>
              <w:rPr>
                <w:rFonts w:hint="eastAsia" w:asciiTheme="majorEastAsia" w:hAnsiTheme="majorEastAsia" w:eastAsiaTheme="majorEastAsia"/>
              </w:rPr>
              <w:t>1</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mc:AlternateContent>
                <mc:Choice Requires="wps">
                  <w:drawing>
                    <wp:anchor distT="0" distB="0" distL="114300" distR="114300" simplePos="0" relativeHeight="251672576" behindDoc="0" locked="0" layoutInCell="1" allowOverlap="1">
                      <wp:simplePos x="0" y="0"/>
                      <wp:positionH relativeFrom="column">
                        <wp:posOffset>29845</wp:posOffset>
                      </wp:positionH>
                      <wp:positionV relativeFrom="paragraph">
                        <wp:posOffset>137160</wp:posOffset>
                      </wp:positionV>
                      <wp:extent cx="3552825" cy="0"/>
                      <wp:effectExtent l="0" t="76200" r="28575" b="95250"/>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35pt;margin-top:10.8pt;height:0pt;width:279.75pt;z-index:251672576;mso-width-relative:page;mso-height-relative:page;" filled="f" stroked="t" coordsize="21600,21600" o:gfxdata="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LqK9cAAAAHAQAA&#10;DwAAAAAAAAABACAAAAAiAAAAZHJzL2Rvd25yZXYueG1sUEsBAhQAFAAAAAgAh07iQLeCDfzhAQAA&#10;jAMAAA4AAAAAAAAAAQAgAAAAJgEAAGRycy9lMm9Eb2MueG1sUEsFBgAAAAAGAAYAWQEAAHkFAAAA&#10;AA==&#10;">
                      <v:fill on="f" focussize="0,0"/>
                      <v:stroke color="#000000" joinstyle="round" endarrow="block"/>
                      <v:imagedata o:title=""/>
                      <o:lock v:ext="edit" aspectratio="f"/>
                    </v:line>
                  </w:pict>
                </mc:Fallback>
              </mc:AlternateContent>
            </w:r>
          </w:p>
        </w:tc>
        <w:tc>
          <w:tcPr>
            <w:tcW w:w="384" w:type="dxa"/>
            <w:vAlign w:val="center"/>
          </w:tcPr>
          <w:p>
            <w:pPr>
              <w:rPr>
                <w:rFonts w:asciiTheme="majorEastAsia" w:hAnsiTheme="majorEastAsia" w:eastAsiaTheme="majorEastAsia"/>
              </w:rPr>
            </w:pPr>
          </w:p>
        </w:tc>
        <w:tc>
          <w:tcPr>
            <w:tcW w:w="383"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3"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3"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3"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3"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3"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5" w:type="dxa"/>
            <w:gridSpan w:val="2"/>
            <w:vAlign w:val="center"/>
          </w:tcPr>
          <w:p>
            <w:pPr>
              <w:rPr>
                <w:rFonts w:asciiTheme="majorEastAsia" w:hAnsiTheme="majorEastAsia" w:eastAsiaTheme="majorEastAsia"/>
              </w:rPr>
            </w:pPr>
            <w:r>
              <w:rPr>
                <w:rFonts w:hint="eastAsia" w:asciiTheme="majorEastAsia" w:hAnsiTheme="majorEastAsia" w:eastAsiaTheme="maj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368" w:type="dxa"/>
            <w:vMerge w:val="continue"/>
            <w:vAlign w:val="center"/>
          </w:tcPr>
          <w:p>
            <w:pPr>
              <w:rPr>
                <w:rFonts w:asciiTheme="majorEastAsia" w:hAnsiTheme="majorEastAsia" w:eastAsiaTheme="majorEastAsia"/>
              </w:rPr>
            </w:pPr>
          </w:p>
        </w:tc>
        <w:tc>
          <w:tcPr>
            <w:tcW w:w="335" w:type="dxa"/>
            <w:vAlign w:val="center"/>
          </w:tcPr>
          <w:p>
            <w:pPr>
              <w:rPr>
                <w:rFonts w:asciiTheme="majorEastAsia" w:hAnsiTheme="majorEastAsia" w:eastAsiaTheme="majorEastAsia"/>
              </w:rPr>
            </w:pPr>
            <w:r>
              <w:rPr>
                <w:rFonts w:hint="eastAsia" w:asciiTheme="majorEastAsia" w:hAnsiTheme="majorEastAsia" w:eastAsiaTheme="majorEastAsia"/>
              </w:rPr>
              <w:t>2</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mc:AlternateContent>
                <mc:Choice Requires="wps">
                  <w:drawing>
                    <wp:anchor distT="0" distB="0" distL="114300" distR="114300" simplePos="0" relativeHeight="251678720" behindDoc="0" locked="0" layoutInCell="1" allowOverlap="1">
                      <wp:simplePos x="0" y="0"/>
                      <wp:positionH relativeFrom="column">
                        <wp:posOffset>-8255</wp:posOffset>
                      </wp:positionH>
                      <wp:positionV relativeFrom="paragraph">
                        <wp:posOffset>71755</wp:posOffset>
                      </wp:positionV>
                      <wp:extent cx="4476750" cy="0"/>
                      <wp:effectExtent l="0" t="76200" r="19050" b="952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0.65pt;margin-top:5.65pt;height:0pt;width:352.5pt;z-index:251678720;mso-width-relative:page;mso-height-relative:page;" filled="f" stroked="t" coordsize="21600,21600" o:gfxdata="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HACZNgAAAAI&#10;AQAADwAAAAAAAAABACAAAAAiAAAAZHJzL2Rvd25yZXYueG1sUEsBAhQAFAAAAAgAh07iQEmwfPLj&#10;AQAAigMAAA4AAAAAAAAAAQAgAAAAJwEAAGRycy9lMm9Eb2MueG1sUEsFBgAAAAAGAAYAWQEAAHwF&#10;AAAAAA==&#10;">
                      <v:fill on="f" focussize="0,0"/>
                      <v:stroke color="#000000" joinstyle="round" endarrow="block"/>
                      <v:imagedata o:title=""/>
                      <o:lock v:ext="edit" aspectratio="f"/>
                    </v:line>
                  </w:pict>
                </mc:Fallback>
              </mc:AlternateContent>
            </w:r>
          </w:p>
        </w:tc>
        <w:tc>
          <w:tcPr>
            <w:tcW w:w="384" w:type="dxa"/>
            <w:vAlign w:val="center"/>
          </w:tcPr>
          <w:p>
            <w:pPr>
              <w:rPr>
                <w:rFonts w:asciiTheme="majorEastAsia" w:hAnsiTheme="majorEastAsia" w:eastAsiaTheme="majorEastAsia"/>
              </w:rPr>
            </w:pPr>
          </w:p>
        </w:tc>
        <w:tc>
          <w:tcPr>
            <w:tcW w:w="383"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3"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3"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3"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3"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3"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3"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5" w:type="dxa"/>
            <w:gridSpan w:val="2"/>
            <w:vAlign w:val="center"/>
          </w:tcPr>
          <w:p>
            <w:pPr>
              <w:rPr>
                <w:rFonts w:asciiTheme="majorEastAsia" w:hAnsiTheme="majorEastAsia" w:eastAsiaTheme="majorEastAsia"/>
              </w:rPr>
            </w:pPr>
            <w:r>
              <w:rPr>
                <w:rFonts w:hint="eastAsia" w:asciiTheme="majorEastAsia" w:hAnsiTheme="majorEastAsia" w:eastAsiaTheme="maj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368" w:type="dxa"/>
            <w:vMerge w:val="restart"/>
            <w:vAlign w:val="center"/>
          </w:tcPr>
          <w:p>
            <w:pPr>
              <w:rPr>
                <w:rFonts w:asciiTheme="majorEastAsia" w:hAnsiTheme="majorEastAsia" w:eastAsiaTheme="majorEastAsia"/>
              </w:rPr>
            </w:pPr>
            <w:r>
              <w:rPr>
                <w:rFonts w:hint="eastAsia" w:asciiTheme="majorEastAsia" w:hAnsiTheme="majorEastAsia" w:eastAsiaTheme="majorEastAsia"/>
              </w:rPr>
              <w:t>二</w:t>
            </w:r>
          </w:p>
        </w:tc>
        <w:tc>
          <w:tcPr>
            <w:tcW w:w="335" w:type="dxa"/>
            <w:vAlign w:val="center"/>
          </w:tcPr>
          <w:p>
            <w:pPr>
              <w:rPr>
                <w:rFonts w:asciiTheme="majorEastAsia" w:hAnsiTheme="majorEastAsia" w:eastAsiaTheme="majorEastAsia"/>
              </w:rPr>
            </w:pPr>
            <w:r>
              <w:rPr>
                <w:rFonts w:hint="eastAsia" w:asciiTheme="majorEastAsia" w:hAnsiTheme="majorEastAsia" w:eastAsiaTheme="majorEastAsia"/>
              </w:rPr>
              <w:t>3</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mc:AlternateContent>
                <mc:Choice Requires="wps">
                  <w:drawing>
                    <wp:anchor distT="0" distB="0" distL="114300" distR="114300" simplePos="0" relativeHeight="251680768" behindDoc="0" locked="0" layoutInCell="1" allowOverlap="1">
                      <wp:simplePos x="0" y="0"/>
                      <wp:positionH relativeFrom="column">
                        <wp:posOffset>-8255</wp:posOffset>
                      </wp:positionH>
                      <wp:positionV relativeFrom="paragraph">
                        <wp:posOffset>123190</wp:posOffset>
                      </wp:positionV>
                      <wp:extent cx="4191000" cy="0"/>
                      <wp:effectExtent l="0" t="76200" r="19050" b="952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0.65pt;margin-top:9.7pt;height:0pt;width:330pt;z-index:251680768;mso-width-relative:page;mso-height-relative:page;" filled="f" stroked="t" coordsize="21600,21600" o:gfxdata="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4FIk02AAAAAgB&#10;AAAPAAAAAAAAAAEAIAAAACIAAABkcnMvZG93bnJldi54bWxQSwECFAAUAAAACACHTuJARwNdCOIB&#10;AACKAwAADgAAAAAAAAABACAAAAAnAQAAZHJzL2Uyb0RvYy54bWxQSwUGAAAAAAYABgBZAQAAewUA&#10;AAAA&#10;">
                      <v:fill on="f" focussize="0,0"/>
                      <v:stroke color="#000000" joinstyle="round" endarrow="block"/>
                      <v:imagedata o:title=""/>
                      <o:lock v:ext="edit" aspectratio="f"/>
                    </v:line>
                  </w:pict>
                </mc:Fallback>
              </mc:AlternateContent>
            </w:r>
          </w:p>
        </w:tc>
        <w:tc>
          <w:tcPr>
            <w:tcW w:w="384" w:type="dxa"/>
            <w:vAlign w:val="center"/>
          </w:tcPr>
          <w:p>
            <w:pPr>
              <w:rPr>
                <w:rFonts w:asciiTheme="majorEastAsia" w:hAnsiTheme="majorEastAsia" w:eastAsiaTheme="majorEastAsia"/>
              </w:rPr>
            </w:pPr>
          </w:p>
        </w:tc>
        <w:tc>
          <w:tcPr>
            <w:tcW w:w="383"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3"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3"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3"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3"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3"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3"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5" w:type="dxa"/>
            <w:gridSpan w:val="2"/>
            <w:vAlign w:val="center"/>
          </w:tcPr>
          <w:p>
            <w:pPr>
              <w:rPr>
                <w:rFonts w:asciiTheme="majorEastAsia" w:hAnsiTheme="majorEastAsia" w:eastAsiaTheme="majorEastAsia"/>
              </w:rPr>
            </w:pPr>
            <w:r>
              <w:rPr>
                <w:rFonts w:hint="eastAsia" w:asciiTheme="majorEastAsia" w:hAnsiTheme="majorEastAsia" w:eastAsiaTheme="maj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68" w:type="dxa"/>
            <w:vMerge w:val="continue"/>
            <w:vAlign w:val="center"/>
          </w:tcPr>
          <w:p>
            <w:pPr>
              <w:rPr>
                <w:rFonts w:asciiTheme="majorEastAsia" w:hAnsiTheme="majorEastAsia" w:eastAsiaTheme="majorEastAsia"/>
              </w:rPr>
            </w:pPr>
          </w:p>
        </w:tc>
        <w:tc>
          <w:tcPr>
            <w:tcW w:w="335" w:type="dxa"/>
            <w:vAlign w:val="center"/>
          </w:tcPr>
          <w:p>
            <w:pPr>
              <w:rPr>
                <w:rFonts w:asciiTheme="majorEastAsia" w:hAnsiTheme="majorEastAsia" w:eastAsiaTheme="majorEastAsia"/>
              </w:rPr>
            </w:pPr>
            <w:r>
              <w:rPr>
                <w:rFonts w:hint="eastAsia" w:asciiTheme="majorEastAsia" w:hAnsiTheme="majorEastAsia" w:eastAsiaTheme="majorEastAsia"/>
              </w:rPr>
              <w:t>4</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mc:AlternateContent>
                <mc:Choice Requires="wps">
                  <w:drawing>
                    <wp:anchor distT="0" distB="0" distL="114300" distR="114300" simplePos="0" relativeHeight="251684864" behindDoc="0" locked="0" layoutInCell="1" allowOverlap="1">
                      <wp:simplePos x="0" y="0"/>
                      <wp:positionH relativeFrom="column">
                        <wp:posOffset>-6350</wp:posOffset>
                      </wp:positionH>
                      <wp:positionV relativeFrom="paragraph">
                        <wp:posOffset>127000</wp:posOffset>
                      </wp:positionV>
                      <wp:extent cx="4191000" cy="0"/>
                      <wp:effectExtent l="0" t="76200" r="19050" b="952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0.5pt;margin-top:10pt;height:0pt;width:330pt;z-index:251684864;mso-width-relative:page;mso-height-relative:page;" filled="f" stroked="t" coordsize="21600,21600" o:gfxdata="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We12tgAAAAI&#10;AQAADwAAAAAAAAABACAAAAAiAAAAZHJzL2Rvd25yZXYueG1sUEsBAhQAFAAAAAgAh07iQBnD2ZTj&#10;AQAAigMAAA4AAAAAAAAAAQAgAAAAJwEAAGRycy9lMm9Eb2MueG1sUEsFBgAAAAAGAAYAWQEAAHwF&#10;AAAAAA==&#10;">
                      <v:fill on="f" focussize="0,0"/>
                      <v:stroke color="#000000" joinstyle="round" endarrow="block"/>
                      <v:imagedata o:title=""/>
                      <o:lock v:ext="edit" aspectratio="f"/>
                    </v:line>
                  </w:pict>
                </mc:Fallback>
              </mc:AlternateContent>
            </w:r>
          </w:p>
        </w:tc>
        <w:tc>
          <w:tcPr>
            <w:tcW w:w="384" w:type="dxa"/>
            <w:vAlign w:val="center"/>
          </w:tcPr>
          <w:p>
            <w:pPr>
              <w:rPr>
                <w:rFonts w:asciiTheme="majorEastAsia" w:hAnsiTheme="majorEastAsia" w:eastAsiaTheme="majorEastAsia"/>
              </w:rPr>
            </w:pPr>
          </w:p>
        </w:tc>
        <w:tc>
          <w:tcPr>
            <w:tcW w:w="383"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3"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3"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3"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3"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3"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p>
        </w:tc>
        <w:tc>
          <w:tcPr>
            <w:tcW w:w="383" w:type="dxa"/>
            <w:vAlign w:val="center"/>
          </w:tcPr>
          <w:p>
            <w:pPr>
              <w:rPr>
                <w:rFonts w:asciiTheme="majorEastAsia" w:hAnsiTheme="majorEastAsia" w:eastAsiaTheme="majorEastAsia"/>
              </w:rPr>
            </w:pP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5" w:type="dxa"/>
            <w:gridSpan w:val="2"/>
            <w:vAlign w:val="center"/>
          </w:tcPr>
          <w:p>
            <w:pPr>
              <w:rPr>
                <w:rFonts w:asciiTheme="majorEastAsia" w:hAnsiTheme="majorEastAsia" w:eastAsiaTheme="majorEastAsia"/>
              </w:rPr>
            </w:pPr>
            <w:r>
              <w:rPr>
                <w:rFonts w:hint="eastAsia" w:asciiTheme="majorEastAsia" w:hAnsiTheme="majorEastAsia" w:eastAsiaTheme="maj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368" w:type="dxa"/>
            <w:vMerge w:val="restart"/>
            <w:vAlign w:val="center"/>
          </w:tcPr>
          <w:p>
            <w:pPr>
              <w:rPr>
                <w:rFonts w:asciiTheme="majorEastAsia" w:hAnsiTheme="majorEastAsia" w:eastAsiaTheme="majorEastAsia"/>
              </w:rPr>
            </w:pPr>
            <w:r>
              <w:rPr>
                <w:rFonts w:hint="eastAsia" w:asciiTheme="majorEastAsia" w:hAnsiTheme="majorEastAsia" w:eastAsiaTheme="majorEastAsia"/>
              </w:rPr>
              <w:t>三</w:t>
            </w:r>
          </w:p>
        </w:tc>
        <w:tc>
          <w:tcPr>
            <w:tcW w:w="335" w:type="dxa"/>
            <w:vAlign w:val="center"/>
          </w:tcPr>
          <w:p>
            <w:pPr>
              <w:rPr>
                <w:rFonts w:asciiTheme="majorEastAsia" w:hAnsiTheme="majorEastAsia" w:eastAsiaTheme="majorEastAsia"/>
              </w:rPr>
            </w:pPr>
            <w:r>
              <w:rPr>
                <w:rFonts w:hint="eastAsia" w:asciiTheme="majorEastAsia" w:hAnsiTheme="majorEastAsia" w:eastAsiaTheme="majorEastAsia"/>
              </w:rPr>
              <w:t>5</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T</w:t>
            </w:r>
          </w:p>
        </w:tc>
        <w:tc>
          <w:tcPr>
            <w:tcW w:w="385" w:type="dxa"/>
            <w:gridSpan w:val="2"/>
            <w:vAlign w:val="center"/>
          </w:tcPr>
          <w:p>
            <w:pPr>
              <w:rPr>
                <w:rFonts w:asciiTheme="majorEastAsia" w:hAnsiTheme="majorEastAsia" w:eastAsiaTheme="majorEastAsia"/>
              </w:rPr>
            </w:pPr>
            <w:r>
              <w:rPr>
                <w:rFonts w:hint="eastAsia" w:asciiTheme="majorEastAsia" w:hAnsiTheme="majorEastAsia" w:eastAsiaTheme="majorEastAsia"/>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368" w:type="dxa"/>
            <w:vMerge w:val="continue"/>
            <w:vAlign w:val="center"/>
          </w:tcPr>
          <w:p>
            <w:pPr>
              <w:rPr>
                <w:rFonts w:asciiTheme="majorEastAsia" w:hAnsiTheme="majorEastAsia" w:eastAsiaTheme="majorEastAsia"/>
              </w:rPr>
            </w:pPr>
          </w:p>
        </w:tc>
        <w:tc>
          <w:tcPr>
            <w:tcW w:w="335" w:type="dxa"/>
            <w:vAlign w:val="center"/>
          </w:tcPr>
          <w:p>
            <w:pPr>
              <w:rPr>
                <w:rFonts w:asciiTheme="majorEastAsia" w:hAnsiTheme="majorEastAsia" w:eastAsiaTheme="majorEastAsia"/>
              </w:rPr>
            </w:pPr>
            <w:r>
              <w:rPr>
                <w:rFonts w:hint="eastAsia" w:asciiTheme="majorEastAsia" w:hAnsiTheme="majorEastAsia" w:eastAsiaTheme="majorEastAsia"/>
              </w:rPr>
              <w:t>6</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3" w:type="dxa"/>
            <w:vAlign w:val="center"/>
          </w:tcPr>
          <w:p>
            <w:pPr>
              <w:rPr>
                <w:rFonts w:asciiTheme="majorEastAsia" w:hAnsiTheme="majorEastAsia" w:eastAsiaTheme="majorEastAsia"/>
              </w:rPr>
            </w:pPr>
            <w:r>
              <w:rPr>
                <w:rFonts w:hint="eastAsia" w:asciiTheme="majorEastAsia" w:hAnsiTheme="majorEastAsia" w:eastAsiaTheme="majorEastAsia"/>
              </w:rPr>
              <w:t>×</w:t>
            </w:r>
          </w:p>
        </w:tc>
        <w:tc>
          <w:tcPr>
            <w:tcW w:w="384" w:type="dxa"/>
            <w:vAlign w:val="center"/>
          </w:tcPr>
          <w:p>
            <w:pPr>
              <w:rPr>
                <w:rFonts w:asciiTheme="majorEastAsia" w:hAnsiTheme="majorEastAsia" w:eastAsiaTheme="majorEastAsia"/>
              </w:rPr>
            </w:pPr>
            <w:r>
              <w:rPr>
                <w:rFonts w:hint="eastAsia" w:asciiTheme="majorEastAsia" w:hAnsiTheme="majorEastAsia" w:eastAsiaTheme="majorEastAsia"/>
              </w:rPr>
              <w:t>T</w:t>
            </w:r>
          </w:p>
        </w:tc>
        <w:tc>
          <w:tcPr>
            <w:tcW w:w="385" w:type="dxa"/>
            <w:gridSpan w:val="2"/>
            <w:vAlign w:val="center"/>
          </w:tcPr>
          <w:p>
            <w:pPr>
              <w:rPr>
                <w:rFonts w:asciiTheme="majorEastAsia" w:hAnsiTheme="majorEastAsia" w:eastAsiaTheme="majorEastAsia"/>
              </w:rPr>
            </w:pPr>
            <w:r>
              <w:rPr>
                <w:rFonts w:hint="eastAsia" w:asciiTheme="majorEastAsia" w:hAnsiTheme="majorEastAsia" w:eastAsiaTheme="majorEastAsia"/>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785" w:hRule="atLeast"/>
        </w:trPr>
        <w:tc>
          <w:tcPr>
            <w:tcW w:w="703" w:type="dxa"/>
            <w:gridSpan w:val="2"/>
            <w:vAlign w:val="center"/>
          </w:tcPr>
          <w:p>
            <w:pPr>
              <w:rPr>
                <w:rFonts w:asciiTheme="majorEastAsia" w:hAnsiTheme="majorEastAsia" w:eastAsiaTheme="majorEastAsia"/>
              </w:rPr>
            </w:pPr>
            <w:r>
              <w:rPr>
                <w:rFonts w:hint="eastAsia" w:asciiTheme="majorEastAsia" w:hAnsiTheme="majorEastAsia" w:eastAsiaTheme="majorEastAsia"/>
              </w:rPr>
              <w:t>说明</w:t>
            </w:r>
          </w:p>
        </w:tc>
        <w:tc>
          <w:tcPr>
            <w:tcW w:w="7665" w:type="dxa"/>
            <w:gridSpan w:val="20"/>
            <w:vAlign w:val="center"/>
          </w:tcPr>
          <w:p>
            <w:pPr>
              <w:rPr>
                <w:rFonts w:asciiTheme="majorEastAsia" w:hAnsiTheme="majorEastAsia" w:eastAsiaTheme="majorEastAsia"/>
              </w:rPr>
            </w:pPr>
            <w:r>
              <w:rPr>
                <w:rFonts w:hint="eastAsia" w:asciiTheme="majorEastAsia" w:hAnsiTheme="majorEastAsia" w:eastAsiaTheme="majorEastAsia"/>
              </w:rPr>
              <w:t>→课程教学，：考试，△实训（含大作业），×入学、毕业教育，★军训，▲毕业综合实训和生产(顶岗)实习，○岗位训练，T机动。</w:t>
            </w:r>
          </w:p>
        </w:tc>
      </w:tr>
    </w:tbl>
    <w:p>
      <w:pPr>
        <w:rPr>
          <w:rFonts w:asciiTheme="majorEastAsia" w:hAnsiTheme="majorEastAsia" w:eastAsiaTheme="majorEastAsia"/>
        </w:rPr>
      </w:pPr>
    </w:p>
    <w:p>
      <w:pPr>
        <w:pStyle w:val="2"/>
      </w:pPr>
      <w:bookmarkStart w:id="27" w:name="_Toc82362312"/>
      <w:r>
        <w:rPr>
          <w:rFonts w:hint="eastAsia"/>
        </w:rPr>
        <w:t>七、实施保障</w:t>
      </w:r>
      <w:bookmarkEnd w:id="27"/>
    </w:p>
    <w:p>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主要包括师资队伍、教学设施、教学资源、教学方法、教学评价、质量管理等方面，应满足培养目标、人才规格的要求，应该满足教学安排的需要，应该满足学生的多样学习需求，应该积极吸收行业企业参与。</w:t>
      </w:r>
    </w:p>
    <w:p>
      <w:pPr>
        <w:pStyle w:val="3"/>
        <w:rPr>
          <w:sz w:val="24"/>
          <w:szCs w:val="24"/>
        </w:rPr>
      </w:pPr>
      <w:bookmarkStart w:id="28" w:name="_Toc82362313"/>
      <w:r>
        <w:rPr>
          <w:rFonts w:hint="eastAsia"/>
          <w:sz w:val="24"/>
          <w:szCs w:val="24"/>
        </w:rPr>
        <w:t>1.【师资队伍】</w:t>
      </w:r>
      <w:bookmarkEnd w:id="28"/>
    </w:p>
    <w:p>
      <w:pPr>
        <w:spacing w:line="480" w:lineRule="exact"/>
        <w:ind w:firstLine="420" w:firstLineChars="200"/>
        <w:rPr>
          <w:rFonts w:ascii="宋体" w:hAnsi="宋体"/>
        </w:rPr>
      </w:pPr>
      <w:r>
        <w:rPr>
          <w:rFonts w:hint="eastAsia" w:ascii="宋体" w:hAnsi="宋体"/>
        </w:rPr>
        <w:t>包括专任教师和兼职教师。各专业在校生与该专业的专任教师之比不高于25:1（不含公共课）。 “双师型”教师一般不低于60%。兼职教师应主要来自于行业企业。</w:t>
      </w:r>
    </w:p>
    <w:p>
      <w:pPr>
        <w:numPr>
          <w:ilvl w:val="0"/>
          <w:numId w:val="3"/>
        </w:numPr>
        <w:spacing w:line="480" w:lineRule="exact"/>
        <w:jc w:val="left"/>
        <w:rPr>
          <w:rFonts w:ascii="宋体" w:hAnsi="宋体"/>
          <w:color w:val="000000"/>
        </w:rPr>
      </w:pPr>
      <w:r>
        <w:rPr>
          <w:rFonts w:hint="eastAsia" w:ascii="宋体" w:hAnsi="宋体"/>
          <w:color w:val="000000"/>
        </w:rPr>
        <w:t>团队的专兼职教师结构</w:t>
      </w:r>
    </w:p>
    <w:p>
      <w:pPr>
        <w:spacing w:line="480" w:lineRule="exact"/>
        <w:ind w:left="900"/>
        <w:jc w:val="left"/>
        <w:rPr>
          <w:rFonts w:ascii="宋体" w:hAnsi="宋体"/>
          <w:color w:val="000000"/>
        </w:rPr>
      </w:pPr>
      <w:r>
        <w:rPr>
          <w:rFonts w:hint="eastAsia" w:ascii="宋体" w:hAnsi="宋体"/>
          <w:color w:val="000000"/>
        </w:rPr>
        <w:t>校内实训基地进行的专业职业能力学习领域课程的企业兼职教师占上课教师总数的比例不低于15%，校外实训基地进行的专业职业能力学习领域课程的企业兼职教师占上课教师总数的比例不低于80%。</w:t>
      </w:r>
    </w:p>
    <w:p>
      <w:pPr>
        <w:numPr>
          <w:ilvl w:val="0"/>
          <w:numId w:val="3"/>
        </w:numPr>
        <w:spacing w:line="480" w:lineRule="exact"/>
        <w:jc w:val="left"/>
        <w:rPr>
          <w:rFonts w:ascii="宋体" w:hAnsi="宋体"/>
          <w:color w:val="000000"/>
        </w:rPr>
      </w:pPr>
      <w:r>
        <w:rPr>
          <w:rFonts w:hint="eastAsia" w:ascii="宋体" w:hAnsi="宋体"/>
          <w:color w:val="000000"/>
        </w:rPr>
        <w:t>团队的职称结构</w:t>
      </w:r>
    </w:p>
    <w:p>
      <w:pPr>
        <w:spacing w:line="480" w:lineRule="exact"/>
        <w:ind w:left="900"/>
        <w:jc w:val="left"/>
        <w:rPr>
          <w:rFonts w:ascii="宋体" w:hAnsi="宋体"/>
          <w:color w:val="000000"/>
        </w:rPr>
      </w:pPr>
      <w:r>
        <w:rPr>
          <w:rFonts w:hint="eastAsia" w:ascii="宋体" w:hAnsi="宋体"/>
          <w:color w:val="000000"/>
        </w:rPr>
        <w:t>教学团队中中、高级职称为100%。</w:t>
      </w:r>
    </w:p>
    <w:p>
      <w:pPr>
        <w:numPr>
          <w:ilvl w:val="0"/>
          <w:numId w:val="3"/>
        </w:numPr>
        <w:spacing w:line="480" w:lineRule="exact"/>
        <w:jc w:val="left"/>
        <w:rPr>
          <w:rFonts w:ascii="宋体" w:hAnsi="宋体"/>
          <w:color w:val="000000"/>
        </w:rPr>
      </w:pPr>
      <w:r>
        <w:rPr>
          <w:rFonts w:hint="eastAsia" w:ascii="宋体" w:hAnsi="宋体"/>
          <w:color w:val="000000"/>
        </w:rPr>
        <w:t>团队的双师结构</w:t>
      </w:r>
    </w:p>
    <w:p>
      <w:pPr>
        <w:spacing w:line="480" w:lineRule="exact"/>
        <w:ind w:left="900"/>
        <w:jc w:val="left"/>
        <w:rPr>
          <w:rFonts w:ascii="宋体" w:hAnsi="宋体"/>
          <w:color w:val="000000"/>
        </w:rPr>
      </w:pPr>
      <w:r>
        <w:rPr>
          <w:rFonts w:hint="eastAsia" w:ascii="宋体" w:hAnsi="宋体"/>
          <w:color w:val="000000"/>
        </w:rPr>
        <w:t>专业“双师素质”教师（具备相关专业职业资格证书或企业经历）的比例达到100%以上。</w:t>
      </w:r>
    </w:p>
    <w:p>
      <w:pPr>
        <w:numPr>
          <w:ilvl w:val="0"/>
          <w:numId w:val="3"/>
        </w:numPr>
        <w:spacing w:line="480" w:lineRule="exact"/>
        <w:jc w:val="left"/>
        <w:rPr>
          <w:rFonts w:ascii="宋体" w:hAnsi="宋体"/>
          <w:color w:val="000000"/>
        </w:rPr>
      </w:pPr>
      <w:r>
        <w:rPr>
          <w:rFonts w:hint="eastAsia" w:ascii="宋体" w:hAnsi="宋体"/>
          <w:color w:val="000000"/>
        </w:rPr>
        <w:t>团队的年龄结构</w:t>
      </w:r>
    </w:p>
    <w:p>
      <w:pPr>
        <w:spacing w:line="480" w:lineRule="exact"/>
        <w:ind w:left="900"/>
        <w:jc w:val="left"/>
        <w:rPr>
          <w:rFonts w:ascii="宋体" w:hAnsi="宋体"/>
          <w:color w:val="000000"/>
        </w:rPr>
      </w:pPr>
      <w:r>
        <w:rPr>
          <w:rFonts w:hint="eastAsia" w:ascii="宋体" w:hAnsi="宋体"/>
          <w:color w:val="000000"/>
        </w:rPr>
        <w:t>教学团队的在年龄结构上老、中、青分布合理，形成梯队。</w:t>
      </w:r>
    </w:p>
    <w:p>
      <w:pPr>
        <w:spacing w:line="480" w:lineRule="exact"/>
        <w:ind w:firstLine="420" w:firstLineChars="200"/>
        <w:jc w:val="left"/>
        <w:rPr>
          <w:rFonts w:ascii="宋体" w:hAnsi="宋体"/>
          <w:color w:val="000000"/>
        </w:rPr>
      </w:pPr>
      <w:r>
        <w:rPr>
          <w:rFonts w:hint="eastAsia" w:ascii="宋体" w:hAnsi="宋体"/>
          <w:color w:val="000000"/>
        </w:rPr>
        <w:t>任课教师的要求</w:t>
      </w:r>
    </w:p>
    <w:p>
      <w:pPr>
        <w:numPr>
          <w:ilvl w:val="0"/>
          <w:numId w:val="4"/>
        </w:numPr>
        <w:spacing w:line="480" w:lineRule="exact"/>
        <w:jc w:val="left"/>
        <w:rPr>
          <w:rFonts w:ascii="宋体" w:hAnsi="宋体"/>
          <w:color w:val="000000"/>
        </w:rPr>
      </w:pPr>
      <w:r>
        <w:rPr>
          <w:rFonts w:hint="eastAsia" w:ascii="宋体" w:hAnsi="宋体"/>
          <w:color w:val="000000"/>
        </w:rPr>
        <w:t>任课教师的学历、职称要求</w:t>
      </w:r>
    </w:p>
    <w:p>
      <w:pPr>
        <w:spacing w:line="480" w:lineRule="exact"/>
        <w:ind w:left="900"/>
        <w:rPr>
          <w:rFonts w:ascii="宋体" w:hAnsi="宋体"/>
          <w:color w:val="000000"/>
        </w:rPr>
      </w:pPr>
      <w:r>
        <w:rPr>
          <w:rFonts w:hint="eastAsia" w:ascii="宋体" w:hAnsi="宋体"/>
          <w:color w:val="000000"/>
        </w:rPr>
        <w:t>具备本专业大学本科以上学历（含本科）或具有本专业技师以上资格证书，并接受过职业教育教学方法论的培训。</w:t>
      </w:r>
    </w:p>
    <w:p>
      <w:pPr>
        <w:numPr>
          <w:ilvl w:val="0"/>
          <w:numId w:val="4"/>
        </w:numPr>
        <w:spacing w:line="480" w:lineRule="exact"/>
        <w:jc w:val="left"/>
        <w:rPr>
          <w:rFonts w:ascii="宋体" w:hAnsi="宋体"/>
          <w:color w:val="000000"/>
        </w:rPr>
      </w:pPr>
      <w:r>
        <w:rPr>
          <w:rFonts w:hint="eastAsia" w:ascii="宋体" w:hAnsi="宋体"/>
          <w:color w:val="000000"/>
        </w:rPr>
        <w:t>任课教师的专业职业资格证书要求</w:t>
      </w:r>
    </w:p>
    <w:p>
      <w:pPr>
        <w:spacing w:line="480" w:lineRule="exact"/>
        <w:ind w:left="900"/>
        <w:rPr>
          <w:rFonts w:ascii="宋体" w:hAnsi="宋体"/>
          <w:color w:val="000000"/>
        </w:rPr>
      </w:pPr>
      <w:r>
        <w:rPr>
          <w:rFonts w:hint="eastAsia" w:ascii="宋体" w:hAnsi="宋体"/>
          <w:color w:val="000000"/>
        </w:rPr>
        <w:t>专任专业实训教师要具备相关工种高级工以上的资格证书（含高级工）或本专业工程师资格，但必须来自企业生产一线，工作3年以上（含3年）。</w:t>
      </w:r>
    </w:p>
    <w:p>
      <w:pPr>
        <w:numPr>
          <w:ilvl w:val="0"/>
          <w:numId w:val="4"/>
        </w:numPr>
        <w:spacing w:line="480" w:lineRule="exact"/>
        <w:jc w:val="left"/>
        <w:rPr>
          <w:rFonts w:ascii="宋体" w:hAnsi="宋体"/>
          <w:color w:val="000000"/>
        </w:rPr>
      </w:pPr>
      <w:r>
        <w:rPr>
          <w:rFonts w:hint="eastAsia" w:ascii="宋体" w:hAnsi="宋体"/>
          <w:color w:val="000000"/>
        </w:rPr>
        <w:t>任课教师的其它能力要求（如指导实训能力）</w:t>
      </w:r>
    </w:p>
    <w:p>
      <w:pPr>
        <w:spacing w:line="480" w:lineRule="exact"/>
        <w:ind w:left="900"/>
        <w:jc w:val="left"/>
        <w:rPr>
          <w:rFonts w:ascii="宋体" w:hAnsi="宋体"/>
          <w:color w:val="000000"/>
        </w:rPr>
      </w:pPr>
      <w:r>
        <w:rPr>
          <w:rFonts w:hint="eastAsia" w:ascii="宋体" w:hAnsi="宋体"/>
          <w:color w:val="000000"/>
        </w:rPr>
        <w:t>专任专业教师应接受过职业教育教学方法论的培训，具有课程开发的能力，可以实施“教学做”一体化教学。</w:t>
      </w:r>
    </w:p>
    <w:p>
      <w:pPr>
        <w:pStyle w:val="3"/>
        <w:rPr>
          <w:sz w:val="24"/>
          <w:szCs w:val="24"/>
        </w:rPr>
      </w:pPr>
      <w:bookmarkStart w:id="29" w:name="_Toc82362314"/>
      <w:r>
        <w:rPr>
          <w:rFonts w:hint="eastAsia"/>
          <w:sz w:val="24"/>
          <w:szCs w:val="24"/>
        </w:rPr>
        <w:t>2.【教学设施】</w:t>
      </w:r>
      <w:bookmarkEnd w:id="29"/>
    </w:p>
    <w:p>
      <w:pPr>
        <w:ind w:firstLine="420" w:firstLineChars="200"/>
        <w:rPr>
          <w:rFonts w:ascii="宋体" w:hAnsi="宋体"/>
        </w:rPr>
      </w:pPr>
      <w:r>
        <w:rPr>
          <w:rFonts w:hint="eastAsia"/>
        </w:rPr>
        <w:t>2.1</w:t>
      </w:r>
      <w:r>
        <w:rPr>
          <w:rFonts w:hint="eastAsia" w:ascii="宋体" w:hAnsi="宋体"/>
        </w:rPr>
        <w:t>校内实训基地</w:t>
      </w:r>
    </w:p>
    <w:p>
      <w:pPr>
        <w:ind w:firstLine="420" w:firstLineChars="200"/>
      </w:pPr>
      <w:r>
        <w:rPr>
          <w:rFonts w:hint="eastAsia" w:ascii="宋体" w:hAnsi="宋体"/>
        </w:rPr>
        <w:t xml:space="preserve">                          </w:t>
      </w:r>
      <w:r>
        <w:rPr>
          <w:rFonts w:hint="eastAsia" w:asciiTheme="majorEastAsia" w:hAnsiTheme="majorEastAsia" w:eastAsiaTheme="majorEastAsia"/>
        </w:rPr>
        <w:t xml:space="preserve">表14  </w:t>
      </w:r>
      <w:r>
        <w:rPr>
          <w:rFonts w:hint="eastAsia" w:ascii="宋体" w:hAnsi="宋体"/>
        </w:rPr>
        <w:t>校内实训基地</w:t>
      </w:r>
    </w:p>
    <w:tbl>
      <w:tblPr>
        <w:tblStyle w:val="1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7"/>
        <w:gridCol w:w="2325"/>
        <w:gridCol w:w="1419"/>
        <w:gridCol w:w="1844"/>
        <w:gridCol w:w="1213"/>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Calibri" w:hAnsi="Calibri" w:eastAsia="宋体"/>
                <w:sz w:val="24"/>
                <w:szCs w:val="24"/>
              </w:rPr>
            </w:pPr>
            <w:r>
              <w:rPr>
                <w:rFonts w:hint="eastAsia"/>
                <w:sz w:val="24"/>
                <w:szCs w:val="24"/>
              </w:rPr>
              <w:t>序号</w:t>
            </w:r>
          </w:p>
        </w:tc>
        <w:tc>
          <w:tcPr>
            <w:tcW w:w="2325" w:type="dxa"/>
            <w:tcBorders>
              <w:top w:val="single" w:color="000000" w:sz="4" w:space="0"/>
              <w:left w:val="nil"/>
              <w:bottom w:val="single" w:color="000000" w:sz="4" w:space="0"/>
              <w:right w:val="single" w:color="000000" w:sz="4" w:space="0"/>
            </w:tcBorders>
            <w:vAlign w:val="center"/>
          </w:tcPr>
          <w:p>
            <w:pPr>
              <w:spacing w:line="360" w:lineRule="auto"/>
              <w:jc w:val="center"/>
              <w:rPr>
                <w:rFonts w:ascii="Calibri" w:hAnsi="Calibri" w:eastAsia="宋体"/>
                <w:sz w:val="24"/>
                <w:szCs w:val="24"/>
              </w:rPr>
            </w:pPr>
            <w:r>
              <w:rPr>
                <w:rFonts w:hint="eastAsia" w:ascii="宋体" w:hAnsi="宋体"/>
                <w:sz w:val="24"/>
                <w:szCs w:val="24"/>
              </w:rPr>
              <w:t>学习领域课程</w:t>
            </w:r>
          </w:p>
        </w:tc>
        <w:tc>
          <w:tcPr>
            <w:tcW w:w="1419" w:type="dxa"/>
            <w:tcBorders>
              <w:top w:val="single" w:color="000000" w:sz="4" w:space="0"/>
              <w:left w:val="nil"/>
              <w:bottom w:val="single" w:color="000000" w:sz="4" w:space="0"/>
              <w:right w:val="single" w:color="000000" w:sz="4" w:space="0"/>
            </w:tcBorders>
            <w:vAlign w:val="center"/>
          </w:tcPr>
          <w:p>
            <w:pPr>
              <w:spacing w:line="360" w:lineRule="auto"/>
              <w:jc w:val="center"/>
              <w:rPr>
                <w:rFonts w:ascii="Calibri" w:hAnsi="Calibri" w:eastAsia="宋体"/>
                <w:sz w:val="24"/>
                <w:szCs w:val="24"/>
              </w:rPr>
            </w:pPr>
            <w:r>
              <w:rPr>
                <w:rFonts w:hint="eastAsia"/>
                <w:sz w:val="24"/>
                <w:szCs w:val="24"/>
              </w:rPr>
              <w:t>教学场地</w:t>
            </w:r>
          </w:p>
        </w:tc>
        <w:tc>
          <w:tcPr>
            <w:tcW w:w="1844" w:type="dxa"/>
            <w:tcBorders>
              <w:top w:val="single" w:color="000000" w:sz="4" w:space="0"/>
              <w:left w:val="nil"/>
              <w:bottom w:val="single" w:color="000000" w:sz="4" w:space="0"/>
              <w:right w:val="single" w:color="000000" w:sz="4" w:space="0"/>
            </w:tcBorders>
            <w:vAlign w:val="center"/>
          </w:tcPr>
          <w:p>
            <w:pPr>
              <w:spacing w:line="360" w:lineRule="auto"/>
              <w:jc w:val="center"/>
              <w:rPr>
                <w:rFonts w:ascii="Calibri" w:hAnsi="Calibri" w:eastAsia="宋体"/>
                <w:sz w:val="24"/>
                <w:szCs w:val="24"/>
              </w:rPr>
            </w:pPr>
            <w:r>
              <w:rPr>
                <w:rFonts w:hint="eastAsia"/>
                <w:sz w:val="24"/>
                <w:szCs w:val="24"/>
              </w:rPr>
              <w:t>主要设备</w:t>
            </w:r>
          </w:p>
        </w:tc>
        <w:tc>
          <w:tcPr>
            <w:tcW w:w="1213" w:type="dxa"/>
            <w:tcBorders>
              <w:top w:val="single" w:color="000000" w:sz="4" w:space="0"/>
              <w:left w:val="nil"/>
              <w:bottom w:val="single" w:color="000000" w:sz="4" w:space="0"/>
              <w:right w:val="single" w:color="000000" w:sz="4" w:space="0"/>
            </w:tcBorders>
            <w:vAlign w:val="center"/>
          </w:tcPr>
          <w:p>
            <w:pPr>
              <w:spacing w:line="360" w:lineRule="auto"/>
              <w:jc w:val="center"/>
              <w:rPr>
                <w:rFonts w:ascii="Calibri" w:hAnsi="Calibri" w:eastAsia="宋体"/>
                <w:sz w:val="24"/>
                <w:szCs w:val="24"/>
              </w:rPr>
            </w:pPr>
            <w:r>
              <w:rPr>
                <w:rFonts w:hint="eastAsia"/>
                <w:sz w:val="24"/>
                <w:szCs w:val="24"/>
              </w:rPr>
              <w:t>设备数量</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rPr>
                <w:rFonts w:ascii="Calibri" w:hAnsi="Calibri" w:eastAsia="宋体"/>
                <w:sz w:val="24"/>
                <w:szCs w:val="24"/>
              </w:rPr>
            </w:pPr>
            <w:r>
              <w:rPr>
                <w:rFonts w:hint="eastAsia"/>
                <w:sz w:val="24"/>
                <w:szCs w:val="24"/>
              </w:rPr>
              <w:t>场地要求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sz w:val="24"/>
                <w:szCs w:val="24"/>
              </w:rPr>
            </w:pPr>
            <w:r>
              <w:rPr>
                <w:rFonts w:hint="eastAsia" w:ascii="宋体" w:hAnsi="宋体"/>
                <w:sz w:val="24"/>
                <w:szCs w:val="24"/>
              </w:rPr>
              <w:t>1</w:t>
            </w:r>
          </w:p>
        </w:tc>
        <w:tc>
          <w:tcPr>
            <w:tcW w:w="2325"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kern w:val="0"/>
                <w:szCs w:val="21"/>
              </w:rPr>
            </w:pPr>
            <w:r>
              <w:rPr>
                <w:rFonts w:hint="eastAsia" w:ascii="宋体" w:hAnsi="宋体"/>
                <w:kern w:val="0"/>
              </w:rPr>
              <w:t>机械图纸绘制</w:t>
            </w:r>
          </w:p>
        </w:tc>
        <w:tc>
          <w:tcPr>
            <w:tcW w:w="1419"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机械工程基础实训室</w:t>
            </w:r>
          </w:p>
        </w:tc>
        <w:tc>
          <w:tcPr>
            <w:tcW w:w="1844"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多媒体教学设备</w:t>
            </w:r>
          </w:p>
          <w:p>
            <w:pPr>
              <w:spacing w:line="300" w:lineRule="auto"/>
              <w:jc w:val="center"/>
              <w:rPr>
                <w:rFonts w:ascii="宋体" w:hAnsi="宋体" w:eastAsia="宋体"/>
                <w:szCs w:val="21"/>
              </w:rPr>
            </w:pPr>
            <w:r>
              <w:rPr>
                <w:rFonts w:hint="eastAsia" w:ascii="宋体" w:hAnsi="宋体"/>
              </w:rPr>
              <w:t>常用量具</w:t>
            </w:r>
          </w:p>
        </w:tc>
        <w:tc>
          <w:tcPr>
            <w:tcW w:w="1213"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1套/课程</w:t>
            </w:r>
          </w:p>
          <w:p>
            <w:pPr>
              <w:spacing w:line="300" w:lineRule="auto"/>
              <w:jc w:val="center"/>
              <w:rPr>
                <w:rFonts w:ascii="宋体" w:hAnsi="宋体" w:eastAsia="宋体"/>
                <w:szCs w:val="21"/>
              </w:rPr>
            </w:pPr>
            <w:r>
              <w:rPr>
                <w:rFonts w:hint="eastAsia" w:ascii="宋体" w:hAnsi="宋体"/>
              </w:rPr>
              <w:t>60套/课程</w:t>
            </w:r>
          </w:p>
        </w:tc>
        <w:tc>
          <w:tcPr>
            <w:tcW w:w="1110"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sz w:val="24"/>
                <w:szCs w:val="24"/>
              </w:rPr>
            </w:pPr>
            <w:r>
              <w:rPr>
                <w:rFonts w:hint="eastAsia" w:ascii="宋体" w:hAnsi="宋体"/>
                <w:sz w:val="24"/>
                <w:szCs w:val="24"/>
              </w:rPr>
              <w:t>2</w:t>
            </w:r>
          </w:p>
        </w:tc>
        <w:tc>
          <w:tcPr>
            <w:tcW w:w="2325"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kern w:val="0"/>
                <w:szCs w:val="21"/>
              </w:rPr>
            </w:pPr>
            <w:r>
              <w:rPr>
                <w:rFonts w:hint="eastAsia" w:ascii="宋体" w:hAnsi="宋体"/>
                <w:kern w:val="0"/>
              </w:rPr>
              <w:t>电工基础技能</w:t>
            </w:r>
          </w:p>
        </w:tc>
        <w:tc>
          <w:tcPr>
            <w:tcW w:w="1419"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电工电子基础实训室</w:t>
            </w:r>
          </w:p>
        </w:tc>
        <w:tc>
          <w:tcPr>
            <w:tcW w:w="1844"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多媒体教学设备</w:t>
            </w:r>
          </w:p>
          <w:p>
            <w:pPr>
              <w:spacing w:line="300" w:lineRule="auto"/>
              <w:jc w:val="center"/>
              <w:rPr>
                <w:rFonts w:ascii="宋体" w:hAnsi="宋体" w:eastAsia="宋体"/>
                <w:szCs w:val="21"/>
              </w:rPr>
            </w:pPr>
            <w:r>
              <w:rPr>
                <w:rFonts w:hint="eastAsia" w:ascii="宋体" w:hAnsi="宋体"/>
              </w:rPr>
              <w:t>电工实训设备</w:t>
            </w:r>
          </w:p>
        </w:tc>
        <w:tc>
          <w:tcPr>
            <w:tcW w:w="1213"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1套/课程</w:t>
            </w:r>
          </w:p>
          <w:p>
            <w:pPr>
              <w:spacing w:line="300" w:lineRule="auto"/>
              <w:jc w:val="center"/>
              <w:rPr>
                <w:rFonts w:ascii="宋体" w:hAnsi="宋体" w:eastAsia="宋体"/>
                <w:szCs w:val="21"/>
              </w:rPr>
            </w:pPr>
            <w:r>
              <w:rPr>
                <w:rFonts w:hint="eastAsia" w:ascii="宋体" w:hAnsi="宋体"/>
              </w:rPr>
              <w:t>30套/课程</w:t>
            </w:r>
          </w:p>
        </w:tc>
        <w:tc>
          <w:tcPr>
            <w:tcW w:w="1110"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60个工作台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sz w:val="24"/>
                <w:szCs w:val="24"/>
              </w:rPr>
            </w:pPr>
            <w:r>
              <w:rPr>
                <w:rFonts w:hint="eastAsia" w:ascii="宋体" w:hAnsi="宋体"/>
                <w:sz w:val="24"/>
                <w:szCs w:val="24"/>
              </w:rPr>
              <w:t>3</w:t>
            </w:r>
          </w:p>
        </w:tc>
        <w:tc>
          <w:tcPr>
            <w:tcW w:w="2325"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kern w:val="0"/>
                <w:szCs w:val="21"/>
              </w:rPr>
            </w:pPr>
            <w:r>
              <w:rPr>
                <w:rFonts w:hint="eastAsia" w:ascii="宋体" w:hAnsi="宋体"/>
                <w:kern w:val="0"/>
              </w:rPr>
              <w:t>计算机辅助绘图</w:t>
            </w:r>
          </w:p>
        </w:tc>
        <w:tc>
          <w:tcPr>
            <w:tcW w:w="1419"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机械模型CAI室</w:t>
            </w:r>
          </w:p>
        </w:tc>
        <w:tc>
          <w:tcPr>
            <w:tcW w:w="1844"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电脑、CAD软件</w:t>
            </w:r>
          </w:p>
        </w:tc>
        <w:tc>
          <w:tcPr>
            <w:tcW w:w="1213"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60台/课程</w:t>
            </w:r>
          </w:p>
        </w:tc>
        <w:tc>
          <w:tcPr>
            <w:tcW w:w="1110"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sz w:val="24"/>
                <w:szCs w:val="24"/>
              </w:rPr>
            </w:pPr>
            <w:r>
              <w:rPr>
                <w:rFonts w:hint="eastAsia" w:ascii="宋体" w:hAnsi="宋体"/>
                <w:sz w:val="24"/>
                <w:szCs w:val="24"/>
              </w:rPr>
              <w:t>4</w:t>
            </w:r>
          </w:p>
        </w:tc>
        <w:tc>
          <w:tcPr>
            <w:tcW w:w="2325"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kern w:val="0"/>
                <w:szCs w:val="21"/>
              </w:rPr>
            </w:pPr>
            <w:r>
              <w:rPr>
                <w:rFonts w:hint="eastAsia" w:ascii="宋体" w:hAnsi="宋体"/>
                <w:kern w:val="0"/>
              </w:rPr>
              <w:t>电子技术</w:t>
            </w:r>
          </w:p>
        </w:tc>
        <w:tc>
          <w:tcPr>
            <w:tcW w:w="1419"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电工电子基础实训室</w:t>
            </w:r>
          </w:p>
        </w:tc>
        <w:tc>
          <w:tcPr>
            <w:tcW w:w="1844"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多媒体教学设备</w:t>
            </w:r>
          </w:p>
          <w:p>
            <w:pPr>
              <w:spacing w:line="300" w:lineRule="auto"/>
              <w:jc w:val="center"/>
              <w:rPr>
                <w:rFonts w:ascii="宋体" w:hAnsi="宋体" w:eastAsia="宋体"/>
                <w:szCs w:val="21"/>
              </w:rPr>
            </w:pPr>
            <w:r>
              <w:rPr>
                <w:rFonts w:hint="eastAsia" w:ascii="宋体" w:hAnsi="宋体"/>
              </w:rPr>
              <w:t>电子实训设备</w:t>
            </w:r>
          </w:p>
        </w:tc>
        <w:tc>
          <w:tcPr>
            <w:tcW w:w="1213"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1套/课程</w:t>
            </w:r>
          </w:p>
          <w:p>
            <w:pPr>
              <w:spacing w:line="300" w:lineRule="auto"/>
              <w:jc w:val="center"/>
              <w:rPr>
                <w:rFonts w:ascii="宋体" w:hAnsi="宋体" w:eastAsia="宋体"/>
                <w:szCs w:val="21"/>
              </w:rPr>
            </w:pPr>
            <w:r>
              <w:rPr>
                <w:rFonts w:hint="eastAsia" w:ascii="宋体" w:hAnsi="宋体"/>
              </w:rPr>
              <w:t>30套/课程</w:t>
            </w:r>
          </w:p>
        </w:tc>
        <w:tc>
          <w:tcPr>
            <w:tcW w:w="1110"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60个工作台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sz w:val="24"/>
                <w:szCs w:val="24"/>
              </w:rPr>
            </w:pPr>
            <w:r>
              <w:rPr>
                <w:rFonts w:hint="eastAsia" w:ascii="宋体" w:hAnsi="宋体"/>
                <w:sz w:val="24"/>
                <w:szCs w:val="24"/>
              </w:rPr>
              <w:t>5</w:t>
            </w:r>
          </w:p>
        </w:tc>
        <w:tc>
          <w:tcPr>
            <w:tcW w:w="2325"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kern w:val="0"/>
                <w:szCs w:val="21"/>
              </w:rPr>
            </w:pPr>
            <w:r>
              <w:rPr>
                <w:rFonts w:hint="eastAsia" w:ascii="宋体" w:hAnsi="宋体"/>
                <w:color w:val="000000"/>
              </w:rPr>
              <w:t>机械设备与机构的认识</w:t>
            </w:r>
          </w:p>
        </w:tc>
        <w:tc>
          <w:tcPr>
            <w:tcW w:w="1419"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机械模型室及机械工程基础实训室</w:t>
            </w:r>
          </w:p>
        </w:tc>
        <w:tc>
          <w:tcPr>
            <w:tcW w:w="1844"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多媒体教学设备</w:t>
            </w:r>
          </w:p>
          <w:p>
            <w:pPr>
              <w:spacing w:line="300" w:lineRule="auto"/>
              <w:jc w:val="center"/>
              <w:rPr>
                <w:rFonts w:ascii="宋体" w:hAnsi="宋体" w:eastAsia="宋体"/>
                <w:szCs w:val="21"/>
              </w:rPr>
            </w:pPr>
            <w:r>
              <w:rPr>
                <w:rFonts w:hint="eastAsia" w:ascii="宋体" w:hAnsi="宋体"/>
              </w:rPr>
              <w:t>机械传动模型</w:t>
            </w:r>
          </w:p>
        </w:tc>
        <w:tc>
          <w:tcPr>
            <w:tcW w:w="1213"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1套/课程</w:t>
            </w:r>
          </w:p>
          <w:p>
            <w:pPr>
              <w:spacing w:line="300" w:lineRule="auto"/>
              <w:jc w:val="center"/>
              <w:rPr>
                <w:rFonts w:ascii="宋体" w:hAnsi="宋体" w:eastAsia="宋体"/>
                <w:szCs w:val="21"/>
              </w:rPr>
            </w:pPr>
            <w:r>
              <w:rPr>
                <w:rFonts w:hint="eastAsia" w:ascii="宋体" w:hAnsi="宋体"/>
              </w:rPr>
              <w:t>10套/课程</w:t>
            </w:r>
          </w:p>
        </w:tc>
        <w:tc>
          <w:tcPr>
            <w:tcW w:w="1110"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5个标准工作台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sz w:val="24"/>
                <w:szCs w:val="24"/>
              </w:rPr>
            </w:pPr>
            <w:r>
              <w:rPr>
                <w:rFonts w:hint="eastAsia" w:ascii="宋体" w:hAnsi="宋体"/>
                <w:sz w:val="24"/>
                <w:szCs w:val="24"/>
              </w:rPr>
              <w:t>6</w:t>
            </w:r>
          </w:p>
        </w:tc>
        <w:tc>
          <w:tcPr>
            <w:tcW w:w="2325"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kern w:val="0"/>
                <w:szCs w:val="21"/>
              </w:rPr>
            </w:pPr>
            <w:r>
              <w:rPr>
                <w:rFonts w:hint="eastAsia" w:ascii="宋体" w:hAnsi="宋体"/>
                <w:color w:val="000000"/>
              </w:rPr>
              <w:t>电子CAD（Prote1 DXP 2004）</w:t>
            </w:r>
          </w:p>
        </w:tc>
        <w:tc>
          <w:tcPr>
            <w:tcW w:w="1419"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机房</w:t>
            </w:r>
          </w:p>
        </w:tc>
        <w:tc>
          <w:tcPr>
            <w:tcW w:w="1844"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电脑、CAD软件</w:t>
            </w:r>
          </w:p>
        </w:tc>
        <w:tc>
          <w:tcPr>
            <w:tcW w:w="1213"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60套/课程</w:t>
            </w:r>
          </w:p>
        </w:tc>
        <w:tc>
          <w:tcPr>
            <w:tcW w:w="1110"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sz w:val="24"/>
                <w:szCs w:val="24"/>
              </w:rPr>
            </w:pPr>
            <w:r>
              <w:rPr>
                <w:rFonts w:hint="eastAsia" w:ascii="宋体" w:hAnsi="宋体"/>
                <w:sz w:val="24"/>
                <w:szCs w:val="24"/>
              </w:rPr>
              <w:t>7</w:t>
            </w:r>
          </w:p>
        </w:tc>
        <w:tc>
          <w:tcPr>
            <w:tcW w:w="2325"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kern w:val="0"/>
                <w:szCs w:val="21"/>
              </w:rPr>
            </w:pPr>
            <w:r>
              <w:rPr>
                <w:rFonts w:hint="eastAsia" w:ascii="宋体" w:hAnsi="宋体"/>
                <w:color w:val="000000"/>
              </w:rPr>
              <w:t>简单机械零件设备制造</w:t>
            </w:r>
          </w:p>
        </w:tc>
        <w:tc>
          <w:tcPr>
            <w:tcW w:w="1419"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机械模型室及机械工程基础实训室</w:t>
            </w:r>
          </w:p>
        </w:tc>
        <w:tc>
          <w:tcPr>
            <w:tcW w:w="1844"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多媒体教学设备</w:t>
            </w:r>
          </w:p>
          <w:p>
            <w:pPr>
              <w:spacing w:line="300" w:lineRule="auto"/>
              <w:jc w:val="center"/>
              <w:rPr>
                <w:rFonts w:ascii="宋体" w:hAnsi="宋体" w:eastAsia="宋体"/>
                <w:szCs w:val="21"/>
              </w:rPr>
            </w:pPr>
            <w:r>
              <w:rPr>
                <w:rFonts w:hint="eastAsia" w:ascii="宋体" w:hAnsi="宋体"/>
              </w:rPr>
              <w:t>机械传动模型</w:t>
            </w:r>
          </w:p>
        </w:tc>
        <w:tc>
          <w:tcPr>
            <w:tcW w:w="1213"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1套/课程</w:t>
            </w:r>
          </w:p>
          <w:p>
            <w:pPr>
              <w:spacing w:line="300" w:lineRule="auto"/>
              <w:jc w:val="center"/>
              <w:rPr>
                <w:rFonts w:ascii="宋体" w:hAnsi="宋体" w:eastAsia="宋体"/>
                <w:szCs w:val="21"/>
              </w:rPr>
            </w:pPr>
            <w:r>
              <w:rPr>
                <w:rFonts w:hint="eastAsia" w:ascii="宋体" w:hAnsi="宋体"/>
              </w:rPr>
              <w:t>10套/课程</w:t>
            </w:r>
          </w:p>
        </w:tc>
        <w:tc>
          <w:tcPr>
            <w:tcW w:w="1110"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sz w:val="24"/>
                <w:szCs w:val="24"/>
              </w:rPr>
            </w:pPr>
            <w:r>
              <w:rPr>
                <w:rFonts w:hint="eastAsia" w:ascii="宋体" w:hAnsi="宋体"/>
                <w:sz w:val="24"/>
                <w:szCs w:val="24"/>
              </w:rPr>
              <w:t>8</w:t>
            </w:r>
          </w:p>
        </w:tc>
        <w:tc>
          <w:tcPr>
            <w:tcW w:w="2325"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kern w:val="0"/>
                <w:szCs w:val="21"/>
              </w:rPr>
            </w:pPr>
            <w:r>
              <w:rPr>
                <w:rFonts w:hint="eastAsia" w:ascii="宋体" w:hAnsi="宋体"/>
                <w:color w:val="000000"/>
              </w:rPr>
              <w:t>电机的认识与使用</w:t>
            </w:r>
          </w:p>
        </w:tc>
        <w:tc>
          <w:tcPr>
            <w:tcW w:w="1419"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机床控制实训室</w:t>
            </w:r>
          </w:p>
          <w:p>
            <w:pPr>
              <w:spacing w:line="300" w:lineRule="auto"/>
              <w:jc w:val="center"/>
              <w:rPr>
                <w:rFonts w:ascii="宋体" w:hAnsi="宋体" w:eastAsia="宋体"/>
                <w:szCs w:val="21"/>
              </w:rPr>
            </w:pPr>
            <w:r>
              <w:rPr>
                <w:rFonts w:hint="eastAsia" w:ascii="宋体" w:hAnsi="宋体"/>
              </w:rPr>
              <w:t>数控系统综合实训室</w:t>
            </w:r>
          </w:p>
        </w:tc>
        <w:tc>
          <w:tcPr>
            <w:tcW w:w="1844"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多媒体教学设备</w:t>
            </w:r>
          </w:p>
          <w:p>
            <w:pPr>
              <w:spacing w:line="300" w:lineRule="auto"/>
              <w:jc w:val="center"/>
              <w:rPr>
                <w:rFonts w:ascii="宋体" w:hAnsi="宋体"/>
              </w:rPr>
            </w:pPr>
            <w:r>
              <w:rPr>
                <w:rFonts w:hint="eastAsia" w:ascii="宋体" w:hAnsi="宋体"/>
              </w:rPr>
              <w:t>机床控制柜</w:t>
            </w:r>
          </w:p>
          <w:p>
            <w:pPr>
              <w:spacing w:line="300" w:lineRule="auto"/>
              <w:jc w:val="center"/>
              <w:rPr>
                <w:rFonts w:ascii="宋体" w:hAnsi="宋体" w:eastAsia="宋体"/>
                <w:szCs w:val="21"/>
              </w:rPr>
            </w:pPr>
            <w:r>
              <w:rPr>
                <w:rFonts w:hint="eastAsia" w:ascii="宋体" w:hAnsi="宋体"/>
              </w:rPr>
              <w:t>数控机床</w:t>
            </w:r>
          </w:p>
        </w:tc>
        <w:tc>
          <w:tcPr>
            <w:tcW w:w="1213"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p>
          <w:p>
            <w:pPr>
              <w:spacing w:line="300" w:lineRule="auto"/>
              <w:jc w:val="center"/>
              <w:rPr>
                <w:rFonts w:ascii="宋体" w:hAnsi="宋体"/>
              </w:rPr>
            </w:pPr>
            <w:r>
              <w:rPr>
                <w:rFonts w:hint="eastAsia" w:ascii="宋体" w:hAnsi="宋体"/>
              </w:rPr>
              <w:t>1套/课程</w:t>
            </w:r>
          </w:p>
          <w:p>
            <w:pPr>
              <w:spacing w:line="300" w:lineRule="auto"/>
              <w:jc w:val="center"/>
              <w:rPr>
                <w:rFonts w:ascii="宋体" w:hAnsi="宋体"/>
              </w:rPr>
            </w:pPr>
            <w:r>
              <w:rPr>
                <w:rFonts w:hint="eastAsia" w:ascii="宋体" w:hAnsi="宋体"/>
              </w:rPr>
              <w:t>14台/课程20套/课程</w:t>
            </w:r>
          </w:p>
          <w:p>
            <w:pPr>
              <w:spacing w:line="300" w:lineRule="auto"/>
              <w:rPr>
                <w:rFonts w:ascii="宋体" w:hAnsi="宋体" w:eastAsia="宋体"/>
                <w:szCs w:val="21"/>
              </w:rPr>
            </w:pPr>
          </w:p>
        </w:tc>
        <w:tc>
          <w:tcPr>
            <w:tcW w:w="1110"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60座位</w:t>
            </w:r>
          </w:p>
          <w:p>
            <w:pPr>
              <w:spacing w:line="300" w:lineRule="auto"/>
              <w:jc w:val="center"/>
              <w:rPr>
                <w:rFonts w:ascii="宋体" w:hAnsi="宋体"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sz w:val="24"/>
                <w:szCs w:val="24"/>
              </w:rPr>
            </w:pPr>
            <w:r>
              <w:rPr>
                <w:rFonts w:hint="eastAsia" w:ascii="宋体" w:hAnsi="宋体"/>
                <w:sz w:val="24"/>
                <w:szCs w:val="24"/>
              </w:rPr>
              <w:t>9</w:t>
            </w:r>
          </w:p>
        </w:tc>
        <w:tc>
          <w:tcPr>
            <w:tcW w:w="2325"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kern w:val="0"/>
                <w:szCs w:val="21"/>
              </w:rPr>
            </w:pPr>
            <w:r>
              <w:rPr>
                <w:rFonts w:hint="eastAsia" w:ascii="宋体" w:hAnsi="宋体"/>
              </w:rPr>
              <w:t>电气控制实践技能</w:t>
            </w:r>
          </w:p>
        </w:tc>
        <w:tc>
          <w:tcPr>
            <w:tcW w:w="1419"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多媒体课室</w:t>
            </w:r>
          </w:p>
          <w:p>
            <w:pPr>
              <w:spacing w:line="300" w:lineRule="auto"/>
              <w:jc w:val="center"/>
              <w:rPr>
                <w:rFonts w:ascii="宋体" w:hAnsi="宋体" w:eastAsia="宋体"/>
                <w:szCs w:val="21"/>
              </w:rPr>
            </w:pPr>
            <w:r>
              <w:rPr>
                <w:rFonts w:hint="eastAsia" w:ascii="宋体" w:hAnsi="宋体"/>
              </w:rPr>
              <w:t>电机拖动实训室</w:t>
            </w:r>
          </w:p>
        </w:tc>
        <w:tc>
          <w:tcPr>
            <w:tcW w:w="1844"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多媒体教学设备</w:t>
            </w:r>
          </w:p>
          <w:p>
            <w:pPr>
              <w:spacing w:line="300" w:lineRule="auto"/>
              <w:jc w:val="center"/>
              <w:rPr>
                <w:rFonts w:ascii="宋体" w:hAnsi="宋体" w:eastAsia="宋体"/>
                <w:szCs w:val="21"/>
              </w:rPr>
            </w:pPr>
            <w:r>
              <w:rPr>
                <w:rFonts w:hint="eastAsia" w:ascii="宋体" w:hAnsi="宋体"/>
              </w:rPr>
              <w:t>电气控制柜</w:t>
            </w:r>
          </w:p>
        </w:tc>
        <w:tc>
          <w:tcPr>
            <w:tcW w:w="1213"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1套/课程</w:t>
            </w:r>
          </w:p>
          <w:p>
            <w:pPr>
              <w:spacing w:line="300" w:lineRule="auto"/>
              <w:jc w:val="center"/>
              <w:rPr>
                <w:rFonts w:ascii="宋体" w:hAnsi="宋体" w:eastAsia="宋体"/>
                <w:szCs w:val="21"/>
              </w:rPr>
            </w:pPr>
            <w:r>
              <w:rPr>
                <w:rFonts w:hint="eastAsia" w:ascii="宋体" w:hAnsi="宋体"/>
              </w:rPr>
              <w:t>15套/课程</w:t>
            </w:r>
          </w:p>
        </w:tc>
        <w:tc>
          <w:tcPr>
            <w:tcW w:w="1110"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sz w:val="24"/>
                <w:szCs w:val="24"/>
              </w:rPr>
            </w:pPr>
            <w:r>
              <w:rPr>
                <w:rFonts w:hint="eastAsia" w:ascii="宋体" w:hAnsi="宋体"/>
                <w:sz w:val="24"/>
                <w:szCs w:val="24"/>
              </w:rPr>
              <w:t>10</w:t>
            </w:r>
          </w:p>
        </w:tc>
        <w:tc>
          <w:tcPr>
            <w:tcW w:w="2325"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kern w:val="0"/>
                <w:szCs w:val="21"/>
              </w:rPr>
            </w:pPr>
            <w:r>
              <w:rPr>
                <w:rFonts w:hint="eastAsia" w:ascii="宋体" w:hAnsi="宋体"/>
                <w:color w:val="000000"/>
              </w:rPr>
              <w:t>液压与气动</w:t>
            </w:r>
          </w:p>
        </w:tc>
        <w:tc>
          <w:tcPr>
            <w:tcW w:w="1419"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多媒体课室液压实验室</w:t>
            </w:r>
          </w:p>
          <w:p>
            <w:pPr>
              <w:spacing w:line="300" w:lineRule="auto"/>
              <w:jc w:val="center"/>
              <w:rPr>
                <w:rFonts w:ascii="宋体" w:hAnsi="宋体" w:eastAsia="宋体"/>
                <w:szCs w:val="21"/>
              </w:rPr>
            </w:pPr>
            <w:r>
              <w:rPr>
                <w:rFonts w:hint="eastAsia" w:ascii="宋体" w:hAnsi="宋体"/>
              </w:rPr>
              <w:t>冲塑成型实训室</w:t>
            </w:r>
          </w:p>
        </w:tc>
        <w:tc>
          <w:tcPr>
            <w:tcW w:w="1844"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多媒体教学设备</w:t>
            </w:r>
          </w:p>
          <w:p>
            <w:pPr>
              <w:spacing w:line="300" w:lineRule="auto"/>
              <w:jc w:val="center"/>
              <w:rPr>
                <w:rFonts w:ascii="宋体" w:hAnsi="宋体"/>
              </w:rPr>
            </w:pPr>
            <w:r>
              <w:rPr>
                <w:rFonts w:hint="eastAsia" w:ascii="宋体" w:hAnsi="宋体"/>
              </w:rPr>
              <w:t>液压教学平台</w:t>
            </w:r>
          </w:p>
          <w:p>
            <w:pPr>
              <w:spacing w:line="300" w:lineRule="auto"/>
              <w:jc w:val="center"/>
              <w:rPr>
                <w:rFonts w:ascii="宋体" w:hAnsi="宋体"/>
              </w:rPr>
            </w:pPr>
            <w:r>
              <w:rPr>
                <w:rFonts w:hint="eastAsia" w:ascii="宋体" w:hAnsi="宋体"/>
              </w:rPr>
              <w:t>机械压力机</w:t>
            </w:r>
          </w:p>
          <w:p>
            <w:pPr>
              <w:spacing w:line="300" w:lineRule="auto"/>
              <w:jc w:val="center"/>
              <w:rPr>
                <w:rFonts w:ascii="宋体" w:hAnsi="宋体" w:eastAsia="宋体"/>
                <w:szCs w:val="21"/>
              </w:rPr>
            </w:pPr>
            <w:r>
              <w:rPr>
                <w:rFonts w:hint="eastAsia" w:ascii="宋体" w:hAnsi="宋体"/>
              </w:rPr>
              <w:t>注塑机</w:t>
            </w:r>
          </w:p>
        </w:tc>
        <w:tc>
          <w:tcPr>
            <w:tcW w:w="1213"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1套/课程</w:t>
            </w:r>
          </w:p>
          <w:p>
            <w:pPr>
              <w:spacing w:line="300" w:lineRule="auto"/>
              <w:jc w:val="center"/>
              <w:rPr>
                <w:rFonts w:ascii="宋体" w:hAnsi="宋体"/>
              </w:rPr>
            </w:pPr>
            <w:r>
              <w:rPr>
                <w:rFonts w:hint="eastAsia" w:ascii="宋体" w:hAnsi="宋体"/>
              </w:rPr>
              <w:t>2套/课程</w:t>
            </w:r>
          </w:p>
          <w:p>
            <w:pPr>
              <w:spacing w:line="300" w:lineRule="auto"/>
              <w:jc w:val="center"/>
              <w:rPr>
                <w:rFonts w:ascii="宋体" w:hAnsi="宋体"/>
              </w:rPr>
            </w:pPr>
            <w:r>
              <w:rPr>
                <w:rFonts w:hint="eastAsia" w:ascii="宋体" w:hAnsi="宋体"/>
              </w:rPr>
              <w:t>4台/课程</w:t>
            </w:r>
          </w:p>
          <w:p>
            <w:pPr>
              <w:spacing w:line="300" w:lineRule="auto"/>
              <w:jc w:val="center"/>
              <w:rPr>
                <w:rFonts w:ascii="宋体" w:hAnsi="宋体" w:eastAsia="宋体"/>
                <w:szCs w:val="21"/>
              </w:rPr>
            </w:pPr>
            <w:r>
              <w:rPr>
                <w:rFonts w:hint="eastAsia" w:ascii="宋体" w:hAnsi="宋体"/>
              </w:rPr>
              <w:t>3台/课程</w:t>
            </w:r>
          </w:p>
        </w:tc>
        <w:tc>
          <w:tcPr>
            <w:tcW w:w="1110"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sz w:val="24"/>
                <w:szCs w:val="24"/>
              </w:rPr>
            </w:pPr>
            <w:r>
              <w:rPr>
                <w:rFonts w:hint="eastAsia" w:ascii="宋体" w:hAnsi="宋体"/>
                <w:sz w:val="24"/>
                <w:szCs w:val="24"/>
              </w:rPr>
              <w:t>11</w:t>
            </w:r>
          </w:p>
        </w:tc>
        <w:tc>
          <w:tcPr>
            <w:tcW w:w="2325"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kern w:val="0"/>
                <w:szCs w:val="21"/>
              </w:rPr>
            </w:pPr>
            <w:r>
              <w:rPr>
                <w:rFonts w:hint="eastAsia" w:ascii="宋体" w:hAnsi="宋体"/>
              </w:rPr>
              <w:t>可编程控制及组态监控</w:t>
            </w:r>
          </w:p>
        </w:tc>
        <w:tc>
          <w:tcPr>
            <w:tcW w:w="1419"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智能室</w:t>
            </w:r>
          </w:p>
        </w:tc>
        <w:tc>
          <w:tcPr>
            <w:tcW w:w="1844"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多媒体教学设备</w:t>
            </w:r>
          </w:p>
          <w:p>
            <w:pPr>
              <w:spacing w:line="300" w:lineRule="auto"/>
              <w:jc w:val="center"/>
              <w:rPr>
                <w:rFonts w:ascii="宋体" w:hAnsi="宋体" w:eastAsia="宋体"/>
                <w:szCs w:val="21"/>
              </w:rPr>
            </w:pPr>
            <w:r>
              <w:rPr>
                <w:rFonts w:hint="eastAsia" w:ascii="宋体" w:hAnsi="宋体"/>
              </w:rPr>
              <w:t>PLC实训台</w:t>
            </w:r>
          </w:p>
        </w:tc>
        <w:tc>
          <w:tcPr>
            <w:tcW w:w="1213"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1台/课程</w:t>
            </w:r>
          </w:p>
          <w:p>
            <w:pPr>
              <w:spacing w:line="300" w:lineRule="auto"/>
              <w:jc w:val="center"/>
              <w:rPr>
                <w:rFonts w:ascii="宋体" w:hAnsi="宋体" w:eastAsia="宋体"/>
                <w:szCs w:val="21"/>
              </w:rPr>
            </w:pPr>
            <w:r>
              <w:rPr>
                <w:rFonts w:hint="eastAsia" w:ascii="宋体" w:hAnsi="宋体"/>
              </w:rPr>
              <w:t>30套/课程</w:t>
            </w:r>
          </w:p>
        </w:tc>
        <w:tc>
          <w:tcPr>
            <w:tcW w:w="1110"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sz w:val="24"/>
                <w:szCs w:val="24"/>
              </w:rPr>
            </w:pPr>
            <w:r>
              <w:rPr>
                <w:rFonts w:hint="eastAsia" w:ascii="宋体" w:hAnsi="宋体"/>
                <w:sz w:val="24"/>
                <w:szCs w:val="24"/>
              </w:rPr>
              <w:t>12</w:t>
            </w:r>
          </w:p>
        </w:tc>
        <w:tc>
          <w:tcPr>
            <w:tcW w:w="2325"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kern w:val="0"/>
                <w:szCs w:val="21"/>
              </w:rPr>
            </w:pPr>
            <w:r>
              <w:rPr>
                <w:rFonts w:hint="eastAsia" w:ascii="宋体" w:hAnsi="宋体"/>
              </w:rPr>
              <w:t>单片机及C程序设计</w:t>
            </w:r>
          </w:p>
        </w:tc>
        <w:tc>
          <w:tcPr>
            <w:tcW w:w="1419"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智能室</w:t>
            </w:r>
          </w:p>
        </w:tc>
        <w:tc>
          <w:tcPr>
            <w:tcW w:w="1844"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多媒体教学设备</w:t>
            </w:r>
          </w:p>
          <w:p>
            <w:pPr>
              <w:spacing w:line="300" w:lineRule="auto"/>
              <w:jc w:val="center"/>
              <w:rPr>
                <w:rFonts w:ascii="宋体" w:hAnsi="宋体" w:eastAsia="宋体"/>
                <w:szCs w:val="21"/>
              </w:rPr>
            </w:pPr>
            <w:r>
              <w:rPr>
                <w:rFonts w:hint="eastAsia" w:ascii="宋体" w:hAnsi="宋体"/>
              </w:rPr>
              <w:t>单片机开发板</w:t>
            </w:r>
          </w:p>
        </w:tc>
        <w:tc>
          <w:tcPr>
            <w:tcW w:w="1213"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1套/课程</w:t>
            </w:r>
          </w:p>
          <w:p>
            <w:pPr>
              <w:spacing w:line="300" w:lineRule="auto"/>
              <w:jc w:val="center"/>
              <w:rPr>
                <w:rFonts w:ascii="宋体" w:hAnsi="宋体" w:eastAsia="宋体"/>
                <w:szCs w:val="21"/>
              </w:rPr>
            </w:pPr>
            <w:r>
              <w:rPr>
                <w:rFonts w:hint="eastAsia" w:ascii="宋体" w:hAnsi="宋体"/>
              </w:rPr>
              <w:t>60套/课程</w:t>
            </w:r>
          </w:p>
        </w:tc>
        <w:tc>
          <w:tcPr>
            <w:tcW w:w="1110"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sz w:val="24"/>
                <w:szCs w:val="24"/>
              </w:rPr>
            </w:pPr>
            <w:r>
              <w:rPr>
                <w:rFonts w:hint="eastAsia" w:ascii="宋体" w:hAnsi="宋体"/>
                <w:sz w:val="24"/>
                <w:szCs w:val="24"/>
              </w:rPr>
              <w:t>13</w:t>
            </w:r>
          </w:p>
        </w:tc>
        <w:tc>
          <w:tcPr>
            <w:tcW w:w="2325"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kern w:val="0"/>
                <w:szCs w:val="21"/>
              </w:rPr>
            </w:pPr>
            <w:r>
              <w:rPr>
                <w:rFonts w:hint="eastAsia" w:ascii="宋体" w:hAnsi="宋体"/>
              </w:rPr>
              <w:t>变频调速技术</w:t>
            </w:r>
          </w:p>
        </w:tc>
        <w:tc>
          <w:tcPr>
            <w:tcW w:w="1419"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多媒体课室</w:t>
            </w:r>
          </w:p>
          <w:p>
            <w:pPr>
              <w:spacing w:line="300" w:lineRule="auto"/>
              <w:jc w:val="center"/>
              <w:rPr>
                <w:rFonts w:ascii="宋体" w:hAnsi="宋体" w:eastAsia="宋体"/>
                <w:szCs w:val="21"/>
              </w:rPr>
            </w:pPr>
            <w:r>
              <w:rPr>
                <w:rFonts w:hint="eastAsia" w:ascii="宋体" w:hAnsi="宋体"/>
              </w:rPr>
              <w:t>变频实训室</w:t>
            </w:r>
          </w:p>
        </w:tc>
        <w:tc>
          <w:tcPr>
            <w:tcW w:w="1844"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多媒体教学设备</w:t>
            </w:r>
          </w:p>
          <w:p>
            <w:pPr>
              <w:spacing w:line="300" w:lineRule="auto"/>
              <w:jc w:val="center"/>
              <w:rPr>
                <w:rFonts w:ascii="宋体" w:hAnsi="宋体" w:eastAsia="宋体"/>
                <w:szCs w:val="21"/>
              </w:rPr>
            </w:pPr>
            <w:r>
              <w:rPr>
                <w:rFonts w:hint="eastAsia" w:ascii="宋体" w:hAnsi="宋体"/>
              </w:rPr>
              <w:t>变频实训台</w:t>
            </w:r>
          </w:p>
        </w:tc>
        <w:tc>
          <w:tcPr>
            <w:tcW w:w="1213"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1套/课程</w:t>
            </w:r>
          </w:p>
          <w:p>
            <w:pPr>
              <w:spacing w:line="300" w:lineRule="auto"/>
              <w:jc w:val="center"/>
              <w:rPr>
                <w:rFonts w:ascii="宋体" w:hAnsi="宋体" w:eastAsia="宋体"/>
                <w:szCs w:val="21"/>
              </w:rPr>
            </w:pPr>
            <w:r>
              <w:rPr>
                <w:rFonts w:hint="eastAsia" w:ascii="宋体" w:hAnsi="宋体"/>
              </w:rPr>
              <w:t>25套/课程</w:t>
            </w:r>
          </w:p>
        </w:tc>
        <w:tc>
          <w:tcPr>
            <w:tcW w:w="1110"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sz w:val="24"/>
                <w:szCs w:val="24"/>
              </w:rPr>
            </w:pPr>
            <w:r>
              <w:rPr>
                <w:rFonts w:hint="eastAsia" w:ascii="宋体" w:hAnsi="宋体"/>
                <w:sz w:val="24"/>
                <w:szCs w:val="24"/>
              </w:rPr>
              <w:t>14</w:t>
            </w:r>
          </w:p>
        </w:tc>
        <w:tc>
          <w:tcPr>
            <w:tcW w:w="2325"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color w:val="FF00FF"/>
                <w:szCs w:val="21"/>
              </w:rPr>
            </w:pPr>
            <w:r>
              <w:rPr>
                <w:rFonts w:hint="eastAsia" w:ascii="宋体" w:hAnsi="宋体"/>
                <w:color w:val="000000"/>
              </w:rPr>
              <w:t>传感与检测</w:t>
            </w:r>
          </w:p>
        </w:tc>
        <w:tc>
          <w:tcPr>
            <w:tcW w:w="1419"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多媒体课室</w:t>
            </w:r>
          </w:p>
          <w:p>
            <w:pPr>
              <w:spacing w:line="300" w:lineRule="auto"/>
              <w:jc w:val="center"/>
              <w:rPr>
                <w:rFonts w:ascii="宋体" w:hAnsi="宋体" w:eastAsia="宋体"/>
                <w:szCs w:val="21"/>
              </w:rPr>
            </w:pPr>
            <w:r>
              <w:rPr>
                <w:rFonts w:hint="eastAsia" w:ascii="宋体" w:hAnsi="宋体"/>
              </w:rPr>
              <w:t>传感实训室</w:t>
            </w:r>
          </w:p>
        </w:tc>
        <w:tc>
          <w:tcPr>
            <w:tcW w:w="1844"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多媒体教学设备</w:t>
            </w:r>
          </w:p>
          <w:p>
            <w:pPr>
              <w:spacing w:line="300" w:lineRule="auto"/>
              <w:jc w:val="center"/>
              <w:rPr>
                <w:rFonts w:ascii="宋体" w:hAnsi="宋体" w:eastAsia="宋体"/>
                <w:szCs w:val="21"/>
              </w:rPr>
            </w:pPr>
            <w:r>
              <w:rPr>
                <w:rFonts w:hint="eastAsia" w:ascii="宋体" w:hAnsi="宋体"/>
              </w:rPr>
              <w:t>传感器实训台</w:t>
            </w:r>
          </w:p>
        </w:tc>
        <w:tc>
          <w:tcPr>
            <w:tcW w:w="1213"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1套/课程</w:t>
            </w:r>
          </w:p>
          <w:p>
            <w:pPr>
              <w:spacing w:line="300" w:lineRule="auto"/>
              <w:jc w:val="center"/>
              <w:rPr>
                <w:rFonts w:ascii="宋体" w:hAnsi="宋体" w:eastAsia="宋体"/>
                <w:szCs w:val="21"/>
              </w:rPr>
            </w:pPr>
            <w:r>
              <w:rPr>
                <w:rFonts w:hint="eastAsia" w:ascii="宋体" w:hAnsi="宋体"/>
              </w:rPr>
              <w:t>20台/课程</w:t>
            </w:r>
          </w:p>
        </w:tc>
        <w:tc>
          <w:tcPr>
            <w:tcW w:w="1110"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sz w:val="24"/>
                <w:szCs w:val="24"/>
              </w:rPr>
            </w:pPr>
            <w:r>
              <w:rPr>
                <w:rFonts w:hint="eastAsia" w:ascii="宋体" w:hAnsi="宋体"/>
                <w:sz w:val="24"/>
                <w:szCs w:val="24"/>
              </w:rPr>
              <w:t>15</w:t>
            </w:r>
          </w:p>
        </w:tc>
        <w:tc>
          <w:tcPr>
            <w:tcW w:w="2325"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color w:val="FF00FF"/>
                <w:szCs w:val="21"/>
              </w:rPr>
            </w:pPr>
            <w:r>
              <w:rPr>
                <w:rFonts w:hint="eastAsia" w:ascii="宋体" w:hAnsi="宋体"/>
                <w:color w:val="000000"/>
              </w:rPr>
              <w:t>工厂供电</w:t>
            </w:r>
          </w:p>
        </w:tc>
        <w:tc>
          <w:tcPr>
            <w:tcW w:w="1419"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电工实训室</w:t>
            </w:r>
          </w:p>
        </w:tc>
        <w:tc>
          <w:tcPr>
            <w:tcW w:w="1844"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电工实训台、设备</w:t>
            </w:r>
          </w:p>
        </w:tc>
        <w:tc>
          <w:tcPr>
            <w:tcW w:w="1213"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30套/课程</w:t>
            </w:r>
          </w:p>
        </w:tc>
        <w:tc>
          <w:tcPr>
            <w:tcW w:w="1110"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sz w:val="24"/>
                <w:szCs w:val="24"/>
              </w:rPr>
            </w:pPr>
            <w:r>
              <w:rPr>
                <w:rFonts w:hint="eastAsia" w:ascii="宋体" w:hAnsi="宋体"/>
                <w:sz w:val="24"/>
                <w:szCs w:val="24"/>
              </w:rPr>
              <w:t>16</w:t>
            </w:r>
          </w:p>
        </w:tc>
        <w:tc>
          <w:tcPr>
            <w:tcW w:w="2325"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kern w:val="0"/>
                <w:szCs w:val="21"/>
              </w:rPr>
            </w:pPr>
            <w:r>
              <w:rPr>
                <w:rFonts w:hint="eastAsia" w:ascii="宋体" w:hAnsi="宋体"/>
              </w:rPr>
              <w:t>自动生产线控制维护使用</w:t>
            </w:r>
          </w:p>
        </w:tc>
        <w:tc>
          <w:tcPr>
            <w:tcW w:w="1419"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自动生产线实训室</w:t>
            </w:r>
          </w:p>
        </w:tc>
        <w:tc>
          <w:tcPr>
            <w:tcW w:w="1844"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多媒体教学设备</w:t>
            </w:r>
          </w:p>
          <w:p>
            <w:pPr>
              <w:spacing w:line="300" w:lineRule="auto"/>
              <w:jc w:val="center"/>
              <w:rPr>
                <w:rFonts w:ascii="宋体" w:hAnsi="宋体" w:eastAsia="宋体"/>
                <w:szCs w:val="21"/>
              </w:rPr>
            </w:pPr>
            <w:r>
              <w:rPr>
                <w:rFonts w:hint="eastAsia" w:ascii="宋体" w:hAnsi="宋体"/>
              </w:rPr>
              <w:t>自动生产线实训设备</w:t>
            </w:r>
          </w:p>
        </w:tc>
        <w:tc>
          <w:tcPr>
            <w:tcW w:w="1213"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10站/课程</w:t>
            </w:r>
          </w:p>
        </w:tc>
        <w:tc>
          <w:tcPr>
            <w:tcW w:w="1110"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sz w:val="24"/>
                <w:szCs w:val="24"/>
              </w:rPr>
            </w:pPr>
            <w:r>
              <w:rPr>
                <w:rFonts w:hint="eastAsia" w:ascii="宋体" w:hAnsi="宋体"/>
                <w:sz w:val="24"/>
                <w:szCs w:val="24"/>
              </w:rPr>
              <w:t>17</w:t>
            </w:r>
          </w:p>
        </w:tc>
        <w:tc>
          <w:tcPr>
            <w:tcW w:w="2325"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kern w:val="0"/>
                <w:szCs w:val="21"/>
              </w:rPr>
            </w:pPr>
            <w:r>
              <w:rPr>
                <w:rFonts w:hint="eastAsia" w:ascii="宋体" w:hAnsi="宋体"/>
              </w:rPr>
              <w:t>电梯操作与维修</w:t>
            </w:r>
          </w:p>
        </w:tc>
        <w:tc>
          <w:tcPr>
            <w:tcW w:w="1419"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电梯控制实训室</w:t>
            </w:r>
          </w:p>
        </w:tc>
        <w:tc>
          <w:tcPr>
            <w:tcW w:w="1844"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多媒体教学设备</w:t>
            </w:r>
          </w:p>
          <w:p>
            <w:pPr>
              <w:spacing w:line="300" w:lineRule="auto"/>
              <w:jc w:val="center"/>
              <w:rPr>
                <w:rFonts w:ascii="宋体" w:hAnsi="宋体" w:eastAsia="宋体"/>
                <w:szCs w:val="21"/>
              </w:rPr>
            </w:pPr>
            <w:r>
              <w:rPr>
                <w:rFonts w:hint="eastAsia" w:ascii="宋体" w:hAnsi="宋体"/>
                <w:kern w:val="0"/>
              </w:rPr>
              <w:t>电梯实训设备</w:t>
            </w:r>
          </w:p>
        </w:tc>
        <w:tc>
          <w:tcPr>
            <w:tcW w:w="1213"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1套/课程</w:t>
            </w:r>
          </w:p>
          <w:p>
            <w:pPr>
              <w:spacing w:line="300" w:lineRule="auto"/>
              <w:jc w:val="center"/>
              <w:rPr>
                <w:rFonts w:ascii="宋体" w:hAnsi="宋体" w:eastAsia="宋体"/>
                <w:szCs w:val="21"/>
              </w:rPr>
            </w:pPr>
            <w:r>
              <w:rPr>
                <w:rFonts w:hint="eastAsia" w:ascii="宋体" w:hAnsi="宋体"/>
              </w:rPr>
              <w:t>1台/课程</w:t>
            </w:r>
          </w:p>
        </w:tc>
        <w:tc>
          <w:tcPr>
            <w:tcW w:w="1110"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sz w:val="24"/>
                <w:szCs w:val="24"/>
              </w:rPr>
            </w:pPr>
            <w:r>
              <w:rPr>
                <w:rFonts w:hint="eastAsia" w:ascii="宋体" w:hAnsi="宋体"/>
                <w:sz w:val="24"/>
                <w:szCs w:val="24"/>
              </w:rPr>
              <w:t>18</w:t>
            </w:r>
          </w:p>
        </w:tc>
        <w:tc>
          <w:tcPr>
            <w:tcW w:w="2325"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自动控制及过程控制</w:t>
            </w:r>
          </w:p>
        </w:tc>
        <w:tc>
          <w:tcPr>
            <w:tcW w:w="1419"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多媒体课室</w:t>
            </w:r>
          </w:p>
          <w:p>
            <w:pPr>
              <w:spacing w:line="300" w:lineRule="auto"/>
              <w:jc w:val="center"/>
              <w:rPr>
                <w:rFonts w:ascii="宋体" w:hAnsi="宋体" w:eastAsia="宋体"/>
                <w:szCs w:val="21"/>
              </w:rPr>
            </w:pPr>
            <w:r>
              <w:rPr>
                <w:rFonts w:hint="eastAsia" w:ascii="宋体" w:hAnsi="宋体"/>
              </w:rPr>
              <w:t>变频实训室</w:t>
            </w:r>
          </w:p>
        </w:tc>
        <w:tc>
          <w:tcPr>
            <w:tcW w:w="1844"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多媒体教学设备</w:t>
            </w:r>
          </w:p>
          <w:p>
            <w:pPr>
              <w:spacing w:line="300" w:lineRule="auto"/>
              <w:jc w:val="center"/>
              <w:rPr>
                <w:rFonts w:ascii="宋体" w:hAnsi="宋体" w:eastAsia="宋体"/>
                <w:szCs w:val="21"/>
              </w:rPr>
            </w:pPr>
            <w:r>
              <w:rPr>
                <w:rFonts w:hint="eastAsia" w:ascii="宋体" w:hAnsi="宋体"/>
              </w:rPr>
              <w:t>变频实训台</w:t>
            </w:r>
          </w:p>
        </w:tc>
        <w:tc>
          <w:tcPr>
            <w:tcW w:w="1213"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szCs w:val="21"/>
              </w:rPr>
            </w:pPr>
            <w:r>
              <w:rPr>
                <w:rFonts w:hint="eastAsia" w:ascii="宋体" w:hAnsi="宋体"/>
              </w:rPr>
              <w:t>1台1套/课程</w:t>
            </w:r>
          </w:p>
          <w:p>
            <w:pPr>
              <w:spacing w:line="300" w:lineRule="auto"/>
              <w:jc w:val="center"/>
              <w:rPr>
                <w:rFonts w:ascii="宋体" w:hAnsi="宋体" w:eastAsia="宋体"/>
                <w:szCs w:val="21"/>
              </w:rPr>
            </w:pPr>
            <w:r>
              <w:rPr>
                <w:rFonts w:hint="eastAsia" w:ascii="宋体" w:hAnsi="宋体"/>
              </w:rPr>
              <w:t>25套1套/课程</w:t>
            </w:r>
          </w:p>
        </w:tc>
        <w:tc>
          <w:tcPr>
            <w:tcW w:w="1110"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sz w:val="24"/>
                <w:szCs w:val="24"/>
              </w:rPr>
            </w:pPr>
            <w:r>
              <w:rPr>
                <w:rFonts w:hint="eastAsia" w:ascii="宋体" w:hAnsi="宋体"/>
                <w:sz w:val="24"/>
                <w:szCs w:val="24"/>
              </w:rPr>
              <w:t>19</w:t>
            </w:r>
          </w:p>
        </w:tc>
        <w:tc>
          <w:tcPr>
            <w:tcW w:w="2325" w:type="dxa"/>
            <w:tcBorders>
              <w:top w:val="single" w:color="000000" w:sz="4" w:space="0"/>
              <w:left w:val="nil"/>
              <w:bottom w:val="single" w:color="000000" w:sz="4" w:space="0"/>
              <w:right w:val="single" w:color="000000" w:sz="4" w:space="0"/>
            </w:tcBorders>
            <w:vAlign w:val="center"/>
          </w:tcPr>
          <w:p>
            <w:pPr>
              <w:spacing w:line="300" w:lineRule="auto"/>
              <w:rPr>
                <w:rFonts w:ascii="宋体" w:hAnsi="宋体" w:eastAsia="宋体"/>
                <w:szCs w:val="21"/>
              </w:rPr>
            </w:pPr>
            <w:r>
              <w:rPr>
                <w:rFonts w:hint="eastAsia" w:ascii="宋体" w:hAnsi="宋体"/>
              </w:rPr>
              <w:t>工业机器人</w:t>
            </w:r>
          </w:p>
        </w:tc>
        <w:tc>
          <w:tcPr>
            <w:tcW w:w="1419"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工业机器人实训室</w:t>
            </w:r>
          </w:p>
        </w:tc>
        <w:tc>
          <w:tcPr>
            <w:tcW w:w="1844"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工业机器人手臂及工作站</w:t>
            </w:r>
          </w:p>
        </w:tc>
        <w:tc>
          <w:tcPr>
            <w:tcW w:w="1213"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10站/课程</w:t>
            </w:r>
          </w:p>
        </w:tc>
        <w:tc>
          <w:tcPr>
            <w:tcW w:w="1110" w:type="dxa"/>
            <w:tcBorders>
              <w:top w:val="single" w:color="000000" w:sz="4" w:space="0"/>
              <w:left w:val="nil"/>
              <w:bottom w:val="single" w:color="000000" w:sz="4" w:space="0"/>
              <w:right w:val="single" w:color="000000" w:sz="4" w:space="0"/>
            </w:tcBorders>
            <w:vAlign w:val="center"/>
          </w:tcPr>
          <w:p>
            <w:pPr>
              <w:spacing w:line="300" w:lineRule="auto"/>
              <w:jc w:val="center"/>
              <w:rPr>
                <w:rFonts w:ascii="宋体" w:hAnsi="宋体" w:eastAsia="宋体"/>
                <w:szCs w:val="21"/>
              </w:rPr>
            </w:pPr>
            <w:r>
              <w:rPr>
                <w:rFonts w:hint="eastAsia" w:ascii="宋体" w:hAnsi="宋体"/>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sz w:val="24"/>
                <w:szCs w:val="24"/>
              </w:rPr>
            </w:pPr>
            <w:r>
              <w:rPr>
                <w:rFonts w:hint="eastAsia" w:ascii="宋体" w:hAnsi="宋体"/>
              </w:rPr>
              <w:t>20</w:t>
            </w:r>
          </w:p>
        </w:tc>
        <w:tc>
          <w:tcPr>
            <w:tcW w:w="2325" w:type="dxa"/>
            <w:tcBorders>
              <w:top w:val="single" w:color="000000" w:sz="4" w:space="0"/>
              <w:left w:val="nil"/>
              <w:bottom w:val="single" w:color="000000" w:sz="4" w:space="0"/>
              <w:right w:val="single" w:color="000000" w:sz="4" w:space="0"/>
            </w:tcBorders>
            <w:vAlign w:val="center"/>
          </w:tcPr>
          <w:p>
            <w:pPr>
              <w:spacing w:line="480" w:lineRule="exact"/>
              <w:rPr>
                <w:rFonts w:ascii="宋体" w:hAnsi="宋体" w:eastAsia="宋体"/>
                <w:szCs w:val="21"/>
              </w:rPr>
            </w:pPr>
            <w:r>
              <w:rPr>
                <w:rFonts w:hint="eastAsia" w:ascii="宋体" w:hAnsi="宋体"/>
              </w:rPr>
              <w:t>电工考证实训室</w:t>
            </w:r>
          </w:p>
        </w:tc>
        <w:tc>
          <w:tcPr>
            <w:tcW w:w="1419" w:type="dxa"/>
            <w:tcBorders>
              <w:top w:val="single" w:color="000000" w:sz="4" w:space="0"/>
              <w:left w:val="nil"/>
              <w:bottom w:val="single" w:color="000000" w:sz="4" w:space="0"/>
              <w:right w:val="single" w:color="000000" w:sz="4" w:space="0"/>
            </w:tcBorders>
            <w:vAlign w:val="center"/>
          </w:tcPr>
          <w:p>
            <w:pPr>
              <w:spacing w:line="480" w:lineRule="exact"/>
              <w:rPr>
                <w:rFonts w:ascii="宋体" w:hAnsi="宋体" w:eastAsia="宋体"/>
                <w:szCs w:val="21"/>
              </w:rPr>
            </w:pPr>
            <w:r>
              <w:rPr>
                <w:rFonts w:hint="eastAsia" w:ascii="宋体" w:hAnsi="宋体"/>
              </w:rPr>
              <w:t>维修电工、电工上岗证</w:t>
            </w:r>
          </w:p>
        </w:tc>
        <w:tc>
          <w:tcPr>
            <w:tcW w:w="1844" w:type="dxa"/>
            <w:tcBorders>
              <w:top w:val="single" w:color="000000" w:sz="4" w:space="0"/>
              <w:left w:val="nil"/>
              <w:bottom w:val="single" w:color="000000" w:sz="4" w:space="0"/>
              <w:right w:val="single" w:color="000000" w:sz="4" w:space="0"/>
            </w:tcBorders>
            <w:vAlign w:val="center"/>
          </w:tcPr>
          <w:p>
            <w:pPr>
              <w:spacing w:line="480" w:lineRule="exact"/>
              <w:jc w:val="center"/>
              <w:rPr>
                <w:rFonts w:ascii="宋体" w:hAnsi="宋体" w:eastAsia="宋体"/>
                <w:szCs w:val="21"/>
              </w:rPr>
            </w:pPr>
            <w:r>
              <w:rPr>
                <w:rFonts w:hint="eastAsia" w:ascii="宋体" w:hAnsi="宋体"/>
              </w:rPr>
              <w:t>考证设备</w:t>
            </w:r>
          </w:p>
        </w:tc>
        <w:tc>
          <w:tcPr>
            <w:tcW w:w="1213" w:type="dxa"/>
            <w:tcBorders>
              <w:top w:val="single" w:color="000000" w:sz="4" w:space="0"/>
              <w:left w:val="nil"/>
              <w:bottom w:val="single" w:color="000000" w:sz="4" w:space="0"/>
              <w:right w:val="single" w:color="000000" w:sz="4" w:space="0"/>
            </w:tcBorders>
            <w:vAlign w:val="center"/>
          </w:tcPr>
          <w:p>
            <w:pPr>
              <w:spacing w:line="480" w:lineRule="exact"/>
              <w:jc w:val="center"/>
              <w:rPr>
                <w:rFonts w:ascii="宋体" w:hAnsi="宋体" w:eastAsia="宋体"/>
                <w:szCs w:val="21"/>
              </w:rPr>
            </w:pPr>
            <w:r>
              <w:rPr>
                <w:rFonts w:hint="eastAsia" w:ascii="宋体" w:hAnsi="宋体"/>
              </w:rPr>
              <w:t>20台套</w:t>
            </w:r>
          </w:p>
        </w:tc>
        <w:tc>
          <w:tcPr>
            <w:tcW w:w="1110" w:type="dxa"/>
            <w:tcBorders>
              <w:top w:val="single" w:color="000000" w:sz="4" w:space="0"/>
              <w:left w:val="nil"/>
              <w:bottom w:val="single" w:color="000000" w:sz="4" w:space="0"/>
              <w:right w:val="single" w:color="000000" w:sz="4" w:space="0"/>
            </w:tcBorders>
            <w:vAlign w:val="center"/>
          </w:tcPr>
          <w:p>
            <w:pPr>
              <w:spacing w:line="480" w:lineRule="exact"/>
              <w:jc w:val="center"/>
              <w:rPr>
                <w:rFonts w:ascii="宋体" w:hAnsi="宋体" w:eastAsia="宋体"/>
                <w:szCs w:val="21"/>
              </w:rPr>
            </w:pPr>
            <w:r>
              <w:rPr>
                <w:rFonts w:hint="eastAsia" w:ascii="宋体" w:hAnsi="宋体"/>
              </w:rPr>
              <w:t>30座位</w:t>
            </w:r>
          </w:p>
        </w:tc>
      </w:tr>
    </w:tbl>
    <w:p>
      <w:pPr>
        <w:autoSpaceDE w:val="0"/>
        <w:spacing w:before="312" w:beforeLines="100" w:after="312" w:afterLines="100" w:line="360" w:lineRule="auto"/>
        <w:ind w:firstLine="420" w:firstLineChars="200"/>
        <w:jc w:val="left"/>
        <w:rPr>
          <w:rFonts w:ascii="Calibri" w:hAnsi="Calibri" w:cs="Times New Roman"/>
          <w:szCs w:val="21"/>
        </w:rPr>
      </w:pPr>
      <w:r>
        <w:rPr>
          <w:rFonts w:hint="eastAsia"/>
        </w:rPr>
        <w:t>2.2</w:t>
      </w:r>
      <w:r>
        <w:rPr>
          <w:rFonts w:hint="eastAsia" w:ascii="宋体" w:hAnsi="宋体"/>
        </w:rPr>
        <w:t>校外实训基地</w:t>
      </w:r>
    </w:p>
    <w:p>
      <w:pPr>
        <w:autoSpaceDE w:val="0"/>
        <w:spacing w:line="360" w:lineRule="auto"/>
        <w:ind w:firstLine="420" w:firstLineChars="200"/>
        <w:jc w:val="left"/>
      </w:pPr>
      <w:r>
        <w:rPr>
          <w:rFonts w:hint="eastAsia" w:ascii="宋体" w:hAnsi="宋体"/>
        </w:rPr>
        <w:t>具有稳定的校外实训基地。能够开展机电一体化设备的应用与维护、自动生产线安装、调试、电气控制电路接线、自动控制设备程序设计、</w:t>
      </w:r>
      <w:r>
        <w:rPr>
          <w:rFonts w:hint="eastAsia"/>
        </w:rPr>
        <w:t>PLC</w:t>
      </w:r>
      <w:r>
        <w:rPr>
          <w:rFonts w:hint="eastAsia" w:ascii="宋体" w:hAnsi="宋体"/>
        </w:rPr>
        <w:t>系统设计、机电一体化产品开发、设备售后技术服务等实训活动，实训设施齐备，实训岗位、实训指导教师确定，实训管理及实施规章制度齐全。</w:t>
      </w:r>
    </w:p>
    <w:p>
      <w:pPr>
        <w:autoSpaceDE w:val="0"/>
        <w:spacing w:line="360" w:lineRule="auto"/>
        <w:ind w:firstLine="420" w:firstLineChars="200"/>
        <w:jc w:val="left"/>
        <w:rPr>
          <w:sz w:val="24"/>
          <w:szCs w:val="24"/>
        </w:rPr>
      </w:pPr>
      <w:r>
        <w:rPr>
          <w:rFonts w:hint="eastAsia" w:ascii="宋体" w:hAnsi="宋体"/>
          <w:color w:val="000000"/>
        </w:rPr>
        <w:t>在校外实训基地建设方面，本专业优选在机电设备维护维修和自动化生产线的应用方面积极和企业合作，目前已经建有广州地铁等校外实习基地三十多家。机电一体化技术专业将与实习基地的有关企业在校企合作方面进行深层次的合作。企业从人才培养方案的设置开始便参与人才培养，并贯穿课程设置、实习指导、职业培训。合作的深度也不再局限于课程设置与实训基地的提供，还开展了现代学徒制试点。</w:t>
      </w:r>
    </w:p>
    <w:p>
      <w:pPr>
        <w:pStyle w:val="3"/>
        <w:rPr>
          <w:sz w:val="24"/>
          <w:szCs w:val="24"/>
        </w:rPr>
      </w:pPr>
      <w:bookmarkStart w:id="30" w:name="_Toc82362315"/>
      <w:r>
        <w:rPr>
          <w:rFonts w:hint="eastAsia"/>
          <w:sz w:val="24"/>
          <w:szCs w:val="24"/>
        </w:rPr>
        <w:t>3.【教学资源】</w:t>
      </w:r>
      <w:bookmarkEnd w:id="30"/>
    </w:p>
    <w:p>
      <w:pPr>
        <w:spacing w:line="480" w:lineRule="exact"/>
        <w:ind w:firstLine="420" w:firstLineChars="200"/>
        <w:rPr>
          <w:rFonts w:ascii="宋体" w:hAnsi="宋体"/>
        </w:rPr>
      </w:pPr>
      <w:r>
        <w:rPr>
          <w:rFonts w:hint="eastAsia" w:ascii="宋体" w:hAnsi="宋体"/>
        </w:rPr>
        <w:t>教材、图书和数字资源结合实际具体提出，应能够满足学生专业学习、教师专业教学研究、教学实施和社会服务需要。严格执行国家和省（区、市）关于教材选用的有关要求，健全本校教材选用制度。根据需要组织编写校本教材，开发教学资源。</w:t>
      </w:r>
    </w:p>
    <w:p>
      <w:pPr>
        <w:pStyle w:val="28"/>
        <w:snapToGrid w:val="0"/>
        <w:spacing w:before="312" w:beforeLines="100" w:line="480" w:lineRule="exact"/>
        <w:ind w:firstLineChars="0"/>
        <w:jc w:val="left"/>
        <w:rPr>
          <w:rFonts w:ascii="宋体" w:hAnsi="宋体"/>
          <w:color w:val="000000"/>
        </w:rPr>
      </w:pPr>
      <w:r>
        <w:rPr>
          <w:rFonts w:hint="eastAsia" w:ascii="宋体" w:hAnsi="宋体"/>
          <w:color w:val="000000"/>
        </w:rPr>
        <w:t>（1）教材</w:t>
      </w:r>
    </w:p>
    <w:p>
      <w:pPr>
        <w:adjustRightInd w:val="0"/>
        <w:snapToGrid w:val="0"/>
        <w:spacing w:line="480" w:lineRule="exact"/>
        <w:ind w:firstLine="420" w:firstLineChars="200"/>
        <w:rPr>
          <w:rFonts w:ascii="宋体" w:hAnsi="宋体"/>
          <w:color w:val="000000"/>
        </w:rPr>
      </w:pPr>
      <w:r>
        <w:rPr>
          <w:rFonts w:hint="eastAsia" w:ascii="宋体" w:hAnsi="宋体"/>
          <w:color w:val="000000"/>
        </w:rPr>
        <w:t>在选用教材时有如下原则：优先选用近3年出版的新教材和各级各类获奖教材，鼓励选用教育主管部门或教学指导委员会推荐教材；选用先进的、能反映机电产品应用与设计，特别在自动生产线安装与维护专业发展前沿的高质量教材；综合课程，尤其是专业核心课程，建议专业教师编写更符合教学要求、更能体现课程体系科学、更加结合专业实际的特色教材。</w:t>
      </w:r>
    </w:p>
    <w:p>
      <w:pPr>
        <w:adjustRightInd w:val="0"/>
        <w:snapToGrid w:val="0"/>
        <w:spacing w:line="480" w:lineRule="exact"/>
        <w:ind w:firstLine="420" w:firstLineChars="200"/>
        <w:rPr>
          <w:rFonts w:ascii="宋体" w:hAnsi="宋体"/>
          <w:color w:val="000000"/>
        </w:rPr>
      </w:pPr>
      <w:r>
        <w:rPr>
          <w:rFonts w:hint="eastAsia" w:ascii="宋体" w:hAnsi="宋体"/>
          <w:color w:val="000000"/>
        </w:rPr>
        <w:t>（2）其他图书</w:t>
      </w:r>
    </w:p>
    <w:p>
      <w:pPr>
        <w:adjustRightInd w:val="0"/>
        <w:snapToGrid w:val="0"/>
        <w:spacing w:line="480" w:lineRule="exact"/>
        <w:ind w:firstLine="420" w:firstLineChars="200"/>
        <w:rPr>
          <w:rFonts w:ascii="方正书宋简体" w:hAnsi="楷体" w:cs="MS Gothic"/>
          <w:sz w:val="24"/>
          <w:szCs w:val="24"/>
        </w:rPr>
      </w:pPr>
      <w:r>
        <w:rPr>
          <w:rFonts w:hint="eastAsia" w:ascii="宋体" w:hAnsi="宋体"/>
          <w:color w:val="000000"/>
        </w:rPr>
        <w:t>本专业有着丰富的教学资源，学院拥有国家两个图书馆和国内领先省内一流的职业技能实训中心，馆藏纸质图书65余万册，中文纸质专业期刊700余种，可供学生进行学习。有电气和机电类（机床电气设计、可编程控制器应用，变频器原理与应用，传感器原理与应用，组态技术，机器人技术等）专业书籍6000册（含电子图书），生均10册以上；有机电和电气类（机床电气设计、可编程控制器应用，变频器原理与应用，传感器原理与应用，组态技术，机器人技术，等）专业期（报）刊10种以上；相关职业资格标准（钳工、车工、铣工、维修电工、数控车工、数控铣工、加工中心、数控机床装调维修工、PLC编程程序员，维修电工的初级、中级、高级职业标准）；技术资料（电气设计手册，机床电气设计手册，机电系统设计手册，不同系统（华中、发那科、西门子、DMG）的调试资料、现有实训设备的操作编程手册、安装调试、维修资料）；实训指导书（符合专业需求、专业建设实际的不同实训课程指导书）。</w:t>
      </w:r>
    </w:p>
    <w:p>
      <w:pPr>
        <w:pStyle w:val="3"/>
        <w:rPr>
          <w:sz w:val="24"/>
          <w:szCs w:val="24"/>
        </w:rPr>
      </w:pPr>
      <w:bookmarkStart w:id="31" w:name="_Toc82362316"/>
      <w:r>
        <w:rPr>
          <w:rFonts w:hint="eastAsia"/>
          <w:sz w:val="24"/>
          <w:szCs w:val="24"/>
        </w:rPr>
        <w:t>4.【教学方法】</w:t>
      </w:r>
      <w:bookmarkEnd w:id="31"/>
    </w:p>
    <w:p>
      <w:pPr>
        <w:spacing w:line="480" w:lineRule="exact"/>
        <w:ind w:firstLine="420" w:firstLineChars="200"/>
        <w:rPr>
          <w:rFonts w:ascii="宋体" w:hAnsi="宋体"/>
        </w:rPr>
      </w:pPr>
      <w:r>
        <w:rPr>
          <w:rFonts w:hint="eastAsia" w:ascii="宋体" w:hAnsi="宋体"/>
        </w:rPr>
        <w:t>提出实施教学应该采取的方法指导建议，指导教师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pPr>
        <w:spacing w:line="480" w:lineRule="exact"/>
        <w:rPr>
          <w:rFonts w:ascii="宋体" w:hAnsi="宋体"/>
          <w:b/>
          <w:bCs/>
          <w:color w:val="000000"/>
        </w:rPr>
      </w:pPr>
      <w:r>
        <w:rPr>
          <w:rFonts w:hint="eastAsia" w:ascii="宋体" w:hAnsi="宋体"/>
          <w:b/>
          <w:bCs/>
          <w:color w:val="000000"/>
        </w:rPr>
        <w:t>创建“广州地铁”等企业的订单班</w:t>
      </w:r>
    </w:p>
    <w:p>
      <w:pPr>
        <w:widowControl/>
        <w:spacing w:line="480" w:lineRule="exact"/>
        <w:ind w:firstLine="210" w:firstLineChars="100"/>
        <w:textAlignment w:val="center"/>
        <w:rPr>
          <w:rFonts w:ascii="宋体" w:hAnsi="宋体"/>
          <w:b/>
          <w:bCs/>
          <w:color w:val="000000"/>
        </w:rPr>
      </w:pPr>
      <w:r>
        <w:rPr>
          <w:rFonts w:hint="eastAsia" w:ascii="宋体" w:hAnsi="宋体"/>
          <w:color w:val="333333"/>
          <w:shd w:val="clear" w:color="auto" w:fill="FFFFFF"/>
        </w:rPr>
        <w:t>“订单班”的人才培养模式加强校企合作，推进订单式人才培养模式，建立以行业、企业技术人员为主的专业建设委员会，突出订单式人才培养的校企深度融合，企业可参与专业人才培养方案的制定，可向学校提出合理化的培养建议，使学校教学与企业需求紧密衔接，培养出企业需要的人才；而学生也可以分阶段去企业实习，了解熟悉企业的制度和要求，掌握所需技能，尽早接触企业管理，树立职业意识。同时引进企业文化，使它成为班级文化，在潜移默化中影响学生。班级还可以引进企业的管理模式，使企业的员工行为规范早日成为学生们的自觉行动，培养学生良好的职业道德、荣誉感和责任感。</w:t>
      </w:r>
    </w:p>
    <w:p>
      <w:pPr>
        <w:spacing w:line="480" w:lineRule="exact"/>
        <w:rPr>
          <w:rFonts w:ascii="宋体" w:hAnsi="宋体"/>
          <w:b/>
          <w:bCs/>
          <w:color w:val="000000"/>
        </w:rPr>
      </w:pPr>
      <w:r>
        <w:rPr>
          <w:rFonts w:hint="eastAsia" w:ascii="宋体" w:hAnsi="宋体"/>
          <w:b/>
          <w:bCs/>
          <w:color w:val="000000"/>
        </w:rPr>
        <w:t>构建专业“五化”一体的课程体系，突出学生个性化培养</w:t>
      </w:r>
    </w:p>
    <w:p>
      <w:pPr>
        <w:spacing w:line="480" w:lineRule="exact"/>
        <w:ind w:firstLine="420" w:firstLineChars="200"/>
        <w:rPr>
          <w:rFonts w:ascii="宋体" w:hAnsi="宋体"/>
        </w:rPr>
      </w:pPr>
      <w:r>
        <w:rPr>
          <w:rFonts w:hint="eastAsia" w:ascii="宋体" w:hAnsi="宋体"/>
        </w:rPr>
        <w:t>一体化课程可分五化：加工过程自动化；制造资源物联化；制造系统数字化；质量控制实时化；制造环境绿色化。学生可任意选择其中的某几个相关模块进行学习，采取学分互认，在培养模式上，突出学生个性化培养，更好的培养发展型机电一体化技术人才。</w:t>
      </w:r>
    </w:p>
    <w:p>
      <w:pPr>
        <w:spacing w:line="480" w:lineRule="exact"/>
        <w:rPr>
          <w:rFonts w:ascii="宋体" w:hAnsi="宋体"/>
          <w:b/>
          <w:bCs/>
          <w:color w:val="000000"/>
        </w:rPr>
      </w:pPr>
      <w:r>
        <w:rPr>
          <w:rFonts w:hint="eastAsia" w:ascii="宋体" w:hAnsi="宋体"/>
          <w:b/>
          <w:bCs/>
          <w:color w:val="000000"/>
        </w:rPr>
        <w:t>开展</w:t>
      </w:r>
      <w:r>
        <w:rPr>
          <w:rFonts w:hint="eastAsia" w:ascii="宋体" w:hAnsi="宋体" w:cs="Arial"/>
          <w:b/>
          <w:bCs/>
          <w:color w:val="000000"/>
          <w:kern w:val="0"/>
        </w:rPr>
        <w:t>“校内教师+企业教师”共建共授课程</w:t>
      </w:r>
      <w:r>
        <w:rPr>
          <w:rFonts w:hint="eastAsia" w:ascii="宋体" w:hAnsi="宋体"/>
          <w:b/>
          <w:bCs/>
          <w:color w:val="000000"/>
        </w:rPr>
        <w:t>等教学改革</w:t>
      </w:r>
    </w:p>
    <w:p>
      <w:pPr>
        <w:spacing w:line="480" w:lineRule="exact"/>
        <w:ind w:firstLine="420" w:firstLineChars="200"/>
        <w:rPr>
          <w:rFonts w:ascii="宋体" w:hAnsi="宋体"/>
          <w:b/>
          <w:bCs/>
          <w:color w:val="000000"/>
        </w:rPr>
      </w:pPr>
      <w:r>
        <w:rPr>
          <w:rFonts w:hint="eastAsia" w:ascii="宋体" w:hAnsi="宋体"/>
          <w:color w:val="000000"/>
        </w:rPr>
        <w:t>为更好培养学生机电一体化设备的设计与制造、安装与调试能力，专业核心课程全部采用了</w:t>
      </w:r>
      <w:r>
        <w:rPr>
          <w:rFonts w:hint="eastAsia" w:ascii="宋体" w:hAnsi="宋体" w:cs="Arial"/>
          <w:color w:val="000000"/>
          <w:kern w:val="0"/>
        </w:rPr>
        <w:t>项目教学，由“校内教师+企业教师”共同授课。企业教师主要为广东省知名机电行业</w:t>
      </w:r>
      <w:r>
        <w:rPr>
          <w:rFonts w:hint="eastAsia" w:ascii="宋体" w:hAnsi="宋体"/>
          <w:color w:val="000000"/>
        </w:rPr>
        <w:t>企业的技术人员</w:t>
      </w:r>
      <w:r>
        <w:rPr>
          <w:rFonts w:hint="eastAsia" w:ascii="宋体" w:hAnsi="宋体" w:cs="Tahoma"/>
          <w:color w:val="000000"/>
        </w:rPr>
        <w:t>。</w:t>
      </w:r>
      <w:r>
        <w:rPr>
          <w:rFonts w:hint="eastAsia" w:ascii="宋体" w:hAnsi="宋体"/>
          <w:color w:val="000000"/>
        </w:rPr>
        <w:t>建设期内，</w:t>
      </w:r>
      <w:r>
        <w:rPr>
          <w:rFonts w:hint="eastAsia" w:ascii="宋体" w:hAnsi="宋体" w:cs="Arial"/>
          <w:color w:val="000000"/>
          <w:kern w:val="0"/>
        </w:rPr>
        <w:t>在9门专业课程实施小班教学以及校内外教师共同授课。</w:t>
      </w:r>
      <w:r>
        <w:rPr>
          <w:rFonts w:hint="eastAsia" w:ascii="宋体" w:hAnsi="宋体"/>
        </w:rPr>
        <w:t>共同指导学生实践教学及顶岗实习。</w:t>
      </w:r>
    </w:p>
    <w:p>
      <w:pPr>
        <w:spacing w:line="480" w:lineRule="exact"/>
        <w:rPr>
          <w:rFonts w:ascii="宋体" w:hAnsi="宋体"/>
          <w:b/>
          <w:bCs/>
          <w:color w:val="000000"/>
        </w:rPr>
      </w:pPr>
      <w:r>
        <w:rPr>
          <w:rFonts w:hint="eastAsia" w:ascii="宋体" w:hAnsi="宋体"/>
          <w:b/>
          <w:bCs/>
          <w:color w:val="000000"/>
        </w:rPr>
        <w:t>探索混合式学习和翻转课堂教学</w:t>
      </w:r>
    </w:p>
    <w:p>
      <w:pPr>
        <w:snapToGrid w:val="0"/>
        <w:spacing w:line="480" w:lineRule="exact"/>
        <w:ind w:firstLine="247" w:firstLineChars="118"/>
        <w:rPr>
          <w:rFonts w:ascii="宋体" w:hAnsi="宋体"/>
          <w:color w:val="000000"/>
        </w:rPr>
      </w:pPr>
      <w:r>
        <w:rPr>
          <w:rFonts w:hint="eastAsia" w:ascii="宋体" w:hAnsi="宋体"/>
          <w:color w:val="000000"/>
        </w:rPr>
        <w:t xml:space="preserve"> 混合式学习和翻转课堂是在线教育的未来趋势要实现翻转课堂教学，因此，要把传统学习方式的优势和网络化学习的优势结合起来，建立混合式学习模式。另外，必须建立基于“机电设备的设计、操作、装调工作过程”的理、虚、实一体化“微课、课程资源包”，见图1所示。</w:t>
      </w:r>
    </w:p>
    <w:p>
      <w:pPr>
        <w:snapToGrid w:val="0"/>
        <w:jc w:val="center"/>
        <w:rPr>
          <w:rFonts w:ascii="宋体" w:hAnsi="宋体"/>
          <w:color w:val="000000"/>
        </w:rPr>
      </w:pPr>
      <w:r>
        <w:drawing>
          <wp:inline distT="0" distB="0" distL="0" distR="0">
            <wp:extent cx="1724025" cy="895350"/>
            <wp:effectExtent l="0" t="0" r="9525" b="0"/>
            <wp:docPr id="8" name="图片 8" descr="C:\Users\ADMINI~1\AppData\Local\Temp\ksohtml930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ksohtml9304\wps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24025" cy="895350"/>
                    </a:xfrm>
                    <a:prstGeom prst="rect">
                      <a:avLst/>
                    </a:prstGeom>
                    <a:noFill/>
                    <a:ln>
                      <a:noFill/>
                    </a:ln>
                  </pic:spPr>
                </pic:pic>
              </a:graphicData>
            </a:graphic>
          </wp:inline>
        </w:drawing>
      </w:r>
      <w:r>
        <w:rPr>
          <w:rFonts w:hint="eastAsia" w:ascii="宋体" w:hAnsi="宋体"/>
          <w:color w:val="000000"/>
        </w:rPr>
        <w:t xml:space="preserve"> </w:t>
      </w:r>
    </w:p>
    <w:p>
      <w:pPr>
        <w:snapToGrid w:val="0"/>
        <w:spacing w:line="480" w:lineRule="exact"/>
        <w:jc w:val="center"/>
        <w:rPr>
          <w:rFonts w:ascii="宋体" w:hAnsi="宋体"/>
          <w:color w:val="000000"/>
        </w:rPr>
      </w:pPr>
      <w:r>
        <w:rPr>
          <w:rFonts w:hint="eastAsia" w:ascii="宋体" w:hAnsi="宋体"/>
          <w:color w:val="000000"/>
        </w:rPr>
        <w:t>图1  理、虚、实一体化微课与课程资源包</w:t>
      </w:r>
    </w:p>
    <w:p>
      <w:pPr>
        <w:snapToGrid w:val="0"/>
        <w:spacing w:line="480" w:lineRule="exact"/>
        <w:ind w:firstLine="495" w:firstLineChars="236"/>
        <w:rPr>
          <w:rFonts w:asciiTheme="majorEastAsia" w:hAnsiTheme="majorEastAsia" w:eastAsiaTheme="majorEastAsia"/>
        </w:rPr>
      </w:pPr>
      <w:r>
        <w:rPr>
          <w:rFonts w:hint="eastAsia" w:ascii="宋体" w:hAnsi="宋体" w:cs="Arial"/>
          <w:color w:val="000000"/>
          <w:kern w:val="0"/>
        </w:rPr>
        <w:t>以《</w:t>
      </w:r>
      <w:r>
        <w:rPr>
          <w:rFonts w:hint="eastAsia" w:ascii="宋体" w:hAnsi="宋体"/>
          <w:color w:val="000000"/>
        </w:rPr>
        <w:t>单片机应用技术》课程的翻转课堂为例，学生在该课程的“理论学习”、“虚拟实训”或“实物实训”时，</w:t>
      </w:r>
      <w:r>
        <w:rPr>
          <w:rFonts w:hint="eastAsia" w:ascii="宋体" w:hAnsi="宋体" w:cs="Arial"/>
          <w:color w:val="000000"/>
          <w:kern w:val="0"/>
        </w:rPr>
        <w:t>随时可以通过手机扫描“知识点二维码”来进行相关知识点的学习，以便实现学生在学习过程中的“学”与教师的“导”。</w:t>
      </w:r>
    </w:p>
    <w:p>
      <w:pPr>
        <w:pStyle w:val="3"/>
        <w:rPr>
          <w:sz w:val="24"/>
          <w:szCs w:val="24"/>
        </w:rPr>
      </w:pPr>
      <w:bookmarkStart w:id="32" w:name="_Toc82362317"/>
      <w:r>
        <w:rPr>
          <w:rFonts w:hint="eastAsia"/>
          <w:sz w:val="24"/>
          <w:szCs w:val="24"/>
        </w:rPr>
        <w:t>5.【教学评价】</w:t>
      </w:r>
      <w:bookmarkEnd w:id="32"/>
    </w:p>
    <w:p>
      <w:pPr>
        <w:spacing w:line="480" w:lineRule="exact"/>
        <w:ind w:firstLine="420" w:firstLineChars="200"/>
        <w:rPr>
          <w:rFonts w:ascii="宋体" w:hAnsi="宋体"/>
          <w:vanish/>
        </w:rPr>
      </w:pPr>
      <w:r>
        <w:rPr>
          <w:rFonts w:hint="eastAsia" w:ascii="宋体" w:hAnsi="宋体"/>
        </w:rPr>
        <w:t xml:space="preserve">对教师教学、学生学习评价的方式方法提出建议。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 </w:t>
      </w:r>
    </w:p>
    <w:p>
      <w:pPr>
        <w:spacing w:line="480" w:lineRule="exact"/>
        <w:rPr>
          <w:rFonts w:ascii="宋体" w:hAnsi="宋体"/>
        </w:rPr>
      </w:pPr>
      <w:r>
        <w:rPr>
          <w:rFonts w:hint="eastAsia" w:ascii="宋体" w:hAnsi="宋体"/>
        </w:rPr>
        <w:t>教师教学评价</w:t>
      </w:r>
    </w:p>
    <w:p>
      <w:pPr>
        <w:autoSpaceDE w:val="0"/>
        <w:spacing w:line="480" w:lineRule="exact"/>
        <w:ind w:firstLine="420" w:firstLineChars="200"/>
        <w:jc w:val="left"/>
        <w:rPr>
          <w:rFonts w:ascii="宋体" w:hAnsi="宋体"/>
        </w:rPr>
      </w:pPr>
      <w:r>
        <w:rPr>
          <w:rFonts w:hint="eastAsia" w:ascii="宋体" w:hAnsi="宋体"/>
        </w:rPr>
        <w:t>日常教学质量管理与检查制度</w:t>
      </w:r>
    </w:p>
    <w:p>
      <w:pPr>
        <w:autoSpaceDE w:val="0"/>
        <w:spacing w:line="480" w:lineRule="exact"/>
        <w:ind w:firstLine="420" w:firstLineChars="200"/>
        <w:jc w:val="left"/>
        <w:rPr>
          <w:rFonts w:ascii="宋体" w:hAnsi="宋体"/>
        </w:rPr>
      </w:pPr>
      <w:r>
        <w:rPr>
          <w:rFonts w:hint="eastAsia" w:ascii="宋体" w:hAnsi="宋体"/>
        </w:rPr>
        <w:t>建立了健全的教学常规管理制度，分别在开学初对教学准备工作、教学设备到位情况和教师备课情况进行检查；在期中对课堂教学、教学进度、教案、辅导、实训、作业等教学环节进行普查和抽查；期末对考试环节重点检查，对全体教师进行教学评价等。</w:t>
      </w:r>
    </w:p>
    <w:p>
      <w:pPr>
        <w:autoSpaceDE w:val="0"/>
        <w:spacing w:line="480" w:lineRule="exact"/>
        <w:ind w:firstLine="420" w:firstLineChars="200"/>
        <w:jc w:val="left"/>
        <w:rPr>
          <w:rFonts w:ascii="宋体" w:hAnsi="宋体"/>
        </w:rPr>
      </w:pPr>
      <w:r>
        <w:rPr>
          <w:rFonts w:hint="eastAsia" w:ascii="宋体" w:hAnsi="宋体"/>
        </w:rPr>
        <w:t>教学督导制度</w:t>
      </w:r>
      <w:r>
        <w:rPr>
          <w:rFonts w:hint="eastAsia" w:ascii="宋体" w:hAnsi="宋体"/>
        </w:rPr>
        <w:tab/>
      </w:r>
    </w:p>
    <w:p>
      <w:pPr>
        <w:autoSpaceDE w:val="0"/>
        <w:spacing w:line="480" w:lineRule="exact"/>
        <w:ind w:firstLine="420" w:firstLineChars="200"/>
        <w:jc w:val="left"/>
        <w:rPr>
          <w:rFonts w:ascii="宋体" w:hAnsi="宋体"/>
        </w:rPr>
      </w:pPr>
      <w:r>
        <w:rPr>
          <w:rFonts w:hint="eastAsia" w:ascii="宋体" w:hAnsi="宋体"/>
        </w:rPr>
        <w:t>教学督导工作主要通过两种渠道开展：一是学院教学督导组监督指导，通过定期和不定期的听课、深入班级了解教学情况、对青年教师进行教学方法的指导、对教学管理工作提出合理化建议、对课程教学进行评价和反馈等，有效促进了教学质量的提高；二是各级领导干部听课制度，各级领导定期或随机深入班级听课、了解教学效果，监控教学质量。</w:t>
      </w:r>
    </w:p>
    <w:p>
      <w:pPr>
        <w:autoSpaceDE w:val="0"/>
        <w:spacing w:line="480" w:lineRule="exact"/>
        <w:ind w:firstLine="420" w:firstLineChars="200"/>
        <w:jc w:val="left"/>
        <w:rPr>
          <w:rFonts w:ascii="宋体" w:hAnsi="宋体"/>
        </w:rPr>
      </w:pPr>
      <w:r>
        <w:rPr>
          <w:rFonts w:hint="eastAsia" w:ascii="宋体" w:hAnsi="宋体"/>
        </w:rPr>
        <w:t>系部教学工作例会和教学研讨制度</w:t>
      </w:r>
    </w:p>
    <w:p>
      <w:pPr>
        <w:autoSpaceDE w:val="0"/>
        <w:spacing w:line="480" w:lineRule="exact"/>
        <w:ind w:firstLine="420" w:firstLineChars="200"/>
        <w:jc w:val="left"/>
        <w:rPr>
          <w:rFonts w:ascii="宋体" w:hAnsi="宋体"/>
        </w:rPr>
      </w:pPr>
      <w:r>
        <w:rPr>
          <w:rFonts w:hint="eastAsia" w:ascii="宋体" w:hAnsi="宋体"/>
        </w:rPr>
        <w:t>系部每两周召开一次系部教学工作例会，并规定每周二下午为教学例会（或教研活动）时间。教学工作例会在及时总结教学工作情况，解决教学运行中出现的问题，部署阶段性工作任务等方面发挥了重要的作用；各教研室定期和不定期开展专题研讨活动，通过讨论与交流，推广优秀教学经验，提高教师的课堂教学效果。</w:t>
      </w:r>
    </w:p>
    <w:p>
      <w:pPr>
        <w:autoSpaceDE w:val="0"/>
        <w:spacing w:line="480" w:lineRule="exact"/>
        <w:ind w:firstLine="420" w:firstLineChars="200"/>
        <w:jc w:val="left"/>
        <w:rPr>
          <w:rFonts w:ascii="宋体" w:hAnsi="宋体"/>
        </w:rPr>
      </w:pPr>
      <w:r>
        <w:rPr>
          <w:rFonts w:hint="eastAsia" w:ascii="宋体" w:hAnsi="宋体"/>
        </w:rPr>
        <w:t>青年教师培养制度</w:t>
      </w:r>
    </w:p>
    <w:p>
      <w:pPr>
        <w:autoSpaceDE w:val="0"/>
        <w:spacing w:line="480" w:lineRule="exact"/>
        <w:ind w:firstLine="420" w:firstLineChars="200"/>
        <w:jc w:val="left"/>
        <w:rPr>
          <w:rFonts w:ascii="宋体" w:hAnsi="宋体"/>
        </w:rPr>
      </w:pPr>
      <w:r>
        <w:rPr>
          <w:rFonts w:hint="eastAsia" w:ascii="宋体" w:hAnsi="宋体"/>
        </w:rPr>
        <w:t>建立导师制，对青年教师进行一对一指导，指导教师由系部领导、专业带头人、骨干教师和副高以上职称教师担任，制定培养方案，定期进行指导交流。青年教师培养制度在提高青年教师的业务水平，促进教师交流提升综合素质，全面提高系部教学质量等方面起到了重要作用、</w:t>
      </w:r>
    </w:p>
    <w:p>
      <w:pPr>
        <w:autoSpaceDE w:val="0"/>
        <w:spacing w:line="480" w:lineRule="exact"/>
        <w:ind w:firstLine="420" w:firstLineChars="200"/>
        <w:jc w:val="left"/>
        <w:rPr>
          <w:rFonts w:ascii="宋体" w:hAnsi="宋体"/>
        </w:rPr>
      </w:pPr>
      <w:r>
        <w:rPr>
          <w:rFonts w:hint="eastAsia" w:ascii="宋体" w:hAnsi="宋体"/>
        </w:rPr>
        <w:t>学生评教制度</w:t>
      </w:r>
    </w:p>
    <w:p>
      <w:pPr>
        <w:autoSpaceDE w:val="0"/>
        <w:spacing w:line="480" w:lineRule="exact"/>
        <w:ind w:firstLine="420" w:firstLineChars="200"/>
        <w:jc w:val="left"/>
        <w:rPr>
          <w:rFonts w:ascii="宋体" w:hAnsi="宋体"/>
        </w:rPr>
      </w:pPr>
      <w:r>
        <w:rPr>
          <w:rFonts w:hint="eastAsia" w:ascii="宋体" w:hAnsi="宋体"/>
        </w:rPr>
        <w:t>学生评教工作主要通过三种渠道开展：一是每位任课教师负责填写本课程的教学日志，系部和教务处反馈意见，保障教学正常运行；二是各教学单位每学期在期中或期末教学检查过程中，召开由各专业学生代表参加的座谈会，对本班本学期所学的每一门课程进行评价，并对教学计划中的课程设置、实践教学、教学管理等提出意见和建议；三是所有学生通过教学质量评价系统对自己本学期所学课程进行评价打分；据统计，我系学生对教师满意度评价达到良好以上超过95%。</w:t>
      </w:r>
    </w:p>
    <w:p>
      <w:pPr>
        <w:autoSpaceDE w:val="0"/>
        <w:spacing w:line="480" w:lineRule="exact"/>
        <w:ind w:firstLine="420" w:firstLineChars="200"/>
        <w:jc w:val="left"/>
        <w:rPr>
          <w:rFonts w:ascii="宋体" w:hAnsi="宋体"/>
        </w:rPr>
      </w:pPr>
      <w:r>
        <w:rPr>
          <w:rFonts w:hint="eastAsia" w:ascii="宋体" w:hAnsi="宋体"/>
        </w:rPr>
        <w:t>教师评教、评学制度</w:t>
      </w:r>
    </w:p>
    <w:p>
      <w:pPr>
        <w:autoSpaceDE w:val="0"/>
        <w:spacing w:line="480" w:lineRule="exact"/>
        <w:ind w:firstLine="420" w:firstLineChars="200"/>
        <w:jc w:val="left"/>
        <w:rPr>
          <w:rFonts w:ascii="宋体" w:hAnsi="宋体"/>
        </w:rPr>
      </w:pPr>
      <w:r>
        <w:rPr>
          <w:rFonts w:hint="eastAsia" w:ascii="宋体" w:hAnsi="宋体"/>
        </w:rPr>
        <w:t xml:space="preserve">教师评教分为互评和自评，学院规定每位教师每学期要完成一定数量的听课任务，通过教学质量评价系统相互进行评价打分；二是课程考核结束时，每位教师要对任课课程进行教学总结评价，并对学生成绩进行分析，找出不足并在后续教学中予以改进。 </w:t>
      </w:r>
    </w:p>
    <w:p>
      <w:pPr>
        <w:autoSpaceDE w:val="0"/>
        <w:spacing w:line="480" w:lineRule="exact"/>
        <w:ind w:firstLine="420" w:firstLineChars="200"/>
        <w:jc w:val="left"/>
        <w:rPr>
          <w:rFonts w:ascii="宋体" w:hAnsi="宋体"/>
        </w:rPr>
      </w:pPr>
      <w:r>
        <w:rPr>
          <w:rFonts w:hint="eastAsia" w:ascii="宋体" w:hAnsi="宋体"/>
        </w:rPr>
        <w:t>学生意见反馈</w:t>
      </w:r>
    </w:p>
    <w:p>
      <w:pPr>
        <w:autoSpaceDE w:val="0"/>
        <w:spacing w:line="480" w:lineRule="exact"/>
        <w:ind w:firstLine="420" w:firstLineChars="200"/>
        <w:jc w:val="left"/>
        <w:rPr>
          <w:rFonts w:ascii="宋体" w:hAnsi="宋体"/>
        </w:rPr>
      </w:pPr>
      <w:r>
        <w:rPr>
          <w:rFonts w:hint="eastAsia" w:ascii="宋体" w:hAnsi="宋体"/>
        </w:rPr>
        <w:t>系办公室设立“测绘系意见箱”，随时收集学生和教师对学院教学工作及的意见和建议，意见箱由系办负责整理，并及时处理和回复。另外，学院和系部的网站均设有留言本和信箱，方便学生及时将对教学工作的意见反馈到教务处和系部，便于及时解决和处理。</w:t>
      </w:r>
    </w:p>
    <w:p>
      <w:pPr>
        <w:autoSpaceDE w:val="0"/>
        <w:spacing w:line="480" w:lineRule="exact"/>
        <w:ind w:firstLine="420" w:firstLineChars="200"/>
        <w:jc w:val="left"/>
        <w:rPr>
          <w:rFonts w:ascii="宋体" w:hAnsi="宋体"/>
        </w:rPr>
      </w:pPr>
      <w:r>
        <w:rPr>
          <w:rFonts w:hint="eastAsia" w:ascii="宋体" w:hAnsi="宋体"/>
        </w:rPr>
        <w:t>学生学习评价</w:t>
      </w:r>
    </w:p>
    <w:p>
      <w:pPr>
        <w:autoSpaceDE w:val="0"/>
        <w:spacing w:line="480" w:lineRule="exact"/>
        <w:ind w:firstLine="420" w:firstLineChars="200"/>
        <w:jc w:val="left"/>
        <w:rPr>
          <w:rFonts w:ascii="宋体" w:hAnsi="宋体"/>
        </w:rPr>
      </w:pPr>
      <w:r>
        <w:rPr>
          <w:rFonts w:hint="eastAsia" w:ascii="宋体" w:hAnsi="宋体"/>
        </w:rPr>
        <w:t>学习质量“多元化”评价体系工作，建立评价指标体系</w:t>
      </w:r>
    </w:p>
    <w:p>
      <w:pPr>
        <w:autoSpaceDE w:val="0"/>
        <w:spacing w:line="480" w:lineRule="exact"/>
        <w:ind w:firstLine="420" w:firstLineChars="200"/>
        <w:jc w:val="left"/>
        <w:rPr>
          <w:rFonts w:ascii="宋体" w:hAnsi="宋体"/>
        </w:rPr>
      </w:pPr>
      <w:r>
        <w:rPr>
          <w:rFonts w:hint="eastAsia" w:ascii="宋体" w:hAnsi="宋体"/>
        </w:rPr>
        <w:t>明确“三维一体”的评价内容和评价标准。国家职业标准明确提出对从事相关专业人员的知识、技能、素质三方面的基本要求,是一个通用标准,具有普遍性与指导性。根据工业机器人行业由于自身实际情况会制定具有自身特色的岗位标准,具有特殊性与可操作性。为此,根据本地区产业结构的特点及本院毕业生就业行业的特点建立评价指标体系,明确具体的评价内容和评价标准,以满足企业、学生的要求。 以知识、技能、素质“三维一体”为主的评价内容与评价标准,将学生在课堂的学习与未来的实际工作相结合,体现了职业教育职业性、实践性的特征。具体的评价内容为劳动纪律、精神面貌、工作态度、理论知识、专业知识与规程标准、安全知识与规章制度、组织管理能力、团结合作能力、语言写作能力、实际操作能力、分析判断能力、学习能力、其他能力、创新能力共十四个方面,每个方面给出优秀、合格、不合格三个等级。十四项评价内容都有与未来工作岗位相适应的评价标准,学生达到一定的要求就可评价为相应的等级,每一项内容只要写明具体评价依据,就可进行相应等级的评定,操作十分简便。学生本人完全可以根据自己的情况进行自我评价,其评价结果与学习小组、教师的评价结果基本相同。这种学生学习质量的评价体系不是为了划分学生的学习等级,而是为了掌握学生的学习水平与学习能力。</w:t>
      </w:r>
    </w:p>
    <w:p>
      <w:pPr>
        <w:autoSpaceDE w:val="0"/>
        <w:spacing w:line="480" w:lineRule="exact"/>
        <w:ind w:firstLine="420" w:firstLineChars="200"/>
        <w:jc w:val="left"/>
        <w:rPr>
          <w:rFonts w:ascii="宋体" w:hAnsi="宋体"/>
        </w:rPr>
      </w:pPr>
      <w:r>
        <w:rPr>
          <w:rFonts w:hint="eastAsia" w:ascii="宋体" w:hAnsi="宋体"/>
        </w:rPr>
        <w:t>确定“以学生为主体、教师为主导、企业共同参与”的“三方三段式”评价模式,建立可操作性强的运行机制。评价模式是指在评价活动中有代表性的、可供人参照操作的评价方式或模型,是相对固定的评价程序,它是在一定的理论指导下对评价的基本范围、内容、过程和程序的规定。为了使评价模式能够正常、有序、健康进行,还必须有一整套运行、反馈、监督、申述等完整机制作保证。</w:t>
      </w:r>
    </w:p>
    <w:p>
      <w:pPr>
        <w:autoSpaceDE w:val="0"/>
        <w:spacing w:line="480" w:lineRule="exact"/>
        <w:ind w:firstLine="420" w:firstLineChars="200"/>
        <w:jc w:val="left"/>
        <w:rPr>
          <w:rFonts w:ascii="宋体" w:hAnsi="宋体"/>
        </w:rPr>
      </w:pPr>
      <w:r>
        <w:rPr>
          <w:rFonts w:hint="eastAsia" w:ascii="宋体" w:hAnsi="宋体"/>
        </w:rPr>
        <w:t>建立合理的运行机制,保证评价模式的有序进行。首先,模仿企业班组形式,将全班学生分组,每组以8～10人为宜,设立组长。组长由学生自荐、班主任与班干部推荐、全班投票、差额选举的方式产生。组长的任务是召集本组学生按照每个任务的评价内容与评价标准对每个学生的实际操作、提交作品、完成作业进行评价。教师参与学生小组的评价,并根据自己的观察独立对每个学生进行评价。在课堂模拟仿真学习后,邀请企业专家走进课堂、学生走出课堂到企业的真实环境实际锻炼,接受企业专家按照实际生产岗位标准对学生进行严格的评价,从而完成对学生的“三方”评价。每门课程在课程开始前首先以问卷调查形式进行诊断性评价以了解学生目前的学习状况;教学过程中每完成一个任务就立即进行评价,由所有任务构成的一个项目完成后就进行阶段性评价,目的是总结成绩、找出差距以便于改正;所有项目结束意味着课程结束,进行总结性评价,将学生诊断性评价与总结性评价进行比较,便可看出学生取得的进步与存在的不足,学生可以在将来继续不断改进完善,从而完成对学生的“三段式”评价。在评价过程中,采用开卷、闭卷考试、完成作业、提交作品,并突出强调以口试、答辩评价方式为主,考查学生对理论知识、专业知识、安全知识、学习、分析判断能力的掌握程度;采用课堂观摩学生模拟仿真实际操作的评价方式,着重考察学生的实际动手、团结合作、组织管理、创新能力;对职业素质的考察可按评价指标根据表现直接打分。</w:t>
      </w:r>
    </w:p>
    <w:p>
      <w:pPr>
        <w:autoSpaceDE w:val="0"/>
        <w:spacing w:line="480" w:lineRule="exact"/>
        <w:ind w:firstLine="420" w:firstLineChars="200"/>
        <w:jc w:val="left"/>
        <w:rPr>
          <w:rFonts w:ascii="宋体" w:hAnsi="宋体"/>
        </w:rPr>
      </w:pPr>
      <w:r>
        <w:rPr>
          <w:rFonts w:hint="eastAsia" w:ascii="宋体" w:hAnsi="宋体"/>
        </w:rPr>
        <w:t>建立教学反馈机制,进一步完善、发展评价模式。为了及时发现教学过程、评价过程中出现的问题,教师每周定时举办教师接待日,接受来访学生对教学内容、教学方法、评价内容、评价标准、评价方式的反馈意见与建议,以便及时改正。</w:t>
      </w:r>
    </w:p>
    <w:p>
      <w:pPr>
        <w:autoSpaceDE w:val="0"/>
        <w:spacing w:line="480" w:lineRule="exact"/>
        <w:ind w:firstLine="420" w:firstLineChars="200"/>
        <w:jc w:val="left"/>
        <w:rPr>
          <w:rFonts w:ascii="宋体" w:hAnsi="宋体"/>
        </w:rPr>
      </w:pPr>
      <w:r>
        <w:rPr>
          <w:rFonts w:hint="eastAsia" w:ascii="宋体" w:hAnsi="宋体"/>
        </w:rPr>
        <w:t>建立全员监督、申述机制,保证评价模式的健康运行。教学内容、应掌握的知识、技能、应养成的素养、评价内容、评价标准、评价方式都以任务书的形式在课程开始前下发给每个学生,评价过程的公平、透明性必须依靠所有学生、教师、企业专家共同全员监督,才能保证评价工作健康开展。如果学生对评价过程、评价结果有疑义,可向班级申述小组提起书面申述。申述小组的任务是对学生在评价过程、评价结果产生的疑义进行审议,通过投票的方法决定是否通过。申述小组由五名学生组成,为保证审议结果公正,不设立组长。五名小组成员的产生与学习小组组长产生方法完全相同。</w:t>
      </w:r>
    </w:p>
    <w:p>
      <w:pPr>
        <w:autoSpaceDE w:val="0"/>
        <w:spacing w:line="480" w:lineRule="exact"/>
        <w:ind w:firstLine="420" w:firstLineChars="200"/>
        <w:jc w:val="left"/>
        <w:rPr>
          <w:rFonts w:ascii="宋体" w:hAnsi="宋体"/>
        </w:rPr>
      </w:pPr>
      <w:r>
        <w:rPr>
          <w:rFonts w:hint="eastAsia" w:ascii="宋体" w:hAnsi="宋体"/>
        </w:rPr>
        <w:t>通过对高职学生学习质量“多元化”评价体系的构建与实践,可以实现职业教育目标,完善教育质量评价体系 对学生学习质量的评价是衡量学生学习素养高低和教学目标达成程度的最有效手段。学生学习质量评价体系是对职业院校教学质量评价体系的完善与发展。通过实施“多元化”评价,一是可以有效地检验课程教学目标的实现程度,发现课程在教学内容、教学方法上存在的问题并加以改进;二是可以检验学生在学习过程中存在的问题并加以改进,尤其是学习能力作为一种工作能力,会伴随学生一生,并使其在今后的继续教育、终生教育时受益匪浅,这也正是“多元化”评价体系价值的真正体现。</w:t>
      </w:r>
    </w:p>
    <w:p>
      <w:pPr>
        <w:autoSpaceDE w:val="0"/>
        <w:spacing w:line="480" w:lineRule="exact"/>
        <w:ind w:firstLine="420" w:firstLineChars="200"/>
        <w:jc w:val="left"/>
      </w:pPr>
      <w:r>
        <w:rPr>
          <w:rFonts w:hint="eastAsia" w:ascii="宋体" w:hAnsi="宋体"/>
        </w:rPr>
        <w:t xml:space="preserve"> 学习质量“多元化”评价体系的改进</w:t>
      </w:r>
      <w:r>
        <w:rPr>
          <w:rFonts w:hint="eastAsia" w:ascii="宋体" w:hAnsi="宋体"/>
        </w:rPr>
        <w:br w:type="textWrapping"/>
      </w:r>
      <w:r>
        <w:rPr>
          <w:rFonts w:hint="eastAsia" w:ascii="宋体" w:hAnsi="宋体"/>
        </w:rPr>
        <w:t xml:space="preserve">首先,不断引进、融汇国外先进的评价模式和理念,并与我国的具体实际相结合,继续研究、探索、实践、完善“工学结合、校企合作”人才培养模式下的学生学习质量评价体系。 </w:t>
      </w:r>
      <w:r>
        <w:rPr>
          <w:rFonts w:hint="eastAsia" w:ascii="宋体" w:hAnsi="宋体"/>
        </w:rPr>
        <w:br w:type="textWrapping"/>
      </w:r>
      <w:r>
        <w:rPr>
          <w:rFonts w:hint="eastAsia" w:ascii="宋体" w:hAnsi="宋体"/>
        </w:rPr>
        <w:t xml:space="preserve">其次,教考分离,建立“以企业为主体,学生、教师共同参与”的评价模式,学校教学质量要接受学校外部检验,得到相关行业认可。国家和社会要用统一的尺度测量学生的知识能力水平,只有这样的质量认证才具有权威性、科学性和有效性,才有利于社会和用人单位选拔和录用人才。 </w:t>
      </w:r>
    </w:p>
    <w:p>
      <w:pPr>
        <w:pStyle w:val="3"/>
        <w:rPr>
          <w:sz w:val="24"/>
          <w:szCs w:val="24"/>
        </w:rPr>
      </w:pPr>
      <w:bookmarkStart w:id="33" w:name="_Toc82362318"/>
      <w:r>
        <w:rPr>
          <w:rFonts w:hint="eastAsia"/>
          <w:sz w:val="24"/>
          <w:szCs w:val="24"/>
        </w:rPr>
        <w:t>6.【质量管理】</w:t>
      </w:r>
      <w:bookmarkEnd w:id="33"/>
    </w:p>
    <w:p>
      <w:pPr>
        <w:pStyle w:val="11"/>
        <w:shd w:val="clear" w:color="auto" w:fill="FFFFFF"/>
        <w:spacing w:before="0" w:beforeAutospacing="0" w:after="0" w:afterAutospacing="0" w:line="480" w:lineRule="exact"/>
        <w:ind w:firstLine="480"/>
        <w:textAlignment w:val="baseline"/>
        <w:rPr>
          <w:rFonts w:cs="Times New Roman"/>
          <w:kern w:val="2"/>
          <w:sz w:val="21"/>
          <w:szCs w:val="21"/>
        </w:rPr>
      </w:pPr>
      <w:r>
        <w:rPr>
          <w:rFonts w:hint="eastAsia" w:cs="Times New Roman"/>
          <w:kern w:val="2"/>
          <w:sz w:val="21"/>
          <w:szCs w:val="21"/>
        </w:rPr>
        <w:t>建立健全校院两级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spacing w:line="480" w:lineRule="exact"/>
        <w:rPr>
          <w:rFonts w:ascii="宋体" w:hAnsi="宋体"/>
          <w:b/>
          <w:bCs/>
          <w:color w:val="000000"/>
        </w:rPr>
      </w:pPr>
      <w:r>
        <w:rPr>
          <w:rFonts w:hint="eastAsia" w:ascii="宋体" w:hAnsi="宋体"/>
          <w:b/>
          <w:bCs/>
          <w:color w:val="000000"/>
        </w:rPr>
        <w:t>健全基于ISO9001的教学质量监控、评价运行机制</w:t>
      </w:r>
    </w:p>
    <w:p>
      <w:pPr>
        <w:snapToGrid w:val="0"/>
        <w:spacing w:line="480" w:lineRule="exact"/>
        <w:ind w:firstLine="415" w:firstLineChars="198"/>
        <w:rPr>
          <w:rFonts w:ascii="宋体" w:hAnsi="宋体"/>
          <w:color w:val="000000"/>
        </w:rPr>
      </w:pPr>
      <w:r>
        <w:rPr>
          <w:rFonts w:hint="eastAsia" w:ascii="宋体" w:hAnsi="宋体"/>
          <w:color w:val="000000"/>
        </w:rPr>
        <w:t>构建由学生、教师、专业、行业、企业等组成的教学信息反馈体系，及时反馈和处理教学过程中发现的相关问题，形成闭环信息反馈系统。建立企业参与全过程的教学质量监控、评价工作运行机制。采用以学生为主体的课程学习模式，按照ISO9001质量管理体系的标准，创新“过程与结果相结合”的考核评价模式，通过控制学习过程的质量来保证学习结果。根据课程特点，实施“赛课结合”、“课证结合”等多类型、多层次考核评价方法对学习成果进行考核，促进在校生学习主动性的提高。课程评价主体多元化，在关注学生评价、教师评价等内部评价的同时，加强校外实践企业及其它社会评价，使质量意识渗透到人才培养的全过程，且动态作用于人才培养的每一个环节。建设期内，完成专业学生学业多元化评价方案的制定，使教学质量得到显著提升。</w:t>
      </w:r>
    </w:p>
    <w:p>
      <w:pPr>
        <w:spacing w:line="480" w:lineRule="exact"/>
        <w:rPr>
          <w:rFonts w:ascii="宋体" w:hAnsi="宋体"/>
          <w:b/>
          <w:bCs/>
          <w:color w:val="000000"/>
        </w:rPr>
      </w:pPr>
      <w:r>
        <w:rPr>
          <w:rFonts w:hint="eastAsia" w:ascii="宋体" w:hAnsi="宋体"/>
          <w:b/>
          <w:bCs/>
          <w:color w:val="000000"/>
        </w:rPr>
        <w:t>创新“校内与校外”相结合的顶岗实习评价体系，提高顶岗实习质量</w:t>
      </w:r>
    </w:p>
    <w:p>
      <w:pPr>
        <w:snapToGrid w:val="0"/>
        <w:spacing w:line="480" w:lineRule="exact"/>
        <w:ind w:firstLine="415" w:firstLineChars="198"/>
        <w:rPr>
          <w:rFonts w:ascii="宋体" w:hAnsi="宋体"/>
          <w:color w:val="000000"/>
        </w:rPr>
      </w:pPr>
      <w:r>
        <w:rPr>
          <w:rFonts w:hint="eastAsia" w:ascii="宋体" w:hAnsi="宋体"/>
          <w:color w:val="000000"/>
        </w:rPr>
        <w:t>建立“学生自我评价、企业评价和学校指导教师评价”相结合的顶岗实习校企多元评价体系，分别赋予权重分配：形成一个较科学、完整的顶岗实习评价体系，保证和提高顶岗实习质量。其中，学生自我评价占20%，主要以学生对自我的客观认知给出评价；企业评价占40%，企业评价以师傅的评价为主，侧重于顶岗实习的过程评价，主要对学生职业素养、专业技能、工作态度、执行力、完成任务的质量等方面按照量化标准评价；学校指导教师评价占40%，学校指导教师主要依据学校“顶岗实习网络平台”，根据实习周记、综合实践报告、实习单位走访检查结果，以及其它联系交流方式，对学生的顶岗能力、实习表现、实习成效等方面按照量化标准检查。</w:t>
      </w:r>
    </w:p>
    <w:p>
      <w:pPr>
        <w:spacing w:line="480" w:lineRule="exact"/>
        <w:rPr>
          <w:rFonts w:ascii="宋体" w:hAnsi="宋体"/>
          <w:b/>
          <w:bCs/>
          <w:color w:val="000000"/>
        </w:rPr>
      </w:pPr>
      <w:r>
        <w:rPr>
          <w:rFonts w:hint="eastAsia" w:ascii="宋体" w:hAnsi="宋体"/>
          <w:b/>
          <w:bCs/>
          <w:color w:val="000000"/>
        </w:rPr>
        <w:t>实现毕业生跟踪调查的常态化，形成专业的自我诊断与改进机制</w:t>
      </w:r>
    </w:p>
    <w:p>
      <w:pPr>
        <w:spacing w:line="480" w:lineRule="exact"/>
        <w:ind w:firstLine="420" w:firstLineChars="200"/>
        <w:rPr>
          <w:rFonts w:ascii="宋体" w:hAnsi="宋体"/>
          <w:color w:val="000000"/>
        </w:rPr>
      </w:pPr>
      <w:r>
        <w:rPr>
          <w:rFonts w:hint="eastAsia" w:ascii="宋体" w:hAnsi="宋体"/>
          <w:color w:val="000000"/>
        </w:rPr>
        <w:t>通过第三方调查机构（如麦可思数据有限公司）进行毕业生常态化的互动走访、问卷调查、座谈等，建立和更新毕业生档案，调查毕业生首次就业岗位、2-3年的工作岗位以及5年后工作岗位的变迁，以此作为自我评价专业建设与岗位需求、课程体系与职业能力培养的参考，形成专业的自我诊断与改进机制。</w:t>
      </w:r>
    </w:p>
    <w:p>
      <w:pPr>
        <w:pStyle w:val="11"/>
        <w:shd w:val="clear" w:color="auto" w:fill="FFFFFF"/>
        <w:spacing w:before="0" w:beforeAutospacing="0" w:after="0" w:afterAutospacing="0" w:line="420" w:lineRule="atLeast"/>
        <w:ind w:firstLine="480"/>
        <w:textAlignment w:val="baseline"/>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方正书宋简体">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427565"/>
    </w:sdtPr>
    <w:sdtContent>
      <w:p>
        <w:pPr>
          <w:pStyle w:val="7"/>
          <w:jc w:val="center"/>
        </w:pPr>
        <w:r>
          <w:fldChar w:fldCharType="begin"/>
        </w:r>
        <w:r>
          <w:instrText xml:space="preserve">PAGE   \* MERGEFORMAT</w:instrText>
        </w:r>
        <w:r>
          <w:fldChar w:fldCharType="separate"/>
        </w:r>
        <w:r>
          <w:rPr>
            <w:lang w:val="zh-CN"/>
          </w:rPr>
          <w:t>4</w:t>
        </w:r>
        <w:r>
          <w:fldChar w:fldCharType="end"/>
        </w:r>
      </w:p>
    </w:sdtContent>
  </w:sdt>
  <w:p>
    <w:pPr>
      <w:pStyle w:val="7"/>
      <w:tabs>
        <w:tab w:val="center" w:pos="4723"/>
        <w:tab w:val="clear" w:pos="415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64469"/>
    <w:multiLevelType w:val="multilevel"/>
    <w:tmpl w:val="24E6446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2E19374A"/>
    <w:multiLevelType w:val="multilevel"/>
    <w:tmpl w:val="2E19374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3F7476A3"/>
    <w:multiLevelType w:val="multilevel"/>
    <w:tmpl w:val="3F7476A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5F5D3B10"/>
    <w:multiLevelType w:val="multilevel"/>
    <w:tmpl w:val="5F5D3B1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E75"/>
    <w:rsid w:val="000007B7"/>
    <w:rsid w:val="000300ED"/>
    <w:rsid w:val="0003657F"/>
    <w:rsid w:val="00036947"/>
    <w:rsid w:val="00055708"/>
    <w:rsid w:val="00061DE4"/>
    <w:rsid w:val="0006222F"/>
    <w:rsid w:val="000700EA"/>
    <w:rsid w:val="00077244"/>
    <w:rsid w:val="000840E5"/>
    <w:rsid w:val="00087708"/>
    <w:rsid w:val="00090FF6"/>
    <w:rsid w:val="000A29AA"/>
    <w:rsid w:val="000B5AA2"/>
    <w:rsid w:val="000D3F96"/>
    <w:rsid w:val="000D6E7B"/>
    <w:rsid w:val="000F3C03"/>
    <w:rsid w:val="000F6478"/>
    <w:rsid w:val="00105D55"/>
    <w:rsid w:val="0011235D"/>
    <w:rsid w:val="001246FB"/>
    <w:rsid w:val="00130E32"/>
    <w:rsid w:val="00147B7C"/>
    <w:rsid w:val="001549DD"/>
    <w:rsid w:val="00156AE8"/>
    <w:rsid w:val="00160E16"/>
    <w:rsid w:val="001639B3"/>
    <w:rsid w:val="001757B2"/>
    <w:rsid w:val="00177757"/>
    <w:rsid w:val="00184D15"/>
    <w:rsid w:val="001A65F3"/>
    <w:rsid w:val="001A74F7"/>
    <w:rsid w:val="001C46E1"/>
    <w:rsid w:val="001C7CE0"/>
    <w:rsid w:val="001D021E"/>
    <w:rsid w:val="001D26A0"/>
    <w:rsid w:val="001D5F7E"/>
    <w:rsid w:val="001F58C9"/>
    <w:rsid w:val="002020C8"/>
    <w:rsid w:val="00210CAE"/>
    <w:rsid w:val="00213B45"/>
    <w:rsid w:val="00216594"/>
    <w:rsid w:val="00230762"/>
    <w:rsid w:val="0023695A"/>
    <w:rsid w:val="0024108A"/>
    <w:rsid w:val="002459E8"/>
    <w:rsid w:val="00254AFE"/>
    <w:rsid w:val="00265EBE"/>
    <w:rsid w:val="00281378"/>
    <w:rsid w:val="00287A54"/>
    <w:rsid w:val="00291165"/>
    <w:rsid w:val="00291C30"/>
    <w:rsid w:val="0029639D"/>
    <w:rsid w:val="00297B16"/>
    <w:rsid w:val="002B2F11"/>
    <w:rsid w:val="002F295C"/>
    <w:rsid w:val="002F2CDC"/>
    <w:rsid w:val="002F39B6"/>
    <w:rsid w:val="002F4C77"/>
    <w:rsid w:val="002F5E43"/>
    <w:rsid w:val="00300141"/>
    <w:rsid w:val="0030174E"/>
    <w:rsid w:val="003141B0"/>
    <w:rsid w:val="003212A9"/>
    <w:rsid w:val="00323D25"/>
    <w:rsid w:val="00324A42"/>
    <w:rsid w:val="003320C2"/>
    <w:rsid w:val="00337B40"/>
    <w:rsid w:val="00341A62"/>
    <w:rsid w:val="003433D0"/>
    <w:rsid w:val="0035074A"/>
    <w:rsid w:val="00354E4E"/>
    <w:rsid w:val="00355D93"/>
    <w:rsid w:val="0035656A"/>
    <w:rsid w:val="00357D97"/>
    <w:rsid w:val="00361E33"/>
    <w:rsid w:val="00375DDD"/>
    <w:rsid w:val="00382FDD"/>
    <w:rsid w:val="00384147"/>
    <w:rsid w:val="003901F2"/>
    <w:rsid w:val="0039161D"/>
    <w:rsid w:val="00394448"/>
    <w:rsid w:val="003A4275"/>
    <w:rsid w:val="003A4414"/>
    <w:rsid w:val="003B0225"/>
    <w:rsid w:val="003B1BFA"/>
    <w:rsid w:val="003B7CBF"/>
    <w:rsid w:val="003E15DA"/>
    <w:rsid w:val="003E3731"/>
    <w:rsid w:val="003E5603"/>
    <w:rsid w:val="003F5287"/>
    <w:rsid w:val="0040069F"/>
    <w:rsid w:val="004019A5"/>
    <w:rsid w:val="00407580"/>
    <w:rsid w:val="00412EBF"/>
    <w:rsid w:val="0041392E"/>
    <w:rsid w:val="00421E82"/>
    <w:rsid w:val="00430069"/>
    <w:rsid w:val="004328F3"/>
    <w:rsid w:val="0043396F"/>
    <w:rsid w:val="00454551"/>
    <w:rsid w:val="0046032C"/>
    <w:rsid w:val="00462DEA"/>
    <w:rsid w:val="004655A7"/>
    <w:rsid w:val="004669F2"/>
    <w:rsid w:val="00481129"/>
    <w:rsid w:val="00481E3E"/>
    <w:rsid w:val="00486AB0"/>
    <w:rsid w:val="00491773"/>
    <w:rsid w:val="00492AC8"/>
    <w:rsid w:val="00493BF8"/>
    <w:rsid w:val="00496C56"/>
    <w:rsid w:val="004A2933"/>
    <w:rsid w:val="004A537F"/>
    <w:rsid w:val="004B45A2"/>
    <w:rsid w:val="004B6E56"/>
    <w:rsid w:val="004B6F89"/>
    <w:rsid w:val="004C3DCA"/>
    <w:rsid w:val="004D1ECF"/>
    <w:rsid w:val="004E113F"/>
    <w:rsid w:val="004E7E1C"/>
    <w:rsid w:val="004F495D"/>
    <w:rsid w:val="00505CCD"/>
    <w:rsid w:val="00512432"/>
    <w:rsid w:val="00516F3B"/>
    <w:rsid w:val="00520483"/>
    <w:rsid w:val="00520D82"/>
    <w:rsid w:val="00526E2B"/>
    <w:rsid w:val="00530292"/>
    <w:rsid w:val="00530FD8"/>
    <w:rsid w:val="00534E9D"/>
    <w:rsid w:val="00547207"/>
    <w:rsid w:val="005536C4"/>
    <w:rsid w:val="00557763"/>
    <w:rsid w:val="005749B9"/>
    <w:rsid w:val="00575B5C"/>
    <w:rsid w:val="00577445"/>
    <w:rsid w:val="00581910"/>
    <w:rsid w:val="00591362"/>
    <w:rsid w:val="005937B2"/>
    <w:rsid w:val="00595EE9"/>
    <w:rsid w:val="005A1472"/>
    <w:rsid w:val="005A1793"/>
    <w:rsid w:val="005A6093"/>
    <w:rsid w:val="005C26B2"/>
    <w:rsid w:val="005C597B"/>
    <w:rsid w:val="005C5F91"/>
    <w:rsid w:val="005C73F4"/>
    <w:rsid w:val="005C776E"/>
    <w:rsid w:val="005E1C60"/>
    <w:rsid w:val="005E7EFF"/>
    <w:rsid w:val="005F0F8A"/>
    <w:rsid w:val="006042B2"/>
    <w:rsid w:val="0060626F"/>
    <w:rsid w:val="00637A65"/>
    <w:rsid w:val="00640F49"/>
    <w:rsid w:val="00650DCF"/>
    <w:rsid w:val="00651B33"/>
    <w:rsid w:val="006557A7"/>
    <w:rsid w:val="00664A08"/>
    <w:rsid w:val="00665AC9"/>
    <w:rsid w:val="00673716"/>
    <w:rsid w:val="00674882"/>
    <w:rsid w:val="00682435"/>
    <w:rsid w:val="00684B46"/>
    <w:rsid w:val="00694A57"/>
    <w:rsid w:val="006A5270"/>
    <w:rsid w:val="006A6349"/>
    <w:rsid w:val="006A699F"/>
    <w:rsid w:val="006B0773"/>
    <w:rsid w:val="006B3E3D"/>
    <w:rsid w:val="006C6223"/>
    <w:rsid w:val="006D4F34"/>
    <w:rsid w:val="006E2216"/>
    <w:rsid w:val="006E32B5"/>
    <w:rsid w:val="006E5F66"/>
    <w:rsid w:val="006E64BF"/>
    <w:rsid w:val="006E7C49"/>
    <w:rsid w:val="007046F3"/>
    <w:rsid w:val="00704C3A"/>
    <w:rsid w:val="00715FDA"/>
    <w:rsid w:val="00717E08"/>
    <w:rsid w:val="00724BC6"/>
    <w:rsid w:val="0073680E"/>
    <w:rsid w:val="00753E27"/>
    <w:rsid w:val="00753FC2"/>
    <w:rsid w:val="007579B7"/>
    <w:rsid w:val="00757AFA"/>
    <w:rsid w:val="00777917"/>
    <w:rsid w:val="00777CD1"/>
    <w:rsid w:val="007838B4"/>
    <w:rsid w:val="0078689D"/>
    <w:rsid w:val="007A0F0A"/>
    <w:rsid w:val="007A203E"/>
    <w:rsid w:val="007D745A"/>
    <w:rsid w:val="007F224C"/>
    <w:rsid w:val="00803312"/>
    <w:rsid w:val="008069EB"/>
    <w:rsid w:val="008170AF"/>
    <w:rsid w:val="00821A28"/>
    <w:rsid w:val="00823E04"/>
    <w:rsid w:val="008275C6"/>
    <w:rsid w:val="0083375C"/>
    <w:rsid w:val="008433D1"/>
    <w:rsid w:val="0085039E"/>
    <w:rsid w:val="00854BDE"/>
    <w:rsid w:val="00856108"/>
    <w:rsid w:val="00862662"/>
    <w:rsid w:val="00874AC6"/>
    <w:rsid w:val="00875FCD"/>
    <w:rsid w:val="00880F4F"/>
    <w:rsid w:val="00882BBA"/>
    <w:rsid w:val="0088431C"/>
    <w:rsid w:val="00884A18"/>
    <w:rsid w:val="00893D7E"/>
    <w:rsid w:val="008A112F"/>
    <w:rsid w:val="008A27C0"/>
    <w:rsid w:val="008A51E3"/>
    <w:rsid w:val="008A7F3C"/>
    <w:rsid w:val="008D08D4"/>
    <w:rsid w:val="008F36F4"/>
    <w:rsid w:val="008F4201"/>
    <w:rsid w:val="00903ECB"/>
    <w:rsid w:val="00910C51"/>
    <w:rsid w:val="00911CAF"/>
    <w:rsid w:val="00913938"/>
    <w:rsid w:val="00916D6D"/>
    <w:rsid w:val="00922D44"/>
    <w:rsid w:val="00932BAC"/>
    <w:rsid w:val="00933811"/>
    <w:rsid w:val="00933F03"/>
    <w:rsid w:val="009352EC"/>
    <w:rsid w:val="00935583"/>
    <w:rsid w:val="0094587D"/>
    <w:rsid w:val="009466BB"/>
    <w:rsid w:val="009567F8"/>
    <w:rsid w:val="00963E39"/>
    <w:rsid w:val="00972837"/>
    <w:rsid w:val="00986057"/>
    <w:rsid w:val="009872EC"/>
    <w:rsid w:val="0098786C"/>
    <w:rsid w:val="009925A9"/>
    <w:rsid w:val="009935BE"/>
    <w:rsid w:val="00993C15"/>
    <w:rsid w:val="00997270"/>
    <w:rsid w:val="009A02BC"/>
    <w:rsid w:val="009B58CE"/>
    <w:rsid w:val="009C78A3"/>
    <w:rsid w:val="009D3727"/>
    <w:rsid w:val="009E40C4"/>
    <w:rsid w:val="009E6E1B"/>
    <w:rsid w:val="00A03019"/>
    <w:rsid w:val="00A042EA"/>
    <w:rsid w:val="00A07B4B"/>
    <w:rsid w:val="00A13BD9"/>
    <w:rsid w:val="00A20259"/>
    <w:rsid w:val="00A302E2"/>
    <w:rsid w:val="00A60EA1"/>
    <w:rsid w:val="00A67671"/>
    <w:rsid w:val="00A75930"/>
    <w:rsid w:val="00AA5591"/>
    <w:rsid w:val="00AB690F"/>
    <w:rsid w:val="00AC019C"/>
    <w:rsid w:val="00AD0880"/>
    <w:rsid w:val="00AD7E75"/>
    <w:rsid w:val="00AE1602"/>
    <w:rsid w:val="00AF0CD1"/>
    <w:rsid w:val="00AF2AEB"/>
    <w:rsid w:val="00B0027C"/>
    <w:rsid w:val="00B00629"/>
    <w:rsid w:val="00B02E6A"/>
    <w:rsid w:val="00B059D4"/>
    <w:rsid w:val="00B261EA"/>
    <w:rsid w:val="00B3028F"/>
    <w:rsid w:val="00B51617"/>
    <w:rsid w:val="00B5557E"/>
    <w:rsid w:val="00B62507"/>
    <w:rsid w:val="00B65653"/>
    <w:rsid w:val="00B65AAB"/>
    <w:rsid w:val="00B72818"/>
    <w:rsid w:val="00B81F00"/>
    <w:rsid w:val="00B8373D"/>
    <w:rsid w:val="00B93950"/>
    <w:rsid w:val="00B93D5E"/>
    <w:rsid w:val="00BA41E4"/>
    <w:rsid w:val="00BA4FA5"/>
    <w:rsid w:val="00BA7D68"/>
    <w:rsid w:val="00BB3ED2"/>
    <w:rsid w:val="00BC53A8"/>
    <w:rsid w:val="00BD374B"/>
    <w:rsid w:val="00BD3C3D"/>
    <w:rsid w:val="00BF3F91"/>
    <w:rsid w:val="00C0045F"/>
    <w:rsid w:val="00C03B03"/>
    <w:rsid w:val="00C05E75"/>
    <w:rsid w:val="00C06316"/>
    <w:rsid w:val="00C20B91"/>
    <w:rsid w:val="00C2150F"/>
    <w:rsid w:val="00C329E9"/>
    <w:rsid w:val="00C46792"/>
    <w:rsid w:val="00C47133"/>
    <w:rsid w:val="00C53692"/>
    <w:rsid w:val="00C53D4B"/>
    <w:rsid w:val="00C54290"/>
    <w:rsid w:val="00C61754"/>
    <w:rsid w:val="00C63C3C"/>
    <w:rsid w:val="00C657CF"/>
    <w:rsid w:val="00C671C0"/>
    <w:rsid w:val="00C71EC2"/>
    <w:rsid w:val="00C77683"/>
    <w:rsid w:val="00C84474"/>
    <w:rsid w:val="00C87353"/>
    <w:rsid w:val="00C974BC"/>
    <w:rsid w:val="00CA13C3"/>
    <w:rsid w:val="00CA48EB"/>
    <w:rsid w:val="00CA5781"/>
    <w:rsid w:val="00CB0D45"/>
    <w:rsid w:val="00CB1621"/>
    <w:rsid w:val="00CB372A"/>
    <w:rsid w:val="00CB6C06"/>
    <w:rsid w:val="00CC12F2"/>
    <w:rsid w:val="00CC6A7D"/>
    <w:rsid w:val="00CD5DA7"/>
    <w:rsid w:val="00CE5486"/>
    <w:rsid w:val="00CE5FFB"/>
    <w:rsid w:val="00CE6548"/>
    <w:rsid w:val="00CF4F55"/>
    <w:rsid w:val="00D05025"/>
    <w:rsid w:val="00D16207"/>
    <w:rsid w:val="00D333CF"/>
    <w:rsid w:val="00D33C60"/>
    <w:rsid w:val="00D37FE9"/>
    <w:rsid w:val="00D505A7"/>
    <w:rsid w:val="00D50C52"/>
    <w:rsid w:val="00D50E63"/>
    <w:rsid w:val="00D563A4"/>
    <w:rsid w:val="00D62B7E"/>
    <w:rsid w:val="00D62E6C"/>
    <w:rsid w:val="00D6721E"/>
    <w:rsid w:val="00D7511E"/>
    <w:rsid w:val="00D7536B"/>
    <w:rsid w:val="00D8142A"/>
    <w:rsid w:val="00D869EB"/>
    <w:rsid w:val="00D90434"/>
    <w:rsid w:val="00D91C9D"/>
    <w:rsid w:val="00DB619C"/>
    <w:rsid w:val="00DB6461"/>
    <w:rsid w:val="00DB6F41"/>
    <w:rsid w:val="00DC10EB"/>
    <w:rsid w:val="00DC77C8"/>
    <w:rsid w:val="00DD3EF5"/>
    <w:rsid w:val="00DD4732"/>
    <w:rsid w:val="00DE0DDF"/>
    <w:rsid w:val="00DE61AD"/>
    <w:rsid w:val="00DF57FC"/>
    <w:rsid w:val="00DF586E"/>
    <w:rsid w:val="00DF75A8"/>
    <w:rsid w:val="00E05D46"/>
    <w:rsid w:val="00E05D79"/>
    <w:rsid w:val="00E0712D"/>
    <w:rsid w:val="00E16B68"/>
    <w:rsid w:val="00E16CD7"/>
    <w:rsid w:val="00E249DA"/>
    <w:rsid w:val="00E24FBE"/>
    <w:rsid w:val="00E31E5B"/>
    <w:rsid w:val="00E43A88"/>
    <w:rsid w:val="00E44786"/>
    <w:rsid w:val="00E46D2B"/>
    <w:rsid w:val="00E53B55"/>
    <w:rsid w:val="00E63503"/>
    <w:rsid w:val="00E63D2A"/>
    <w:rsid w:val="00E76766"/>
    <w:rsid w:val="00E772D3"/>
    <w:rsid w:val="00E820F9"/>
    <w:rsid w:val="00E86982"/>
    <w:rsid w:val="00E91D96"/>
    <w:rsid w:val="00E92A32"/>
    <w:rsid w:val="00E96A8E"/>
    <w:rsid w:val="00EA4286"/>
    <w:rsid w:val="00EB3E73"/>
    <w:rsid w:val="00EB73C0"/>
    <w:rsid w:val="00EC1D13"/>
    <w:rsid w:val="00EC2AFA"/>
    <w:rsid w:val="00EC3CCD"/>
    <w:rsid w:val="00ED2DB4"/>
    <w:rsid w:val="00ED4BE5"/>
    <w:rsid w:val="00ED5AC2"/>
    <w:rsid w:val="00EE3D6C"/>
    <w:rsid w:val="00EE72F4"/>
    <w:rsid w:val="00EF7FFC"/>
    <w:rsid w:val="00F01A32"/>
    <w:rsid w:val="00F01C45"/>
    <w:rsid w:val="00F05EC4"/>
    <w:rsid w:val="00F15573"/>
    <w:rsid w:val="00F160F4"/>
    <w:rsid w:val="00F2587D"/>
    <w:rsid w:val="00F354DF"/>
    <w:rsid w:val="00F42CCB"/>
    <w:rsid w:val="00F45641"/>
    <w:rsid w:val="00F4704A"/>
    <w:rsid w:val="00F47BD7"/>
    <w:rsid w:val="00F558B5"/>
    <w:rsid w:val="00F6520C"/>
    <w:rsid w:val="00F70A19"/>
    <w:rsid w:val="00F7304C"/>
    <w:rsid w:val="00F75049"/>
    <w:rsid w:val="00F837C9"/>
    <w:rsid w:val="00F86105"/>
    <w:rsid w:val="00F86C96"/>
    <w:rsid w:val="00F9125F"/>
    <w:rsid w:val="00FA5A74"/>
    <w:rsid w:val="00FA7658"/>
    <w:rsid w:val="00FB0762"/>
    <w:rsid w:val="00FB71FD"/>
    <w:rsid w:val="00FC2F2B"/>
    <w:rsid w:val="00FC3113"/>
    <w:rsid w:val="00FD0095"/>
    <w:rsid w:val="00FD0D7A"/>
    <w:rsid w:val="00FD5C6A"/>
    <w:rsid w:val="00FD6175"/>
    <w:rsid w:val="00FD67F8"/>
    <w:rsid w:val="00FD72B2"/>
    <w:rsid w:val="00FE0B22"/>
    <w:rsid w:val="00FE4204"/>
    <w:rsid w:val="00FF1FEF"/>
    <w:rsid w:val="12852036"/>
    <w:rsid w:val="197E3D90"/>
    <w:rsid w:val="20D36AE6"/>
    <w:rsid w:val="3D2D637B"/>
    <w:rsid w:val="44F00175"/>
    <w:rsid w:val="490905D2"/>
    <w:rsid w:val="4EE03D40"/>
    <w:rsid w:val="513E5813"/>
    <w:rsid w:val="518F33B8"/>
    <w:rsid w:val="54A77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adjustRightInd w:val="0"/>
      <w:snapToGrid w:val="0"/>
      <w:spacing w:before="100" w:beforeAutospacing="1" w:after="100" w:afterAutospacing="1"/>
      <w:outlineLvl w:val="0"/>
    </w:pPr>
    <w:rPr>
      <w:b/>
      <w:bCs/>
      <w:kern w:val="44"/>
      <w:sz w:val="28"/>
      <w:szCs w:val="44"/>
    </w:rPr>
  </w:style>
  <w:style w:type="paragraph" w:styleId="3">
    <w:name w:val="heading 2"/>
    <w:basedOn w:val="1"/>
    <w:next w:val="1"/>
    <w:link w:val="22"/>
    <w:unhideWhenUsed/>
    <w:qFormat/>
    <w:uiPriority w:val="9"/>
    <w:pPr>
      <w:keepNext/>
      <w:keepLines/>
      <w:snapToGrid w:val="0"/>
      <w:spacing w:before="100" w:beforeAutospacing="1" w:after="100" w:afterAutospacing="1"/>
      <w:outlineLvl w:val="1"/>
    </w:pPr>
    <w:rPr>
      <w:rFonts w:asciiTheme="majorHAnsi" w:hAnsiTheme="majorHAnsi" w:eastAsiaTheme="majorEastAsia" w:cstheme="majorBidi"/>
      <w:b/>
      <w:bCs/>
      <w:sz w:val="28"/>
      <w:szCs w:val="32"/>
    </w:rPr>
  </w:style>
  <w:style w:type="character" w:default="1" w:styleId="14">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4">
    <w:name w:val="toc 3"/>
    <w:basedOn w:val="1"/>
    <w:next w:val="1"/>
    <w:unhideWhenUsed/>
    <w:qFormat/>
    <w:uiPriority w:val="39"/>
    <w:pPr>
      <w:ind w:left="840" w:leftChars="400"/>
    </w:pPr>
  </w:style>
  <w:style w:type="paragraph" w:styleId="5">
    <w:name w:val="Date"/>
    <w:basedOn w:val="1"/>
    <w:next w:val="1"/>
    <w:link w:val="23"/>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basedOn w:val="14"/>
    <w:qFormat/>
    <w:uiPriority w:val="22"/>
    <w:rPr>
      <w:b/>
      <w:b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页眉 Char"/>
    <w:basedOn w:val="14"/>
    <w:link w:val="8"/>
    <w:qFormat/>
    <w:uiPriority w:val="99"/>
    <w:rPr>
      <w:sz w:val="18"/>
      <w:szCs w:val="18"/>
    </w:rPr>
  </w:style>
  <w:style w:type="character" w:customStyle="1" w:styleId="18">
    <w:name w:val="页脚 Char"/>
    <w:basedOn w:val="14"/>
    <w:link w:val="7"/>
    <w:qFormat/>
    <w:uiPriority w:val="99"/>
    <w:rPr>
      <w:sz w:val="18"/>
      <w:szCs w:val="18"/>
    </w:rPr>
  </w:style>
  <w:style w:type="character" w:customStyle="1" w:styleId="19">
    <w:name w:val="批注框文本 Char"/>
    <w:basedOn w:val="14"/>
    <w:link w:val="6"/>
    <w:semiHidden/>
    <w:qFormat/>
    <w:uiPriority w:val="99"/>
    <w:rPr>
      <w:sz w:val="18"/>
      <w:szCs w:val="18"/>
    </w:rPr>
  </w:style>
  <w:style w:type="character" w:customStyle="1" w:styleId="20">
    <w:name w:val="标题 1 Char"/>
    <w:basedOn w:val="14"/>
    <w:link w:val="2"/>
    <w:qFormat/>
    <w:uiPriority w:val="9"/>
    <w:rPr>
      <w:b/>
      <w:bCs/>
      <w:kern w:val="44"/>
      <w:sz w:val="28"/>
      <w:szCs w:val="44"/>
    </w:rPr>
  </w:style>
  <w:style w:type="paragraph" w:customStyle="1" w:styleId="2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Cs w:val="28"/>
    </w:rPr>
  </w:style>
  <w:style w:type="character" w:customStyle="1" w:styleId="22">
    <w:name w:val="标题 2 Char"/>
    <w:basedOn w:val="14"/>
    <w:link w:val="3"/>
    <w:qFormat/>
    <w:uiPriority w:val="9"/>
    <w:rPr>
      <w:rFonts w:asciiTheme="majorHAnsi" w:hAnsiTheme="majorHAnsi" w:eastAsiaTheme="majorEastAsia" w:cstheme="majorBidi"/>
      <w:b/>
      <w:bCs/>
      <w:sz w:val="28"/>
      <w:szCs w:val="32"/>
    </w:rPr>
  </w:style>
  <w:style w:type="character" w:customStyle="1" w:styleId="23">
    <w:name w:val="日期 Char"/>
    <w:basedOn w:val="14"/>
    <w:link w:val="5"/>
    <w:semiHidden/>
    <w:qFormat/>
    <w:uiPriority w:val="99"/>
    <w:rPr>
      <w:kern w:val="2"/>
      <w:sz w:val="21"/>
      <w:szCs w:val="22"/>
    </w:rPr>
  </w:style>
  <w:style w:type="character" w:customStyle="1" w:styleId="24">
    <w:name w:val="15"/>
    <w:basedOn w:val="14"/>
    <w:qFormat/>
    <w:uiPriority w:val="0"/>
    <w:rPr>
      <w:rFonts w:hint="default" w:ascii="Calibri" w:hAnsi="Calibri" w:eastAsia="宋体" w:cs="Calibri"/>
      <w:b/>
      <w:bCs/>
      <w:kern w:val="2"/>
      <w:sz w:val="32"/>
      <w:szCs w:val="32"/>
    </w:rPr>
  </w:style>
  <w:style w:type="character" w:customStyle="1" w:styleId="25">
    <w:name w:val="font01"/>
    <w:basedOn w:val="14"/>
    <w:qFormat/>
    <w:uiPriority w:val="0"/>
    <w:rPr>
      <w:rFonts w:hint="eastAsia" w:ascii="宋体" w:hAnsi="宋体" w:eastAsia="宋体"/>
      <w:color w:val="000000"/>
      <w:sz w:val="18"/>
      <w:szCs w:val="18"/>
      <w:u w:val="none"/>
    </w:rPr>
  </w:style>
  <w:style w:type="character" w:customStyle="1" w:styleId="26">
    <w:name w:val="font51"/>
    <w:basedOn w:val="14"/>
    <w:qFormat/>
    <w:uiPriority w:val="0"/>
    <w:rPr>
      <w:rFonts w:hint="eastAsia" w:ascii="宋体" w:hAnsi="宋体" w:eastAsia="宋体"/>
      <w:color w:val="FF0000"/>
      <w:sz w:val="18"/>
      <w:szCs w:val="18"/>
      <w:u w:val="none"/>
    </w:rPr>
  </w:style>
  <w:style w:type="character" w:customStyle="1" w:styleId="27">
    <w:name w:val="font21"/>
    <w:basedOn w:val="14"/>
    <w:qFormat/>
    <w:uiPriority w:val="0"/>
    <w:rPr>
      <w:rFonts w:hint="eastAsia" w:ascii="宋体" w:hAnsi="宋体" w:eastAsia="宋体"/>
      <w:color w:val="333399"/>
      <w:sz w:val="18"/>
      <w:szCs w:val="18"/>
      <w:u w:val="none"/>
    </w:rPr>
  </w:style>
  <w:style w:type="paragraph" w:customStyle="1" w:styleId="28">
    <w:name w:val="列出段落1"/>
    <w:basedOn w:val="1"/>
    <w:semiHidden/>
    <w:qFormat/>
    <w:uiPriority w:val="0"/>
    <w:pPr>
      <w:ind w:firstLine="420" w:firstLineChars="200"/>
    </w:pPr>
    <w:rPr>
      <w:rFonts w:ascii="Calibri" w:hAnsi="Calibri" w:eastAsia="宋体" w:cs="Times New Roman"/>
      <w:szCs w:val="21"/>
    </w:rPr>
  </w:style>
  <w:style w:type="paragraph" w:customStyle="1" w:styleId="29">
    <w:name w:val="Normal"/>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342E94-72B2-4F1A-9671-F3BA0D7FCF5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37</Pages>
  <Words>4504</Words>
  <Characters>25674</Characters>
  <Lines>213</Lines>
  <Paragraphs>60</Paragraphs>
  <TotalTime>0</TotalTime>
  <ScaleCrop>false</ScaleCrop>
  <LinksUpToDate>false</LinksUpToDate>
  <CharactersWithSpaces>30118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2021-09-12T10:06:00Z</dcterms:created>
  <dc:creator>谭立霞</dc:creator>
  <cp:lastModifiedBy>侯聪玲</cp:lastModifiedBy>
  <dcterms:modified xsi:type="dcterms:W3CDTF">2021-09-13T02:09:19Z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